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49AC1" w14:textId="77777777" w:rsidR="00561A59" w:rsidRDefault="00561A59" w:rsidP="002447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71A944" w14:textId="77777777" w:rsidR="00561A59" w:rsidRDefault="00561A59" w:rsidP="00561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7776AA" w14:textId="13D9CFD1" w:rsidR="00561A59" w:rsidRDefault="00561A59" w:rsidP="00561A59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8DE64D3" wp14:editId="2999FF09">
            <wp:simplePos x="0" y="0"/>
            <wp:positionH relativeFrom="column">
              <wp:posOffset>2625090</wp:posOffset>
            </wp:positionH>
            <wp:positionV relativeFrom="paragraph">
              <wp:posOffset>-186690</wp:posOffset>
            </wp:positionV>
            <wp:extent cx="552450" cy="762000"/>
            <wp:effectExtent l="0" t="0" r="0" b="0"/>
            <wp:wrapTight wrapText="bothSides">
              <wp:wrapPolygon edited="0">
                <wp:start x="0" y="0"/>
                <wp:lineTo x="0" y="21060"/>
                <wp:lineTo x="20855" y="21060"/>
                <wp:lineTo x="20855" y="0"/>
                <wp:lineTo x="0" y="0"/>
              </wp:wrapPolygon>
            </wp:wrapTight>
            <wp:docPr id="1" name="Рисунок 1" descr="Описание: 4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4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00CE1" w14:textId="77777777" w:rsidR="00561A59" w:rsidRDefault="00561A59" w:rsidP="00561A59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60CB0B9F" w14:textId="77777777" w:rsidR="00561A59" w:rsidRDefault="00561A59" w:rsidP="00561A59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9571"/>
      </w:tblGrid>
      <w:tr w:rsidR="00561A59" w14:paraId="2F4520CD" w14:textId="77777777" w:rsidTr="00561A59">
        <w:tc>
          <w:tcPr>
            <w:tcW w:w="9570" w:type="dxa"/>
          </w:tcPr>
          <w:p w14:paraId="6889C493" w14:textId="77777777" w:rsidR="00561A59" w:rsidRPr="00C01302" w:rsidRDefault="00561A59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14:paraId="0847383D" w14:textId="77777777" w:rsidR="00561A59" w:rsidRPr="00C01302" w:rsidRDefault="00561A59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C01302">
              <w:rPr>
                <w:rFonts w:ascii="Times New Roman" w:hAnsi="Times New Roman" w:cs="Times New Roman"/>
                <w:sz w:val="28"/>
                <w:lang w:eastAsia="en-US"/>
              </w:rPr>
              <w:t>УРЖУМСКАЯ РАЙОННАЯ ДУМА ШЕСТОГО СОЗЫВА</w:t>
            </w:r>
          </w:p>
        </w:tc>
      </w:tr>
      <w:tr w:rsidR="00561A59" w14:paraId="76796480" w14:textId="77777777" w:rsidTr="00561A59">
        <w:tc>
          <w:tcPr>
            <w:tcW w:w="9570" w:type="dxa"/>
          </w:tcPr>
          <w:p w14:paraId="0A082B7F" w14:textId="77777777" w:rsidR="00561A59" w:rsidRPr="00C01302" w:rsidRDefault="00561A59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</w:tr>
      <w:tr w:rsidR="00561A59" w14:paraId="7B7434DC" w14:textId="77777777" w:rsidTr="00561A59">
        <w:tc>
          <w:tcPr>
            <w:tcW w:w="9570" w:type="dxa"/>
            <w:hideMark/>
          </w:tcPr>
          <w:p w14:paraId="2A1179A3" w14:textId="77777777" w:rsidR="00561A59" w:rsidRPr="00C01302" w:rsidRDefault="00561A59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C01302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РЕШЕНИЕ</w:t>
            </w:r>
          </w:p>
        </w:tc>
      </w:tr>
      <w:tr w:rsidR="00561A59" w14:paraId="4E785483" w14:textId="77777777" w:rsidTr="00561A59">
        <w:tc>
          <w:tcPr>
            <w:tcW w:w="9570" w:type="dxa"/>
          </w:tcPr>
          <w:p w14:paraId="341CC32D" w14:textId="77777777" w:rsidR="00561A59" w:rsidRPr="00C01302" w:rsidRDefault="00561A59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561A59" w14:paraId="675F087C" w14:textId="77777777" w:rsidTr="00561A59">
        <w:tc>
          <w:tcPr>
            <w:tcW w:w="9570" w:type="dxa"/>
            <w:hideMark/>
          </w:tcPr>
          <w:p w14:paraId="794F0425" w14:textId="5FB5CD5C" w:rsidR="00561A59" w:rsidRPr="00C01302" w:rsidRDefault="00561A59" w:rsidP="0024470F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C01302">
              <w:rPr>
                <w:rFonts w:ascii="Times New Roman" w:hAnsi="Times New Roman" w:cs="Times New Roman"/>
                <w:b w:val="0"/>
                <w:sz w:val="28"/>
                <w:lang w:eastAsia="en-US"/>
              </w:rPr>
              <w:t xml:space="preserve">25.04.2023                                                                    </w:t>
            </w:r>
            <w:r w:rsidR="0024470F">
              <w:rPr>
                <w:rFonts w:ascii="Times New Roman" w:hAnsi="Times New Roman" w:cs="Times New Roman"/>
                <w:b w:val="0"/>
                <w:sz w:val="28"/>
                <w:lang w:eastAsia="en-US"/>
              </w:rPr>
              <w:t xml:space="preserve">                              № 16/138</w:t>
            </w:r>
          </w:p>
        </w:tc>
      </w:tr>
      <w:tr w:rsidR="00561A59" w14:paraId="6BBAC564" w14:textId="77777777" w:rsidTr="00561A59">
        <w:tc>
          <w:tcPr>
            <w:tcW w:w="9571" w:type="dxa"/>
            <w:hideMark/>
          </w:tcPr>
          <w:p w14:paraId="43D55F6E" w14:textId="77777777" w:rsidR="00561A59" w:rsidRPr="00C01302" w:rsidRDefault="00561A59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lang w:eastAsia="en-US"/>
              </w:rPr>
            </w:pPr>
            <w:r w:rsidRPr="00C01302">
              <w:rPr>
                <w:rFonts w:ascii="Times New Roman" w:hAnsi="Times New Roman" w:cs="Times New Roman"/>
                <w:b w:val="0"/>
                <w:sz w:val="28"/>
                <w:lang w:eastAsia="en-US"/>
              </w:rPr>
              <w:t xml:space="preserve">                                             г. Уржум, Кировской области</w:t>
            </w:r>
          </w:p>
        </w:tc>
      </w:tr>
    </w:tbl>
    <w:p w14:paraId="773383A3" w14:textId="77777777" w:rsidR="00561A59" w:rsidRDefault="00561A59" w:rsidP="00561A59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0E4DFD3A" w14:textId="78ECFC59" w:rsidR="00561A59" w:rsidRDefault="00561A59" w:rsidP="00561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bookmarkStart w:id="0" w:name="_Hlk69885523"/>
      <w:r>
        <w:rPr>
          <w:rFonts w:ascii="Times New Roman" w:hAnsi="Times New Roman" w:cs="Times New Roman"/>
          <w:b/>
          <w:sz w:val="28"/>
          <w:szCs w:val="28"/>
        </w:rPr>
        <w:t xml:space="preserve">участии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Уржумского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 организации деятельности по накоплению, сбору, транспортированию, обработке, утилизации, обезвреживанию, захоронению твердых коммунальных отходов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Уржумского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bookmarkEnd w:id="0"/>
    </w:p>
    <w:tbl>
      <w:tblPr>
        <w:tblW w:w="0" w:type="auto"/>
        <w:tblInd w:w="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</w:tblGrid>
      <w:tr w:rsidR="00561A59" w14:paraId="32C92E41" w14:textId="77777777" w:rsidTr="00561A59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F85B08" w14:textId="77777777" w:rsidR="00561A59" w:rsidRDefault="00561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B00401D" w14:textId="77777777" w:rsidR="00561A59" w:rsidRDefault="00561A59" w:rsidP="00561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03A883D6" w14:textId="77777777" w:rsidR="00561A59" w:rsidRPr="0024470F" w:rsidRDefault="00561A59" w:rsidP="00561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470F">
        <w:rPr>
          <w:rFonts w:ascii="Times New Roman" w:hAnsi="Times New Roman" w:cs="Times New Roman"/>
          <w:sz w:val="28"/>
          <w:szCs w:val="28"/>
        </w:rPr>
        <w:t xml:space="preserve">В соответствии со статьей 25 Устава </w:t>
      </w:r>
      <w:proofErr w:type="spellStart"/>
      <w:r w:rsidRPr="0024470F">
        <w:rPr>
          <w:rFonts w:ascii="Times New Roman" w:hAnsi="Times New Roman" w:cs="Times New Roman"/>
          <w:sz w:val="28"/>
          <w:szCs w:val="28"/>
        </w:rPr>
        <w:t>Уржумского</w:t>
      </w:r>
      <w:proofErr w:type="spellEnd"/>
      <w:r w:rsidRPr="0024470F">
        <w:rPr>
          <w:rFonts w:ascii="Times New Roman" w:hAnsi="Times New Roman" w:cs="Times New Roman"/>
          <w:sz w:val="28"/>
          <w:szCs w:val="28"/>
        </w:rPr>
        <w:t xml:space="preserve"> муниципального района, на основании ходатайства главы администрации </w:t>
      </w:r>
      <w:proofErr w:type="spellStart"/>
      <w:r w:rsidRPr="0024470F">
        <w:rPr>
          <w:rFonts w:ascii="Times New Roman" w:hAnsi="Times New Roman" w:cs="Times New Roman"/>
          <w:sz w:val="28"/>
          <w:szCs w:val="28"/>
        </w:rPr>
        <w:t>Уржумского</w:t>
      </w:r>
      <w:proofErr w:type="spellEnd"/>
      <w:r w:rsidRPr="0024470F">
        <w:rPr>
          <w:rFonts w:ascii="Times New Roman" w:hAnsi="Times New Roman" w:cs="Times New Roman"/>
          <w:sz w:val="28"/>
          <w:szCs w:val="28"/>
        </w:rPr>
        <w:t xml:space="preserve"> муниципального района и обращений населения </w:t>
      </w:r>
      <w:proofErr w:type="spellStart"/>
      <w:r w:rsidRPr="0024470F">
        <w:rPr>
          <w:rFonts w:ascii="Times New Roman" w:hAnsi="Times New Roman" w:cs="Times New Roman"/>
          <w:sz w:val="28"/>
          <w:szCs w:val="28"/>
        </w:rPr>
        <w:t>Уржумского</w:t>
      </w:r>
      <w:proofErr w:type="spellEnd"/>
      <w:r w:rsidRPr="002447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470F">
        <w:rPr>
          <w:rFonts w:ascii="Times New Roman" w:hAnsi="Times New Roman" w:cs="Times New Roman"/>
          <w:sz w:val="28"/>
          <w:szCs w:val="28"/>
        </w:rPr>
        <w:t xml:space="preserve">района  </w:t>
      </w:r>
      <w:proofErr w:type="spellStart"/>
      <w:r w:rsidRPr="0024470F">
        <w:rPr>
          <w:rFonts w:ascii="Times New Roman" w:hAnsi="Times New Roman" w:cs="Times New Roman"/>
          <w:sz w:val="28"/>
          <w:szCs w:val="28"/>
        </w:rPr>
        <w:t>Уржумская</w:t>
      </w:r>
      <w:proofErr w:type="spellEnd"/>
      <w:proofErr w:type="gramEnd"/>
      <w:r w:rsidRPr="0024470F">
        <w:rPr>
          <w:rFonts w:ascii="Times New Roman" w:hAnsi="Times New Roman" w:cs="Times New Roman"/>
          <w:sz w:val="28"/>
          <w:szCs w:val="28"/>
        </w:rPr>
        <w:t xml:space="preserve"> районная Дума  </w:t>
      </w:r>
      <w:r w:rsidRPr="0024470F">
        <w:rPr>
          <w:rFonts w:ascii="Times New Roman" w:hAnsi="Times New Roman" w:cs="Times New Roman"/>
          <w:b/>
          <w:sz w:val="28"/>
          <w:szCs w:val="28"/>
        </w:rPr>
        <w:t>решила</w:t>
      </w:r>
      <w:r w:rsidRPr="0024470F">
        <w:rPr>
          <w:rFonts w:ascii="Times New Roman" w:hAnsi="Times New Roman" w:cs="Times New Roman"/>
          <w:sz w:val="28"/>
          <w:szCs w:val="28"/>
        </w:rPr>
        <w:t>:</w:t>
      </w:r>
    </w:p>
    <w:p w14:paraId="72D66069" w14:textId="77777777" w:rsidR="00561A59" w:rsidRPr="0024470F" w:rsidRDefault="00561A59" w:rsidP="00561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70F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2C71F554" w14:textId="098A1ED7" w:rsidR="0024470F" w:rsidRPr="0024470F" w:rsidRDefault="00561A59" w:rsidP="00244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70F">
        <w:rPr>
          <w:rFonts w:ascii="Times New Roman" w:hAnsi="Times New Roman" w:cs="Times New Roman"/>
          <w:sz w:val="28"/>
          <w:szCs w:val="28"/>
        </w:rPr>
        <w:t xml:space="preserve">1.Информацию об участии администрации </w:t>
      </w:r>
      <w:proofErr w:type="spellStart"/>
      <w:r w:rsidRPr="0024470F">
        <w:rPr>
          <w:rFonts w:ascii="Times New Roman" w:hAnsi="Times New Roman" w:cs="Times New Roman"/>
          <w:sz w:val="28"/>
          <w:szCs w:val="28"/>
        </w:rPr>
        <w:t>Уржумского</w:t>
      </w:r>
      <w:proofErr w:type="spellEnd"/>
      <w:r w:rsidRPr="0024470F">
        <w:rPr>
          <w:rFonts w:ascii="Times New Roman" w:hAnsi="Times New Roman" w:cs="Times New Roman"/>
          <w:sz w:val="28"/>
          <w:szCs w:val="28"/>
        </w:rPr>
        <w:t xml:space="preserve"> муниципального района в организации деятельности по накоплению, сбору, транспортированию, обработке, утилизации, обезвреживанию, захоронению твердых коммунальных отходов на территории </w:t>
      </w:r>
      <w:proofErr w:type="spellStart"/>
      <w:r w:rsidRPr="0024470F">
        <w:rPr>
          <w:rFonts w:ascii="Times New Roman" w:hAnsi="Times New Roman" w:cs="Times New Roman"/>
          <w:sz w:val="28"/>
          <w:szCs w:val="28"/>
        </w:rPr>
        <w:t>Уржумского</w:t>
      </w:r>
      <w:proofErr w:type="spellEnd"/>
      <w:r w:rsidRPr="0024470F">
        <w:rPr>
          <w:rFonts w:ascii="Times New Roman" w:hAnsi="Times New Roman" w:cs="Times New Roman"/>
          <w:sz w:val="28"/>
          <w:szCs w:val="28"/>
        </w:rPr>
        <w:t xml:space="preserve"> муниципального района принять к сведению. </w:t>
      </w:r>
    </w:p>
    <w:p w14:paraId="2ADD5EA0" w14:textId="592C0A0B" w:rsidR="0024470F" w:rsidRPr="0024470F" w:rsidRDefault="00561A59" w:rsidP="00561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70F">
        <w:rPr>
          <w:rFonts w:ascii="Times New Roman" w:hAnsi="Times New Roman" w:cs="Times New Roman"/>
          <w:sz w:val="28"/>
          <w:szCs w:val="28"/>
        </w:rPr>
        <w:t xml:space="preserve">           2. Администрации </w:t>
      </w:r>
      <w:proofErr w:type="spellStart"/>
      <w:r w:rsidRPr="0024470F">
        <w:rPr>
          <w:rFonts w:ascii="Times New Roman" w:hAnsi="Times New Roman" w:cs="Times New Roman"/>
          <w:sz w:val="28"/>
          <w:szCs w:val="28"/>
        </w:rPr>
        <w:t>Уржумского</w:t>
      </w:r>
      <w:proofErr w:type="spellEnd"/>
      <w:r w:rsidRPr="0024470F">
        <w:rPr>
          <w:rFonts w:ascii="Times New Roman" w:hAnsi="Times New Roman" w:cs="Times New Roman"/>
          <w:sz w:val="28"/>
          <w:szCs w:val="28"/>
        </w:rPr>
        <w:t xml:space="preserve"> муниципального района активизировать всеми доступными способами информационную работу среди населения по вопросам накопления, сбора, транспортирования, обработке, утилизации, обезвреживанию, захоронению твердых коммунальных отходов на территории </w:t>
      </w:r>
      <w:proofErr w:type="spellStart"/>
      <w:r w:rsidRPr="0024470F">
        <w:rPr>
          <w:rFonts w:ascii="Times New Roman" w:hAnsi="Times New Roman" w:cs="Times New Roman"/>
          <w:sz w:val="28"/>
          <w:szCs w:val="28"/>
        </w:rPr>
        <w:t>Уржумского</w:t>
      </w:r>
      <w:proofErr w:type="spellEnd"/>
      <w:r w:rsidRPr="0024470F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14:paraId="674813CA" w14:textId="5C942DA5" w:rsidR="00561A59" w:rsidRPr="0024470F" w:rsidRDefault="00561A59" w:rsidP="00561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70F">
        <w:rPr>
          <w:rFonts w:ascii="Times New Roman" w:hAnsi="Times New Roman" w:cs="Times New Roman"/>
          <w:sz w:val="28"/>
          <w:szCs w:val="28"/>
        </w:rPr>
        <w:t>3. Контроль за исполнение</w:t>
      </w:r>
      <w:r w:rsidR="0024470F" w:rsidRPr="0024470F">
        <w:rPr>
          <w:rFonts w:ascii="Times New Roman" w:hAnsi="Times New Roman" w:cs="Times New Roman"/>
          <w:sz w:val="28"/>
          <w:szCs w:val="28"/>
        </w:rPr>
        <w:t>м</w:t>
      </w:r>
      <w:r w:rsidRPr="0024470F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постоянную депутатскую комиссию по промышленности, жилищно-коммунальному хозяйству, экологии и природопользования (</w:t>
      </w:r>
      <w:proofErr w:type="spellStart"/>
      <w:r w:rsidRPr="0024470F">
        <w:rPr>
          <w:rFonts w:ascii="Times New Roman" w:hAnsi="Times New Roman" w:cs="Times New Roman"/>
          <w:sz w:val="28"/>
          <w:szCs w:val="28"/>
        </w:rPr>
        <w:t>Борняков</w:t>
      </w:r>
      <w:proofErr w:type="spellEnd"/>
      <w:r w:rsidRPr="0024470F">
        <w:rPr>
          <w:rFonts w:ascii="Times New Roman" w:hAnsi="Times New Roman" w:cs="Times New Roman"/>
          <w:sz w:val="28"/>
          <w:szCs w:val="28"/>
        </w:rPr>
        <w:t xml:space="preserve"> О.Л.)</w:t>
      </w:r>
    </w:p>
    <w:p w14:paraId="532C10DC" w14:textId="77777777" w:rsidR="00561A59" w:rsidRPr="0024470F" w:rsidRDefault="00561A59" w:rsidP="00561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70F">
        <w:rPr>
          <w:rFonts w:ascii="Times New Roman" w:hAnsi="Times New Roman" w:cs="Times New Roman"/>
          <w:sz w:val="28"/>
          <w:szCs w:val="28"/>
        </w:rPr>
        <w:tab/>
        <w:t xml:space="preserve">4. Настоящее решение вступает в силу с момента его принятия и подлежит опубликованию в «Информационном бюллетене органов местного самоуправления </w:t>
      </w:r>
      <w:proofErr w:type="spellStart"/>
      <w:r w:rsidRPr="0024470F">
        <w:rPr>
          <w:rFonts w:ascii="Times New Roman" w:hAnsi="Times New Roman" w:cs="Times New Roman"/>
          <w:sz w:val="28"/>
          <w:szCs w:val="28"/>
        </w:rPr>
        <w:t>Уржумского</w:t>
      </w:r>
      <w:proofErr w:type="spellEnd"/>
      <w:r w:rsidRPr="0024470F">
        <w:rPr>
          <w:rFonts w:ascii="Times New Roman" w:hAnsi="Times New Roman" w:cs="Times New Roman"/>
          <w:sz w:val="28"/>
          <w:szCs w:val="28"/>
        </w:rPr>
        <w:t xml:space="preserve"> района Кировской области».</w:t>
      </w:r>
    </w:p>
    <w:p w14:paraId="5C8FB803" w14:textId="77777777" w:rsidR="00561A59" w:rsidRPr="0024470F" w:rsidRDefault="00561A59" w:rsidP="00561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93411B" w14:textId="77777777" w:rsidR="00561A59" w:rsidRPr="0024470F" w:rsidRDefault="00561A59" w:rsidP="00561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355F81" w14:textId="77777777" w:rsidR="00561A59" w:rsidRPr="0024470F" w:rsidRDefault="00561A59" w:rsidP="00561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70F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</w:t>
      </w:r>
      <w:proofErr w:type="spellStart"/>
      <w:r w:rsidRPr="0024470F">
        <w:rPr>
          <w:rFonts w:ascii="Times New Roman" w:hAnsi="Times New Roman" w:cs="Times New Roman"/>
          <w:b/>
          <w:bCs/>
          <w:sz w:val="28"/>
          <w:szCs w:val="28"/>
        </w:rPr>
        <w:t>Уржумской</w:t>
      </w:r>
      <w:proofErr w:type="spellEnd"/>
      <w:r w:rsidRPr="002447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69DC8A2" w14:textId="268A37B0" w:rsidR="00561A59" w:rsidRPr="0024470F" w:rsidRDefault="00561A59" w:rsidP="00561A59">
      <w:pPr>
        <w:spacing w:after="0" w:line="240" w:lineRule="auto"/>
        <w:rPr>
          <w:sz w:val="28"/>
          <w:szCs w:val="28"/>
        </w:rPr>
      </w:pPr>
      <w:r w:rsidRPr="0024470F">
        <w:rPr>
          <w:rFonts w:ascii="Times New Roman" w:hAnsi="Times New Roman" w:cs="Times New Roman"/>
          <w:b/>
          <w:bCs/>
          <w:sz w:val="28"/>
          <w:szCs w:val="28"/>
        </w:rPr>
        <w:t xml:space="preserve">районной Думы                                                                       </w:t>
      </w:r>
      <w:r w:rsidR="0024470F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24470F">
        <w:rPr>
          <w:rFonts w:ascii="Times New Roman" w:hAnsi="Times New Roman" w:cs="Times New Roman"/>
          <w:b/>
          <w:bCs/>
          <w:sz w:val="28"/>
          <w:szCs w:val="28"/>
        </w:rPr>
        <w:t>Л.Ю. Воробьева</w:t>
      </w:r>
    </w:p>
    <w:p w14:paraId="1477F62E" w14:textId="77777777" w:rsidR="0024470F" w:rsidRDefault="0024470F" w:rsidP="002447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062889" w14:textId="77777777" w:rsidR="000473E1" w:rsidRDefault="000473E1" w:rsidP="000473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Информация</w:t>
      </w:r>
    </w:p>
    <w:p w14:paraId="2C4E063C" w14:textId="77777777" w:rsidR="000473E1" w:rsidRDefault="000473E1" w:rsidP="000473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«Об участии администрации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Уржумского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Уржумского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района»</w:t>
      </w:r>
    </w:p>
    <w:p w14:paraId="4851E5F1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8EF2698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Раздел.1 </w:t>
      </w:r>
    </w:p>
    <w:p w14:paraId="59A8591A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Правовые основы обращения с твердыми коммунальными отходами (далее – ТКО), определены Федеральным законом от 24.06.1998 N 89-ФЗ «Об отходах производства и потребления».</w:t>
      </w:r>
    </w:p>
    <w:p w14:paraId="2A6F2A04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5ABA0B1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Отходы в зависимости от степени негативного воздействия на окружающую среду подразделяются в соответствии с критериями, установленными федеральным органом исполнительной власти, осуществляющим государственное регулирование в области охраны окружающей среды, на пять классов опасности:</w:t>
      </w:r>
    </w:p>
    <w:p w14:paraId="2440537C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класс - чрезвычайно опасные отходы;</w:t>
      </w:r>
    </w:p>
    <w:p w14:paraId="52CF83D4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 класс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высокоопасные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отходы;</w:t>
      </w:r>
    </w:p>
    <w:p w14:paraId="7E01364D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 класс - умеренно опасные отходы;</w:t>
      </w:r>
    </w:p>
    <w:p w14:paraId="0F8D2375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 класс - малоопасные отходы;</w:t>
      </w:r>
    </w:p>
    <w:p w14:paraId="3496002B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класс - практически неопасные отходы.</w:t>
      </w:r>
    </w:p>
    <w:p w14:paraId="79914217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4A16FB4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Твердыми коммунальными отходами</w:t>
      </w:r>
      <w:r>
        <w:rPr>
          <w:rFonts w:ascii="Times New Roman" w:hAnsi="Times New Roman" w:cs="Times New Roman"/>
          <w:sz w:val="28"/>
          <w:szCs w:val="28"/>
        </w:rPr>
        <w:t xml:space="preserve"> (далее - ТКО) являются:</w:t>
      </w:r>
    </w:p>
    <w:p w14:paraId="50473643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отходы, образующиеся в жилых помещениях в процессе потребления физическими лицами;</w:t>
      </w:r>
    </w:p>
    <w:p w14:paraId="56F99B6E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товары, утратившие свои потребительские свойства в процессе их использования физическими лицами в жилых помещениях для удовлетворения личных и бытовых нужд;</w:t>
      </w:r>
    </w:p>
    <w:p w14:paraId="40CCA4CD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отходы, образующиеся в процессе деятельности юридических лиц, ИП и подобные по составу отходам, образующимся в жилых помещениях в процессе потребления физическими лицами.</w:t>
      </w:r>
    </w:p>
    <w:p w14:paraId="05DB1E26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2204AD5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Обращение с ТКО</w:t>
      </w:r>
      <w:r>
        <w:rPr>
          <w:rFonts w:ascii="Times New Roman" w:hAnsi="Times New Roman" w:cs="Times New Roman"/>
          <w:sz w:val="28"/>
          <w:szCs w:val="28"/>
        </w:rPr>
        <w:t xml:space="preserve"> – это транспортирование, обезвреживание, захоронение.</w:t>
      </w:r>
    </w:p>
    <w:p w14:paraId="6BE39B9A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Коммунальную услугу</w:t>
      </w:r>
      <w:r>
        <w:rPr>
          <w:rFonts w:ascii="Times New Roman" w:hAnsi="Times New Roman" w:cs="Times New Roman"/>
          <w:sz w:val="28"/>
          <w:szCs w:val="28"/>
        </w:rPr>
        <w:t xml:space="preserve"> по обращению с ТКО оказывает региональный оператор по обращению с ТКО (на территории Кировской области АО «Куприт»). Размер платы за такую услугу, предоставленную в жилом помещении, определяется в порядке, установленном п. 148(30) Правил предоставления коммунальных услуг, утвержденными Постановлением Правительства РФ от 06.05.2011 N 354.</w:t>
      </w:r>
    </w:p>
    <w:p w14:paraId="15D55510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Правилами обращения с твердыми коммунальными отходами, утвержденными Постановлением Правительства РФ от 12 ноября 2016 г. N 1156, утвержден Порядок осуществления транспортирования твердых коммунальных отходов.</w:t>
      </w:r>
    </w:p>
    <w:p w14:paraId="342D12DE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Потребители осуществляют </w:t>
      </w:r>
      <w:r>
        <w:rPr>
          <w:rFonts w:ascii="Times New Roman" w:hAnsi="Times New Roman" w:cs="Times New Roman"/>
          <w:b/>
          <w:bCs/>
          <w:sz w:val="28"/>
          <w:szCs w:val="28"/>
        </w:rPr>
        <w:t>складирование твердых коммунальных отходов в местах (площадках) накопления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>, определенных договором на оказание услуг по обращению с твердыми коммунальными отходами, в соответствии со схемой обращения с отходами.</w:t>
      </w:r>
    </w:p>
    <w:p w14:paraId="40399023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договором на оказание услуг по обращению с твердыми коммунальными отходами в местах (площадках) </w:t>
      </w:r>
      <w:r>
        <w:rPr>
          <w:rFonts w:ascii="Times New Roman" w:hAnsi="Times New Roman" w:cs="Times New Roman"/>
          <w:b/>
          <w:bCs/>
          <w:sz w:val="28"/>
          <w:szCs w:val="28"/>
        </w:rPr>
        <w:t>накопления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 xml:space="preserve"> складирование твердых коммунальных отходов осуществляется потребителями следующими способами:</w:t>
      </w:r>
    </w:p>
    <w:p w14:paraId="7B5B5F1C" w14:textId="77777777" w:rsidR="000473E1" w:rsidRDefault="000473E1" w:rsidP="00047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b/>
          <w:bCs/>
          <w:sz w:val="28"/>
          <w:szCs w:val="28"/>
        </w:rPr>
        <w:t>в контейнеры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расположенные </w:t>
      </w:r>
      <w:r>
        <w:rPr>
          <w:rFonts w:ascii="Times New Roman" w:hAnsi="Times New Roman" w:cs="Times New Roman"/>
          <w:b/>
          <w:bCs/>
          <w:sz w:val="28"/>
          <w:szCs w:val="28"/>
        </w:rPr>
        <w:t>в мусороприемных камерах</w:t>
      </w:r>
      <w:r>
        <w:rPr>
          <w:rFonts w:ascii="Times New Roman" w:hAnsi="Times New Roman" w:cs="Times New Roman"/>
          <w:sz w:val="28"/>
          <w:szCs w:val="28"/>
        </w:rPr>
        <w:t xml:space="preserve"> (при наличии соответствующей внутридомовой инженерной системы);</w:t>
      </w:r>
    </w:p>
    <w:p w14:paraId="7B5CB18D" w14:textId="77777777" w:rsidR="000473E1" w:rsidRDefault="000473E1" w:rsidP="00047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b/>
          <w:bCs/>
          <w:sz w:val="28"/>
          <w:szCs w:val="28"/>
        </w:rPr>
        <w:t>в контейнеры, бункеры, расположенные на контейнерных площадках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E145C25" w14:textId="77777777" w:rsidR="000473E1" w:rsidRDefault="000473E1" w:rsidP="00047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b/>
          <w:bCs/>
          <w:sz w:val="28"/>
          <w:szCs w:val="28"/>
        </w:rPr>
        <w:t>в пакеты или другие емкости, предоставленные региональным оператором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1FBCE6" w14:textId="77777777" w:rsidR="000473E1" w:rsidRDefault="000473E1" w:rsidP="00047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договором на оказание услуг по обращению с твердыми коммунальными отходами в местах (площадках) накопления твердых коммунальных отходов складирование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крупногабаритных отходов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потребителями следующими способами:</w:t>
      </w:r>
    </w:p>
    <w:p w14:paraId="029EAC02" w14:textId="77777777" w:rsidR="000473E1" w:rsidRDefault="000473E1" w:rsidP="00047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b/>
          <w:bCs/>
          <w:sz w:val="28"/>
          <w:szCs w:val="28"/>
        </w:rPr>
        <w:t>в бункеры, расположенные на контейнерных площадках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C398426" w14:textId="77777777" w:rsidR="000473E1" w:rsidRDefault="000473E1" w:rsidP="00047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специальных площадках для складирования крупногабаритных отходов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8F5ADB" w14:textId="77777777" w:rsidR="000473E1" w:rsidRDefault="000473E1" w:rsidP="00047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Вывоз крупногабаритных отходов обеспечивается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региональным оператором</w:t>
      </w:r>
      <w:r>
        <w:rPr>
          <w:rFonts w:ascii="Times New Roman" w:hAnsi="Times New Roman" w:cs="Times New Roman"/>
          <w:sz w:val="28"/>
          <w:szCs w:val="28"/>
        </w:rPr>
        <w:t>, в том числе по заявкам потребителей, либо самостоятельно потребителями путем доставки крупногабаритных отходов на площадку для их складирования.</w:t>
      </w:r>
    </w:p>
    <w:p w14:paraId="479D651D" w14:textId="77777777" w:rsidR="000473E1" w:rsidRDefault="000473E1" w:rsidP="00047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твердыми коммунальными отходами.</w:t>
      </w:r>
    </w:p>
    <w:p w14:paraId="7C3CF667" w14:textId="77777777" w:rsidR="000473E1" w:rsidRDefault="000473E1" w:rsidP="00047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оператор несет ответственность за обращение с твердыми коммунальными отходами с момента погрузки таких отходов в мусоровоз.</w:t>
      </w:r>
    </w:p>
    <w:p w14:paraId="49C5CAB3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ст.8 Федерального закона от 24.06.1998 N 89-ФЗ 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полномочиям органов местного самоуправления муниципальных районов и городских поселений в области обращения с твердыми коммунальными отходами относятся:</w:t>
      </w:r>
    </w:p>
    <w:p w14:paraId="43FE037A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14:paraId="02D83FFB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отходов;</w:t>
      </w:r>
    </w:p>
    <w:p w14:paraId="3D1B3FCC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14:paraId="596B571E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5F9FADC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N 131-ФЗ (ред. от 30.12.2021) "Об общих принципах организации местного самоуправления в Российской Федерации" к вопросам местного значения относится -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районов.</w:t>
      </w:r>
    </w:p>
    <w:p w14:paraId="62197F0B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72BC0E3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2.</w:t>
      </w:r>
    </w:p>
    <w:p w14:paraId="3493698E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Сведения о проведении мероприятий по участию в обращении с ТКО.</w:t>
      </w:r>
    </w:p>
    <w:p w14:paraId="1645430E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2A3B16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текущий период с хозяйствующими субъектами региональным оператором АО «Куприт» заключено 430 договоров на вывоз твердых коммунальных отходов. В собственности организаций за исключением муниципальных образований находится 156 площадок ТКО. </w:t>
      </w:r>
    </w:p>
    <w:p w14:paraId="4129B460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7F9AA9A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собственности муниципальных образований (администрация района и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г.Уржума</w:t>
      </w:r>
      <w:proofErr w:type="spellEnd"/>
      <w:r>
        <w:rPr>
          <w:rFonts w:ascii="Times New Roman" w:hAnsi="Times New Roman" w:cs="Times New Roman"/>
          <w:sz w:val="28"/>
          <w:szCs w:val="28"/>
        </w:rPr>
        <w:t>) имеется всего 188 контейнерных площадок на 331 контейнер, в том числе</w:t>
      </w:r>
    </w:p>
    <w:p w14:paraId="4012CD15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городскому поселению – 46 на 97 контейнеров; </w:t>
      </w:r>
    </w:p>
    <w:p w14:paraId="2C527147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сельских поселениях – 142 на 234 контейнеров.</w:t>
      </w:r>
    </w:p>
    <w:p w14:paraId="71D071AE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Обустроено 83 существующих контейнерных площадок.</w:t>
      </w:r>
    </w:p>
    <w:p w14:paraId="64A60596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требуется обустроить 106 существующих контейнерных площадок, где основание площадок в грунтовом исполнении либо не имеется ограждения.</w:t>
      </w:r>
    </w:p>
    <w:p w14:paraId="5031428D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создано 12 контейнерных площадок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с.Лазарево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1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д.Мазары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средства областного и районного бюджетов на общую сумму 1 157 680 руб., средства на приобретение контейнеров не выделялось, необходимо приобрести и установить на них контейнеры. </w:t>
      </w:r>
    </w:p>
    <w:p w14:paraId="0CD30D1E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стоимость одного железного контейнера емкостью 0,75 м3 составляет около 11,5 тыс. руб., министерство финансов Кировской области разъяснило письмом от 10.02.2023 г., что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Уржумского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районе не может приобретать контейнеры за счет бюджета района, так как данный вопрос не относится к полномочиям органов местного самоуправления, данное мнение отличается от позиции министерства охраны окружающей среды.</w:t>
      </w:r>
    </w:p>
    <w:p w14:paraId="17AAEEF9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АО «Куприт» в безвозмездное пользование в администрацию района контейнеры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передавались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смотря на направляемые ежемесячно сведения в АО «Куприт» и министерство охраны окружающей среды.</w:t>
      </w:r>
    </w:p>
    <w:p w14:paraId="139E8D58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году до конца 1 полугодия планируется передача 120 контейнеров емкостью 1,1 м3 от АО «Куприт»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Уржумское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поселение, высвободившие контейнеры с меньшей емкостью возможно использовать на площадках, где контейнеры пришли в негодность.</w:t>
      </w:r>
    </w:p>
    <w:p w14:paraId="44A11600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Помешочный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сбор осуществляется в 150 местах.</w:t>
      </w:r>
    </w:p>
    <w:p w14:paraId="72D5DE35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чтобы отказаться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помешочного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сбора необходимо создать 105 новых площадок на территориях сельских поселений, из них:</w:t>
      </w:r>
    </w:p>
    <w:p w14:paraId="11BA79CA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- 44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Шурминском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поселении,</w:t>
      </w:r>
    </w:p>
    <w:p w14:paraId="39DEE877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 в Лазаревском,</w:t>
      </w:r>
    </w:p>
    <w:p w14:paraId="3788EBE8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 в Рублевском,</w:t>
      </w:r>
    </w:p>
    <w:p w14:paraId="1ACEF27C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остальные 45 в населенных пунктах с малой численностью населения.</w:t>
      </w:r>
    </w:p>
    <w:p w14:paraId="1039324D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будет создано вновь:</w:t>
      </w:r>
    </w:p>
    <w:p w14:paraId="7D4B70BC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- 18 площадок ТКО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сумму 1 173 940,83 руб., где предусмотрены места для установки контейнеров для раздельного сбора мусора;</w:t>
      </w:r>
    </w:p>
    <w:p w14:paraId="5230E869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- 4 аналогичных площадок ТКО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г.Уржуме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сумму 428736,80 руб.</w:t>
      </w:r>
    </w:p>
    <w:p w14:paraId="3950F7C2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обустройства и создания новых площадок ТКО необходимо предусмотреть более 21 млн. руб.</w:t>
      </w:r>
    </w:p>
    <w:p w14:paraId="723DB1BA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25.04.2023 в целом сбором и вывозом ТКО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охвачено  100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%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Уржумского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и 74% в сельских поселениях. </w:t>
      </w:r>
    </w:p>
    <w:p w14:paraId="43D82E1F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Региональным оператором по Кировской области в сфере обращения с ТКО АО «Куприт» в 2022 году заключен договор подряда с ООО «Вятская Экологическая Компания» на вывоз в 2023 году твердых коммунальных отходов, договор субподряда заключен с МКУП «Уржум-град» на оказание услуг по обращению с твердыми коммунальными отходами.  МКУП «Уржум-град» является перевозчиком ТКО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Уржумского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 На территориях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Пиляндышевского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Донауровского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сельских поселениях перевозчиком является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Технотрейд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пос.Суна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14:paraId="576E3759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министерства охраны окружающей среды Кировской области от 14.12.2021 г. № 23 утверждена территориальная схема обращения с ТКО, согласно которой вывоз коммунальных отходов с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Уржумского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производится на полигон ТБО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пгт.Суна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A4E343D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этому же распоряжению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утверждены места временного накопления отходов сроком до 11 месяцев кроме контейнерных площадок для труднодоступных и удаленных населенных пунктов, в которых наблюдается временное (сезонное) прерывание автомобильного сообщения.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Уржумского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таких мест нет.</w:t>
      </w:r>
    </w:p>
    <w:p w14:paraId="6536D901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пос.Пиляндыш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пос.Донаурово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согласия местных жителей, полученного на сельских сходах, в текущем году произведена выдача мусорных мешков емкостью 120 литров соответственно 3000 и 1000 штук, для целей накопления их во внутридомовых хозяйствах и после установления автомобильного сообщения.</w:t>
      </w:r>
    </w:p>
    <w:p w14:paraId="042FFB32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FC45BFF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приказами Министерства природных ресурсов и экологии РФ от 22.05.2017 г. N 242 «Об утверждении федерального классификационного каталога отходов» и от 30.09.2011 г. N 792 «Об утверждении Порядка ведения государственного кадастра отходов» к V классу практически неопасных отходов, в частности, относятся:</w:t>
      </w:r>
    </w:p>
    <w:p w14:paraId="6B0A0D44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52 110 01 21 5 отходы сучьев, ветвей, вершинок от лесоразработок;</w:t>
      </w:r>
    </w:p>
    <w:p w14:paraId="7BABDC6A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52 110 02 21 5 отходы корчевания пней;</w:t>
      </w:r>
    </w:p>
    <w:p w14:paraId="0B33D24F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52 110 03 23 5 зелень древесная;</w:t>
      </w:r>
    </w:p>
    <w:p w14:paraId="5E17E7A8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52 110 04 21 5 отходы раскряжевки;</w:t>
      </w:r>
    </w:p>
    <w:p w14:paraId="561EF265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54 110 01 21 5 отходы малоценной древесины (хворост, валежник, обломки стволов);</w:t>
      </w:r>
    </w:p>
    <w:p w14:paraId="7C45E8C6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05 291 11 20 5 опилки и стружка натуральной чистой древесины несортированные;</w:t>
      </w:r>
    </w:p>
    <w:p w14:paraId="20FFFD33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05 291 91 20 5 прочие несортированные древесные отходы из натуральной чистой древесины;</w:t>
      </w:r>
    </w:p>
    <w:p w14:paraId="17A15E61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прочие неопасные отходы.</w:t>
      </w:r>
    </w:p>
    <w:p w14:paraId="24AE6257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разъяснениями Министерства охраны окружающей среды Кировской области от 14.09.2022 г. № 4904-49-01-11:</w:t>
      </w:r>
    </w:p>
    <w:p w14:paraId="50FF78CC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Органами местного самоуправления обеспечивается создание площадок для складирования растительных остатков, порубочных остатков (пни, стволы, корни, ветви, полученные в результате вырубки деревьев и кустарников), образованных на территории общего пользования, а также для древесных остатков от сноса, разборки аварийного и ветхого жилья. При определении места расположения таких площадок необходимо учитывать:</w:t>
      </w:r>
    </w:p>
    <w:p w14:paraId="73CA181A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удаление от населенного пункта на 1-2 км;</w:t>
      </w:r>
    </w:p>
    <w:p w14:paraId="2B0B902A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удаление от границ особых природных зон, водных объектов;</w:t>
      </w:r>
    </w:p>
    <w:p w14:paraId="75A65254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торфяных почв на участке;</w:t>
      </w:r>
    </w:p>
    <w:p w14:paraId="08B14DC4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направление господствующих ветров (в противоположную сторону от ближайшего населенного пункта);</w:t>
      </w:r>
    </w:p>
    <w:p w14:paraId="15010563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расстояние не менее 10 метров от леса;</w:t>
      </w:r>
    </w:p>
    <w:p w14:paraId="63386EBF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организации противопожарной минерализованной полосой шириной не менее 1,4 метра.</w:t>
      </w:r>
    </w:p>
    <w:p w14:paraId="06FD6FAE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 доставка растительных и порубочных остатков, а также древесных остатков от сноса, разборки аварийного и ветхого жилья на места их складирования обеспечивается лицами, осуществляющими работы по уходу за зелеными насаждениями, реализации градостроительных планов, ремонту инженерных коммуникаций и другие виды хозяйственной деятельности.</w:t>
      </w:r>
    </w:p>
    <w:p w14:paraId="43B214F7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Утилизация порубочных, растительных остатков и древесных остатков от сноса, разборки аварийного и ветхого жилья возможна путем сжигания в котельных или на специально выделенных земельных участках (местах их складирования)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пожаробезопасное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время с соблюдением норм пожарной безопасности.</w:t>
      </w:r>
    </w:p>
    <w:p w14:paraId="21DB2EC2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письмом Министерства природных ресурсов и экологии РФ от 21 июля 2020 г. N 08-25-53/18336:</w:t>
      </w:r>
    </w:p>
    <w:p w14:paraId="709D98F2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растительные отходы, образованные при уходе за древесно-кустарниковыми посадками, не относятся к ТКО, которые подлежат вывозу в соответствии с договором, заключенным с лицами (организациями), обладающими соответствующей разрешительной документацией по нерегулируемой цене.</w:t>
      </w:r>
    </w:p>
    <w:p w14:paraId="69017F43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30 санитарных правил и норм СанПиН 2.1.3684-21 "Санитарно-эпидемиологические требования к содержанию территорий городских и сельских поселений, к водным объектам, питьевой воде и </w:t>
      </w:r>
      <w:r>
        <w:rPr>
          <w:rFonts w:ascii="Times New Roman" w:hAnsi="Times New Roman" w:cs="Times New Roman"/>
          <w:sz w:val="28"/>
          <w:szCs w:val="28"/>
        </w:rPr>
        <w:lastRenderedPageBreak/>
        <w:t>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мероприятий":</w:t>
      </w:r>
    </w:p>
    <w:p w14:paraId="797C1736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сжигание листьев деревьев, кустарников на территории населенных пунктов запрещено;</w:t>
      </w:r>
    </w:p>
    <w:p w14:paraId="289365B5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собранные листья деревьев, кустарников подлежат вывозу на объекты размещения, обезвреживания или утилизации отходов.</w:t>
      </w:r>
    </w:p>
    <w:p w14:paraId="39B1AA98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FEA5AE3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43:35:470701:151, расположенный вблизи полигона ТБО, в результате проведенной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Уржумского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длительной работы о внесении изменений в 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Уржумского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распоряжением Правительства Кировской области от 14.03.2023 г. переведен из категории земель сельскохозяйственного назначения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специального назначения, для целей временного размещения отходов V класса - практически неопасные отходы. </w:t>
      </w:r>
    </w:p>
    <w:p w14:paraId="0CADB639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земельный участок по договору безвозмездного пользования имуществом передан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г.Уржума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настоящее время на нем временно складируются отходы указанного класса опасности. Утилизация допускается путем сжигания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пожаробезопасное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время с соблюдением норм пожарной безопасности, данный вид работ будет осуществлен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г.Уржума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предположительно в осенне-зимний период.</w:t>
      </w:r>
    </w:p>
    <w:p w14:paraId="7F3450A4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5069CAA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позиции арбитражного суда Ульяновской области по делу № А72-13684/2021уличный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смёт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образующийся при уборке придомовой территории, растительные отходы при уходе за газонами, цветниками и растительные отходы при уходе за древесными посадками являются ТКО. судебное решение вступило в законную силу.</w:t>
      </w:r>
    </w:p>
    <w:p w14:paraId="39B4ED9D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D0C814A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проводятся работы по разработке проектной документации «Рекультивация полигона твердых бытовых отходов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Уржумском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Кировской области» на сумму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3 531 300, 00 руб., в качестве подрядчика выступает ООО «НПО «Мегаполис». В 2024 году планируется провести непосредственно рекультивацию полигона на сумму около 45 млн. руб.</w:t>
      </w:r>
    </w:p>
    <w:p w14:paraId="13C8EB3F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DF59100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3.</w:t>
      </w:r>
    </w:p>
    <w:p w14:paraId="70C880EB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Сведения о проведении мероприятий по ликвидации несанкционированных свалок.</w:t>
      </w:r>
    </w:p>
    <w:p w14:paraId="5706A1FE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4817965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2012 года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Уржумского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проводилась работа по инвентаризации и ранжированию объектов размещения бытовых отходов (свалок). По результатам ранжирования было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инвентаризировано 43 свалки ТБО, из них 15 свалок были ликвидированы и исключены из реестра, 12 свалок были ликвидированы в 2013 году с помощью участия в областной целевой программе по ликвидации несанкционированных свалок, прошедших инвентаризацию. Из областного бюджета на ликвидацию было привлечено 5,2 млн. рублей, денежные средства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Уржумского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составили 1,3 млн. рублей.  В последующие годы ликвидация несанкционированных свалок производилась за счет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Уржумского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14:paraId="661AF5A6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обязанности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Уржумского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входит содержание ранее ликвидированных несанкционированных свалок в течение 3 лет.</w:t>
      </w:r>
    </w:p>
    <w:p w14:paraId="334ED8F7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2014-2016 года было осуществлено содержание 12 таких свалок ТБО; </w:t>
      </w:r>
    </w:p>
    <w:p w14:paraId="72E658A4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года ликвидирована 1 свалка (у леса в верхней части ул. Энергетиков гор. Уржума);</w:t>
      </w:r>
    </w:p>
    <w:p w14:paraId="09E36E6A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50F7C19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района № 126 от 12.02.2018 г. утвержден новый плановый график закрытия, ликвидации несанкционированных свалок.</w:t>
      </w:r>
    </w:p>
    <w:p w14:paraId="6E18AFA2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ликвидировано 2 свалки (0,5 км. от с. Байса; 1,2 км. от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Ешпаево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14:paraId="4416D110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ликвидирована 2 свалка (0,7 км. от п. Лебедевский; 0,5 км. от д. Орешник);</w:t>
      </w:r>
    </w:p>
    <w:p w14:paraId="3A5F2C5A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ликвидированы 3 несанкционированные свалки: в Лазаревском сельском поселении в 0,2км. от д. Васькино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Байсинском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0,8 км. от с. Байса на общую сумму 150.0 тыс. руб. Договор на оказание услуг был заключен с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УржумГазСервис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+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поч.Лебедевский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03554DB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ликвидирована свалка (0,5 км. от с. Рождественское); выделены денежные средства из бюджета района на сумму 199 тыс. руб.</w:t>
      </w:r>
    </w:p>
    <w:p w14:paraId="49053F6F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 ликвидирована свалка с привлечением средств из областного бюджета на сумму 4118079,82 (0,4 км. от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Цепочкино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14:paraId="695F5220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будет ликвидирована свалка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д.Поповка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объем работ в сумме 678 841,49 руб.</w:t>
      </w:r>
    </w:p>
    <w:p w14:paraId="08DE7670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вышеуказанного графика до 2026 года необходимо провести мероприятия по ликвидации и рекультивации несанкционированных свалок:</w:t>
      </w:r>
    </w:p>
    <w:p w14:paraId="59724DE0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- 0,5 км. от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Донаурово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11226424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- 0,6 км. от д. Русское-Тимкино;</w:t>
      </w:r>
    </w:p>
    <w:p w14:paraId="6F6883C7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- 1,5 км. от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17946D2B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- 0,4 км. от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Лазарево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342CD879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рекультивация 1 свалки (1,2 км. от с. Буйское);</w:t>
      </w:r>
    </w:p>
    <w:p w14:paraId="3779693B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 год – рекультивация 1 свалки (1,2 км. от с. Шурма).</w:t>
      </w:r>
    </w:p>
    <w:p w14:paraId="47C6DD04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319C177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Задачи.</w:t>
      </w:r>
    </w:p>
    <w:p w14:paraId="7E1FB1FE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0FC4D38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Главными задачами администрации района в сфере экологии на 2023 и последующие периоды остаются:</w:t>
      </w:r>
    </w:p>
    <w:p w14:paraId="0A2B1F36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обустройство контейнерных площадок, организация работы по сбору и вывозу ТКО в каждом населенном пункте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Уржумского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14:paraId="33590122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работа по ликвидации несанкционированных свалок;</w:t>
      </w:r>
    </w:p>
    <w:p w14:paraId="788D36C3" w14:textId="77777777" w:rsidR="000473E1" w:rsidRDefault="000473E1" w:rsidP="000473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исполнение полномочий по решению вопроса участия в организации деятельности по транспортированию ТКО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Уржумского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14:paraId="5C7AC6A2" w14:textId="77777777" w:rsidR="000473E1" w:rsidRDefault="000473E1" w:rsidP="000473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230EFD" w14:textId="77777777" w:rsidR="000473E1" w:rsidRDefault="000473E1" w:rsidP="000473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02ED74" w14:textId="77777777" w:rsidR="000473E1" w:rsidRDefault="000473E1" w:rsidP="000473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6D2A35" w14:textId="77777777" w:rsidR="004C0582" w:rsidRDefault="004C0582" w:rsidP="0029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</w:p>
    <w:sectPr w:rsidR="004C0582" w:rsidSect="0083228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23D6"/>
    <w:multiLevelType w:val="hybridMultilevel"/>
    <w:tmpl w:val="F2A8C5E0"/>
    <w:lvl w:ilvl="0" w:tplc="0419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1" w15:restartNumberingAfterBreak="0">
    <w:nsid w:val="0C5D08A5"/>
    <w:multiLevelType w:val="hybridMultilevel"/>
    <w:tmpl w:val="84461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168A7"/>
    <w:multiLevelType w:val="hybridMultilevel"/>
    <w:tmpl w:val="D048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A5D81"/>
    <w:multiLevelType w:val="hybridMultilevel"/>
    <w:tmpl w:val="C5A84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336E6"/>
    <w:multiLevelType w:val="hybridMultilevel"/>
    <w:tmpl w:val="BAF614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0D2346"/>
    <w:multiLevelType w:val="hybridMultilevel"/>
    <w:tmpl w:val="E2380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F57D8"/>
    <w:multiLevelType w:val="hybridMultilevel"/>
    <w:tmpl w:val="2730E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69"/>
    <w:rsid w:val="000473E1"/>
    <w:rsid w:val="00064524"/>
    <w:rsid w:val="00084C40"/>
    <w:rsid w:val="000939D8"/>
    <w:rsid w:val="00093CF1"/>
    <w:rsid w:val="00093D68"/>
    <w:rsid w:val="000B2C36"/>
    <w:rsid w:val="000E7F8E"/>
    <w:rsid w:val="001028D6"/>
    <w:rsid w:val="00125C6B"/>
    <w:rsid w:val="001359A5"/>
    <w:rsid w:val="001671B8"/>
    <w:rsid w:val="00171DE1"/>
    <w:rsid w:val="00185FE7"/>
    <w:rsid w:val="001C5394"/>
    <w:rsid w:val="001C601E"/>
    <w:rsid w:val="00201C5C"/>
    <w:rsid w:val="0024470F"/>
    <w:rsid w:val="002541E0"/>
    <w:rsid w:val="00274270"/>
    <w:rsid w:val="00274B67"/>
    <w:rsid w:val="002772C8"/>
    <w:rsid w:val="0028387E"/>
    <w:rsid w:val="00296D87"/>
    <w:rsid w:val="002A2802"/>
    <w:rsid w:val="002D2DAF"/>
    <w:rsid w:val="002E28DC"/>
    <w:rsid w:val="00313DB2"/>
    <w:rsid w:val="00327F22"/>
    <w:rsid w:val="0035616B"/>
    <w:rsid w:val="003C1DCA"/>
    <w:rsid w:val="003F1220"/>
    <w:rsid w:val="003F3071"/>
    <w:rsid w:val="004372E7"/>
    <w:rsid w:val="0044214B"/>
    <w:rsid w:val="0044799A"/>
    <w:rsid w:val="00474B36"/>
    <w:rsid w:val="004B4759"/>
    <w:rsid w:val="004C0582"/>
    <w:rsid w:val="004C770E"/>
    <w:rsid w:val="004D2A03"/>
    <w:rsid w:val="004E5BEF"/>
    <w:rsid w:val="004F7DE7"/>
    <w:rsid w:val="00543E6E"/>
    <w:rsid w:val="00544E3D"/>
    <w:rsid w:val="00554F69"/>
    <w:rsid w:val="00561A59"/>
    <w:rsid w:val="00586FA8"/>
    <w:rsid w:val="00591CEB"/>
    <w:rsid w:val="00592FAD"/>
    <w:rsid w:val="005A60CD"/>
    <w:rsid w:val="005C56B2"/>
    <w:rsid w:val="005D0A53"/>
    <w:rsid w:val="005E48D8"/>
    <w:rsid w:val="00603FD8"/>
    <w:rsid w:val="00652CAC"/>
    <w:rsid w:val="0065797E"/>
    <w:rsid w:val="00671B54"/>
    <w:rsid w:val="006B1928"/>
    <w:rsid w:val="006D6C2E"/>
    <w:rsid w:val="006E0033"/>
    <w:rsid w:val="00791823"/>
    <w:rsid w:val="00792911"/>
    <w:rsid w:val="007D53BB"/>
    <w:rsid w:val="007D7EFC"/>
    <w:rsid w:val="007F769B"/>
    <w:rsid w:val="00803372"/>
    <w:rsid w:val="00814BD3"/>
    <w:rsid w:val="0081680F"/>
    <w:rsid w:val="008254F8"/>
    <w:rsid w:val="00832286"/>
    <w:rsid w:val="0084699F"/>
    <w:rsid w:val="00861B82"/>
    <w:rsid w:val="008773F7"/>
    <w:rsid w:val="00892A4C"/>
    <w:rsid w:val="008A515B"/>
    <w:rsid w:val="008B4CC9"/>
    <w:rsid w:val="00932910"/>
    <w:rsid w:val="009768A7"/>
    <w:rsid w:val="009C5015"/>
    <w:rsid w:val="009D21BF"/>
    <w:rsid w:val="009D5F49"/>
    <w:rsid w:val="009E30C3"/>
    <w:rsid w:val="009E728C"/>
    <w:rsid w:val="00A202A4"/>
    <w:rsid w:val="00A51297"/>
    <w:rsid w:val="00AB27AC"/>
    <w:rsid w:val="00AC4EB9"/>
    <w:rsid w:val="00AD1FD4"/>
    <w:rsid w:val="00AF1DB5"/>
    <w:rsid w:val="00B047BB"/>
    <w:rsid w:val="00B10B98"/>
    <w:rsid w:val="00B144FD"/>
    <w:rsid w:val="00B3154B"/>
    <w:rsid w:val="00B54951"/>
    <w:rsid w:val="00B71F4C"/>
    <w:rsid w:val="00B919E0"/>
    <w:rsid w:val="00B95874"/>
    <w:rsid w:val="00BB5A23"/>
    <w:rsid w:val="00BB6A8C"/>
    <w:rsid w:val="00C01302"/>
    <w:rsid w:val="00C04953"/>
    <w:rsid w:val="00C40A26"/>
    <w:rsid w:val="00C7368A"/>
    <w:rsid w:val="00CE0A63"/>
    <w:rsid w:val="00CE5596"/>
    <w:rsid w:val="00CE639C"/>
    <w:rsid w:val="00D313C7"/>
    <w:rsid w:val="00D826A0"/>
    <w:rsid w:val="00DE1EA3"/>
    <w:rsid w:val="00DE6033"/>
    <w:rsid w:val="00DF34B2"/>
    <w:rsid w:val="00E01732"/>
    <w:rsid w:val="00E019FC"/>
    <w:rsid w:val="00E05FBA"/>
    <w:rsid w:val="00E2167B"/>
    <w:rsid w:val="00E453BE"/>
    <w:rsid w:val="00E63677"/>
    <w:rsid w:val="00EA4FB8"/>
    <w:rsid w:val="00EC649C"/>
    <w:rsid w:val="00EC702C"/>
    <w:rsid w:val="00EE55FE"/>
    <w:rsid w:val="00F00D02"/>
    <w:rsid w:val="00F02515"/>
    <w:rsid w:val="00F04785"/>
    <w:rsid w:val="00F171E4"/>
    <w:rsid w:val="00F27155"/>
    <w:rsid w:val="00F57F36"/>
    <w:rsid w:val="00F66AF5"/>
    <w:rsid w:val="00FB25B2"/>
    <w:rsid w:val="00FD69F8"/>
    <w:rsid w:val="00FE0022"/>
    <w:rsid w:val="00FF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2EF0A"/>
  <w15:docId w15:val="{89C2A70A-29E3-4643-BFAC-2B399342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69B"/>
    <w:pPr>
      <w:ind w:left="720"/>
      <w:contextualSpacing/>
    </w:pPr>
  </w:style>
  <w:style w:type="paragraph" w:customStyle="1" w:styleId="1c">
    <w:name w:val="Абзац1 c отступом"/>
    <w:basedOn w:val="a"/>
    <w:rsid w:val="00F27155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No Spacing"/>
    <w:uiPriority w:val="1"/>
    <w:qFormat/>
    <w:rsid w:val="00185FE7"/>
    <w:pPr>
      <w:spacing w:after="0" w:line="240" w:lineRule="auto"/>
    </w:pPr>
  </w:style>
  <w:style w:type="paragraph" w:customStyle="1" w:styleId="ConsPlusNormal">
    <w:name w:val="ConsPlusNormal"/>
    <w:rsid w:val="00976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76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1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E3886-7B01-4863-87E7-F10B37066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2810</Words>
  <Characters>16018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Уржумского муниципального района</Company>
  <LinksUpToDate>false</LinksUpToDate>
  <CharactersWithSpaces>18791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</dc:creator>
  <cp:keywords/>
  <dc:description/>
  <cp:lastModifiedBy>Кокорина Галина Геннадьевна</cp:lastModifiedBy>
  <cp:revision>31</cp:revision>
  <cp:lastPrinted>2020-05-20T10:43:00Z</cp:lastPrinted>
  <dcterms:created xsi:type="dcterms:W3CDTF">2023-04-14T08:34:00Z</dcterms:created>
  <dcterms:modified xsi:type="dcterms:W3CDTF">2023-04-25T12:38:00Z</dcterms:modified>
</cp:coreProperties>
</file>