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5"/>
        <w:gridCol w:w="1236"/>
        <w:gridCol w:w="4360"/>
      </w:tblGrid>
      <w:tr w:rsidR="00AD064B" w:rsidTr="002F463C">
        <w:trPr>
          <w:trHeight w:val="960"/>
        </w:trPr>
        <w:tc>
          <w:tcPr>
            <w:tcW w:w="3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22"/>
                <w:szCs w:val="22"/>
                <w:lang w:eastAsia="ar-SA"/>
              </w:rPr>
            </w:pPr>
            <w:bookmarkStart w:id="0" w:name="_GoBack"/>
            <w:bookmarkEnd w:id="0"/>
          </w:p>
        </w:tc>
        <w:tc>
          <w:tcPr>
            <w:tcW w:w="1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autoSpaceDE w:val="0"/>
              <w:snapToGrid w:val="0"/>
              <w:jc w:val="center"/>
              <w:textAlignment w:val="auto"/>
            </w:pPr>
            <w:r>
              <w:rPr>
                <w:rFonts w:ascii="Times New Roman" w:eastAsia="Arial" w:hAnsi="Times New Roman" w:cs="Times New Roman"/>
                <w:b/>
                <w:noProof/>
                <w:kern w:val="0"/>
                <w:sz w:val="22"/>
                <w:szCs w:val="22"/>
              </w:rPr>
              <w:drawing>
                <wp:inline distT="0" distB="0" distL="0" distR="0" wp14:anchorId="2EFB3EBD" wp14:editId="77A2AE60">
                  <wp:extent cx="495303" cy="571500"/>
                  <wp:effectExtent l="0" t="0" r="0" b="0"/>
                  <wp:docPr id="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3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22"/>
                <w:szCs w:val="22"/>
                <w:lang w:eastAsia="ar-SA"/>
              </w:rPr>
            </w:pPr>
          </w:p>
        </w:tc>
      </w:tr>
      <w:tr w:rsidR="00AD064B" w:rsidTr="002F463C">
        <w:tc>
          <w:tcPr>
            <w:tcW w:w="3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autoSpaceDE w:val="0"/>
              <w:snapToGrid w:val="0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4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22"/>
                <w:szCs w:val="22"/>
                <w:lang w:eastAsia="ar-SA"/>
              </w:rPr>
            </w:pPr>
          </w:p>
        </w:tc>
      </w:tr>
      <w:tr w:rsidR="00AD064B" w:rsidTr="002F463C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autoSpaceDE w:val="0"/>
              <w:snapToGrid w:val="0"/>
              <w:jc w:val="center"/>
              <w:textAlignment w:val="auto"/>
            </w:pPr>
            <w:r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lang w:eastAsia="ar-SA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lang w:eastAsia="ar-SA"/>
              </w:rPr>
              <w:t>УРЖУМСКОГО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lang w:eastAsia="ar-SA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lang w:eastAsia="ar-SA"/>
              </w:rPr>
              <w:t>РАЙОНА</w:t>
            </w:r>
          </w:p>
        </w:tc>
      </w:tr>
      <w:tr w:rsidR="00AD064B" w:rsidTr="002F463C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lang w:eastAsia="ar-SA"/>
              </w:rPr>
            </w:pPr>
          </w:p>
        </w:tc>
      </w:tr>
      <w:tr w:rsidR="00AD064B" w:rsidTr="002F463C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32"/>
                <w:szCs w:val="32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0"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AD064B" w:rsidTr="002F463C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lang w:eastAsia="ar-SA"/>
              </w:rPr>
            </w:pPr>
          </w:p>
        </w:tc>
      </w:tr>
      <w:tr w:rsidR="00AD064B" w:rsidTr="002F463C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Pr="00AD064B" w:rsidRDefault="00AD064B" w:rsidP="002F463C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</w:pPr>
            <w:r w:rsidRPr="00AD064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  <w:t xml:space="preserve">26.07.2024                          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  <w:t xml:space="preserve">          </w:t>
            </w:r>
            <w:r w:rsidRPr="00AD064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  <w:t xml:space="preserve">                                                 № 583</w:t>
            </w:r>
          </w:p>
          <w:p w:rsidR="00AD064B" w:rsidRDefault="00AD064B" w:rsidP="002F463C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</w:pPr>
          </w:p>
        </w:tc>
      </w:tr>
      <w:tr w:rsidR="00AD064B" w:rsidTr="002F463C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Cs/>
                <w:kern w:val="0"/>
                <w:sz w:val="28"/>
                <w:szCs w:val="22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kern w:val="0"/>
                <w:sz w:val="28"/>
                <w:szCs w:val="22"/>
                <w:lang w:eastAsia="ar-SA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kern w:val="0"/>
                <w:sz w:val="28"/>
                <w:szCs w:val="22"/>
                <w:lang w:eastAsia="ar-SA"/>
              </w:rPr>
              <w:t>Уржум,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kern w:val="0"/>
                <w:sz w:val="28"/>
                <w:szCs w:val="22"/>
                <w:lang w:eastAsia="ar-SA"/>
              </w:rPr>
              <w:t>Кировской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kern w:val="0"/>
                <w:sz w:val="28"/>
                <w:szCs w:val="22"/>
                <w:lang w:eastAsia="ar-SA"/>
              </w:rPr>
              <w:t>области</w:t>
            </w:r>
          </w:p>
          <w:p w:rsidR="00AD064B" w:rsidRDefault="00AD064B" w:rsidP="002F463C">
            <w:pPr>
              <w:widowControl/>
              <w:autoSpaceDE w:val="0"/>
              <w:snapToGrid w:val="0"/>
              <w:textAlignment w:val="auto"/>
            </w:pPr>
          </w:p>
        </w:tc>
      </w:tr>
    </w:tbl>
    <w:p w:rsidR="00AD064B" w:rsidRDefault="00AD064B" w:rsidP="00AD064B">
      <w:pPr>
        <w:rPr>
          <w:rFonts w:ascii="Times New Roman" w:hAnsi="Times New Roman" w:cs="Times New Roman"/>
          <w:b/>
          <w:sz w:val="24"/>
        </w:rPr>
      </w:pPr>
    </w:p>
    <w:p w:rsidR="00AD064B" w:rsidRDefault="00AD064B" w:rsidP="00AD06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Уржумского муниципального района от 29.12.2021 № 1021  </w:t>
      </w:r>
    </w:p>
    <w:p w:rsidR="00AD064B" w:rsidRDefault="00AD064B" w:rsidP="00AD0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D064B" w:rsidRPr="00A24FBD" w:rsidRDefault="00AD064B" w:rsidP="00AD064B">
      <w:pPr>
        <w:widowControl/>
        <w:suppressAutoHyphens w:val="0"/>
        <w:spacing w:line="276" w:lineRule="auto"/>
        <w:ind w:left="-142" w:firstLine="56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41 Устава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области,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Уржумского муниципального района от 30.06.2021 г. № 487 </w:t>
      </w:r>
      <w:r w:rsidRPr="00CA2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разработке, реализации и оценке эффективности реализации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Уржумского муниципального района ПОСТАНОВЛЯЕТ:               </w:t>
      </w:r>
    </w:p>
    <w:p w:rsidR="00AD064B" w:rsidRDefault="00AD064B" w:rsidP="00AD064B">
      <w:pPr>
        <w:spacing w:line="276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F63FA0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Уржумского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29.12.2021</w:t>
      </w:r>
      <w:r w:rsidRPr="00F63FA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1021</w:t>
      </w:r>
      <w:r w:rsidRPr="00F63FA0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строительства и архитектуры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63FA0">
        <w:rPr>
          <w:rFonts w:ascii="Times New Roman" w:hAnsi="Times New Roman" w:cs="Times New Roman"/>
          <w:sz w:val="28"/>
          <w:szCs w:val="28"/>
        </w:rPr>
        <w:t>Уржумск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F63FA0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63FA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е», следующие изменения:</w:t>
      </w:r>
    </w:p>
    <w:p w:rsidR="00AD064B" w:rsidRDefault="00AD064B" w:rsidP="00AD064B">
      <w:pPr>
        <w:spacing w:line="276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Утвердить изменения в Программе </w:t>
      </w:r>
      <w:r w:rsidRPr="007C2CA5">
        <w:rPr>
          <w:rFonts w:ascii="Times New Roman" w:hAnsi="Times New Roman" w:cs="Times New Roman"/>
          <w:sz w:val="28"/>
          <w:szCs w:val="28"/>
        </w:rPr>
        <w:t xml:space="preserve">«Развитие строительства и архитектуры в </w:t>
      </w:r>
      <w:proofErr w:type="spellStart"/>
      <w:r w:rsidRPr="007C2CA5">
        <w:rPr>
          <w:rFonts w:ascii="Times New Roman" w:hAnsi="Times New Roman" w:cs="Times New Roman"/>
          <w:sz w:val="28"/>
          <w:szCs w:val="28"/>
        </w:rPr>
        <w:t>Уржумском</w:t>
      </w:r>
      <w:proofErr w:type="spellEnd"/>
      <w:r w:rsidRPr="007C2CA5">
        <w:rPr>
          <w:rFonts w:ascii="Times New Roman" w:hAnsi="Times New Roman" w:cs="Times New Roman"/>
          <w:sz w:val="28"/>
          <w:szCs w:val="28"/>
        </w:rPr>
        <w:t xml:space="preserve"> муниципальном районе»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№1.</w:t>
      </w:r>
    </w:p>
    <w:p w:rsidR="00AD064B" w:rsidRDefault="00AD064B" w:rsidP="00AD064B">
      <w:pPr>
        <w:tabs>
          <w:tab w:val="left" w:pos="709"/>
        </w:tabs>
        <w:spacing w:line="276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B519C0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План реал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изации муниципальной программы </w:t>
      </w:r>
      <w:r w:rsidRPr="00B519C0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«Развитие строительства и архитектуры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 </w:t>
      </w:r>
      <w:r w:rsidRPr="00B519C0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в </w:t>
      </w:r>
      <w:proofErr w:type="spellStart"/>
      <w:r w:rsidRPr="00B519C0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Уржумском</w:t>
      </w:r>
      <w:proofErr w:type="spellEnd"/>
      <w:r w:rsidRPr="00B519C0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 муниципальном районе» 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утвердить</w:t>
      </w: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 в новой редакции согласно приложению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 № 2</w:t>
      </w: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.</w:t>
      </w:r>
    </w:p>
    <w:p w:rsidR="00AD064B" w:rsidRPr="00F63FA0" w:rsidRDefault="00AD064B" w:rsidP="00AD064B">
      <w:pPr>
        <w:spacing w:line="276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63FA0">
        <w:rPr>
          <w:rFonts w:ascii="Times New Roman" w:hAnsi="Times New Roman" w:cs="Times New Roman"/>
          <w:sz w:val="28"/>
          <w:szCs w:val="28"/>
        </w:rPr>
        <w:t xml:space="preserve">.    </w:t>
      </w:r>
      <w:proofErr w:type="gramStart"/>
      <w:r w:rsidRPr="00F63F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3FA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Уржумского муниципального района, начальника управления по вопросам жизнеобеспечения </w:t>
      </w:r>
      <w:proofErr w:type="spellStart"/>
      <w:r w:rsidRPr="00F63FA0">
        <w:rPr>
          <w:rFonts w:ascii="Times New Roman" w:hAnsi="Times New Roman" w:cs="Times New Roman"/>
          <w:sz w:val="28"/>
          <w:szCs w:val="28"/>
        </w:rPr>
        <w:t>Семиглазова</w:t>
      </w:r>
      <w:proofErr w:type="spellEnd"/>
      <w:r w:rsidRPr="00F63FA0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AD064B" w:rsidRDefault="00AD064B" w:rsidP="00AD064B">
      <w:pPr>
        <w:spacing w:line="276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официального </w:t>
      </w:r>
      <w:r w:rsidRPr="00F63FA0">
        <w:rPr>
          <w:rFonts w:ascii="Times New Roman" w:hAnsi="Times New Roman" w:cs="Times New Roman"/>
          <w:sz w:val="28"/>
          <w:szCs w:val="28"/>
        </w:rPr>
        <w:t>опубликова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F63FA0">
        <w:rPr>
          <w:rFonts w:ascii="Times New Roman" w:hAnsi="Times New Roman" w:cs="Times New Roman"/>
          <w:sz w:val="28"/>
          <w:szCs w:val="28"/>
        </w:rPr>
        <w:t>в Информационном бюллетене органов местного самоуправления Уржумского муниципального района Кировской области.</w:t>
      </w:r>
    </w:p>
    <w:p w:rsidR="00AD064B" w:rsidRDefault="00AD064B" w:rsidP="00AD064B">
      <w:pPr>
        <w:spacing w:before="720"/>
        <w:jc w:val="both"/>
      </w:pPr>
      <w:r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D064B" w:rsidRPr="00747FB4" w:rsidRDefault="00AD064B" w:rsidP="00AD064B">
      <w:pPr>
        <w:spacing w:line="200" w:lineRule="atLeast"/>
      </w:pPr>
      <w:r>
        <w:rPr>
          <w:rFonts w:ascii="Times New Roman" w:hAnsi="Times New Roman" w:cs="Times New Roman"/>
          <w:sz w:val="28"/>
          <w:szCs w:val="28"/>
        </w:rPr>
        <w:t>Уржумского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Байбородов</w:t>
      </w:r>
      <w:proofErr w:type="spellEnd"/>
    </w:p>
    <w:p w:rsidR="00AD064B" w:rsidRDefault="00AD064B" w:rsidP="00AD064B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</w:p>
    <w:p w:rsidR="00AD064B" w:rsidRDefault="00AD064B" w:rsidP="00AD064B">
      <w:pPr>
        <w:pStyle w:val="Standard"/>
        <w:widowControl w:val="0"/>
        <w:spacing w:after="0" w:line="100" w:lineRule="atLeast"/>
      </w:pPr>
    </w:p>
    <w:p w:rsidR="00AD064B" w:rsidRPr="00E33F20" w:rsidRDefault="00AD064B" w:rsidP="00AD064B">
      <w:pPr>
        <w:jc w:val="right"/>
        <w:rPr>
          <w:rFonts w:ascii="Times New Roman" w:hAnsi="Times New Roman" w:cs="Times New Roman"/>
          <w:sz w:val="28"/>
          <w:szCs w:val="28"/>
        </w:rPr>
      </w:pPr>
      <w:r w:rsidRPr="00E33F20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E33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64B" w:rsidRDefault="00AD064B" w:rsidP="00AD064B">
      <w:pPr>
        <w:ind w:left="124"/>
        <w:jc w:val="right"/>
      </w:pPr>
      <w:r>
        <w:tab/>
      </w:r>
    </w:p>
    <w:p w:rsidR="00AD064B" w:rsidRPr="00E33F20" w:rsidRDefault="00AD064B" w:rsidP="00AD064B">
      <w:pPr>
        <w:ind w:left="124"/>
        <w:jc w:val="right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УТВЕРЖДЕН</w:t>
      </w:r>
    </w:p>
    <w:p w:rsidR="00AD064B" w:rsidRPr="00E33F20" w:rsidRDefault="00AD064B" w:rsidP="00AD064B">
      <w:pPr>
        <w:widowControl/>
        <w:suppressAutoHyphens w:val="0"/>
        <w:autoSpaceDN/>
        <w:ind w:left="124"/>
        <w:jc w:val="right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AD064B" w:rsidRPr="00E33F20" w:rsidRDefault="00AD064B" w:rsidP="00AD064B">
      <w:pPr>
        <w:widowControl/>
        <w:suppressAutoHyphens w:val="0"/>
        <w:autoSpaceDN/>
        <w:ind w:left="124"/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                                                      П</w:t>
      </w:r>
      <w:r w:rsidRPr="00E33F2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остановлением администрации</w:t>
      </w:r>
    </w:p>
    <w:p w:rsidR="00AD064B" w:rsidRPr="00E33F20" w:rsidRDefault="00AD064B" w:rsidP="00AD064B">
      <w:pPr>
        <w:widowControl/>
        <w:tabs>
          <w:tab w:val="left" w:pos="142"/>
        </w:tabs>
        <w:suppressAutoHyphens w:val="0"/>
        <w:autoSpaceDN/>
        <w:ind w:left="124"/>
        <w:jc w:val="right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E33F2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Уржумского муниципального района         </w:t>
      </w:r>
    </w:p>
    <w:p w:rsidR="00AD064B" w:rsidRPr="00E33F20" w:rsidRDefault="00AD064B" w:rsidP="00AD064B">
      <w:pPr>
        <w:widowControl/>
        <w:suppressAutoHyphens w:val="0"/>
        <w:autoSpaceDN/>
        <w:ind w:left="124"/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                                                            </w:t>
      </w:r>
      <w:r w:rsidRPr="00E33F2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от 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26.07.2024</w:t>
      </w:r>
      <w:r w:rsidRPr="00E33F2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 № 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583</w:t>
      </w:r>
    </w:p>
    <w:p w:rsidR="00AD064B" w:rsidRPr="00E33F20" w:rsidRDefault="00AD064B" w:rsidP="00AD064B">
      <w:pPr>
        <w:pStyle w:val="Standard"/>
        <w:widowControl w:val="0"/>
        <w:tabs>
          <w:tab w:val="clear" w:pos="708"/>
          <w:tab w:val="left" w:pos="6195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AD064B" w:rsidRDefault="00AD064B" w:rsidP="00AD064B">
      <w:pPr>
        <w:tabs>
          <w:tab w:val="left" w:pos="708"/>
        </w:tabs>
        <w:overflowPunct w:val="0"/>
        <w:spacing w:line="100" w:lineRule="atLeast"/>
        <w:jc w:val="center"/>
        <w:textAlignment w:val="auto"/>
        <w:rPr>
          <w:rFonts w:ascii="Times New Roman" w:hAnsi="Times New Roman" w:cs="Mangal"/>
          <w:b/>
          <w:bCs/>
          <w:color w:val="00000A"/>
          <w:sz w:val="32"/>
          <w:szCs w:val="32"/>
          <w:lang w:eastAsia="en-US"/>
        </w:rPr>
      </w:pPr>
    </w:p>
    <w:p w:rsidR="00AD064B" w:rsidRPr="005703BF" w:rsidRDefault="00AD064B" w:rsidP="00AD064B">
      <w:pPr>
        <w:tabs>
          <w:tab w:val="left" w:pos="708"/>
        </w:tabs>
        <w:overflowPunct w:val="0"/>
        <w:spacing w:line="100" w:lineRule="atLeast"/>
        <w:jc w:val="center"/>
        <w:textAlignment w:val="auto"/>
        <w:rPr>
          <w:rFonts w:ascii="Times New Roman" w:hAnsi="Times New Roman" w:cs="Mangal"/>
          <w:b/>
          <w:bCs/>
          <w:color w:val="00000A"/>
          <w:sz w:val="32"/>
          <w:szCs w:val="32"/>
          <w:lang w:eastAsia="en-US"/>
        </w:rPr>
      </w:pPr>
      <w:r w:rsidRPr="005703BF">
        <w:rPr>
          <w:rFonts w:ascii="Times New Roman" w:hAnsi="Times New Roman" w:cs="Mangal"/>
          <w:b/>
          <w:bCs/>
          <w:color w:val="00000A"/>
          <w:sz w:val="32"/>
          <w:szCs w:val="32"/>
          <w:lang w:eastAsia="en-US"/>
        </w:rPr>
        <w:t>Изменения</w:t>
      </w:r>
    </w:p>
    <w:p w:rsidR="00AD064B" w:rsidRPr="005703BF" w:rsidRDefault="00AD064B" w:rsidP="00AD064B">
      <w:pPr>
        <w:tabs>
          <w:tab w:val="left" w:pos="708"/>
        </w:tabs>
        <w:overflowPunct w:val="0"/>
        <w:spacing w:line="100" w:lineRule="atLeast"/>
        <w:jc w:val="both"/>
        <w:textAlignment w:val="auto"/>
        <w:rPr>
          <w:rFonts w:ascii="Times New Roman" w:hAnsi="Times New Roman" w:cs="Calibri"/>
          <w:b/>
          <w:bCs/>
          <w:color w:val="00000A"/>
          <w:sz w:val="28"/>
          <w:szCs w:val="28"/>
          <w:lang w:eastAsia="en-US"/>
        </w:rPr>
      </w:pPr>
      <w:r w:rsidRPr="005703BF">
        <w:rPr>
          <w:rFonts w:ascii="Times New Roman" w:hAnsi="Times New Roman" w:cs="Calibri"/>
          <w:b/>
          <w:bCs/>
          <w:color w:val="00000A"/>
          <w:sz w:val="28"/>
          <w:szCs w:val="28"/>
          <w:lang w:eastAsia="en-US"/>
        </w:rPr>
        <w:t xml:space="preserve">   </w:t>
      </w:r>
      <w:r>
        <w:rPr>
          <w:rFonts w:ascii="Times New Roman" w:hAnsi="Times New Roman" w:cs="Calibri"/>
          <w:b/>
          <w:bCs/>
          <w:color w:val="00000A"/>
          <w:sz w:val="28"/>
          <w:szCs w:val="28"/>
          <w:lang w:eastAsia="en-US"/>
        </w:rPr>
        <w:t xml:space="preserve">          </w:t>
      </w:r>
      <w:r w:rsidRPr="005703BF">
        <w:rPr>
          <w:rFonts w:ascii="Times New Roman" w:hAnsi="Times New Roman" w:cs="Calibri"/>
          <w:b/>
          <w:bCs/>
          <w:color w:val="00000A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Calibri"/>
          <w:b/>
          <w:bCs/>
          <w:color w:val="00000A"/>
          <w:sz w:val="28"/>
          <w:szCs w:val="28"/>
          <w:lang w:eastAsia="en-US"/>
        </w:rPr>
        <w:t>в П</w:t>
      </w:r>
      <w:r w:rsidRPr="005703BF">
        <w:rPr>
          <w:rFonts w:ascii="Times New Roman" w:hAnsi="Times New Roman" w:cs="Calibri"/>
          <w:b/>
          <w:bCs/>
          <w:color w:val="00000A"/>
          <w:sz w:val="28"/>
          <w:szCs w:val="28"/>
          <w:lang w:eastAsia="en-US"/>
        </w:rPr>
        <w:t>рограмме</w:t>
      </w:r>
      <w:r w:rsidRPr="000D089D">
        <w:rPr>
          <w:rFonts w:ascii="Times New Roman" w:hAnsi="Times New Roman" w:cs="Calibri"/>
          <w:b/>
          <w:bCs/>
          <w:color w:val="00000A"/>
          <w:sz w:val="28"/>
          <w:szCs w:val="28"/>
          <w:lang w:eastAsia="en-US"/>
        </w:rPr>
        <w:t xml:space="preserve"> </w:t>
      </w:r>
      <w:r w:rsidRPr="005703BF">
        <w:rPr>
          <w:rFonts w:ascii="Times New Roman" w:hAnsi="Times New Roman" w:cs="Calibri"/>
          <w:b/>
          <w:bCs/>
          <w:color w:val="00000A"/>
          <w:sz w:val="28"/>
          <w:szCs w:val="28"/>
          <w:lang w:eastAsia="en-US"/>
        </w:rPr>
        <w:t>"Развитие строительства и архитектуры</w:t>
      </w:r>
    </w:p>
    <w:p w:rsidR="00AD064B" w:rsidRPr="00C45AE6" w:rsidRDefault="00AD064B" w:rsidP="00AD064B">
      <w:pPr>
        <w:tabs>
          <w:tab w:val="left" w:pos="708"/>
        </w:tabs>
        <w:overflowPunct w:val="0"/>
        <w:spacing w:line="100" w:lineRule="atLeast"/>
        <w:jc w:val="center"/>
        <w:textAlignment w:val="auto"/>
        <w:rPr>
          <w:rFonts w:ascii="Times New Roman" w:hAnsi="Times New Roman" w:cs="Calibri"/>
          <w:b/>
          <w:bCs/>
          <w:color w:val="00000A"/>
          <w:sz w:val="28"/>
          <w:szCs w:val="28"/>
          <w:lang w:eastAsia="en-US"/>
        </w:rPr>
      </w:pPr>
      <w:r w:rsidRPr="005703BF">
        <w:rPr>
          <w:rFonts w:ascii="Times New Roman" w:hAnsi="Times New Roman" w:cs="Calibri"/>
          <w:b/>
          <w:bCs/>
          <w:color w:val="00000A"/>
          <w:sz w:val="28"/>
          <w:szCs w:val="28"/>
          <w:lang w:eastAsia="en-US"/>
        </w:rPr>
        <w:t xml:space="preserve">в </w:t>
      </w:r>
      <w:proofErr w:type="spellStart"/>
      <w:r w:rsidRPr="005703BF">
        <w:rPr>
          <w:rFonts w:ascii="Times New Roman" w:hAnsi="Times New Roman" w:cs="Calibri"/>
          <w:b/>
          <w:bCs/>
          <w:color w:val="00000A"/>
          <w:sz w:val="28"/>
          <w:szCs w:val="28"/>
          <w:lang w:eastAsia="en-US"/>
        </w:rPr>
        <w:t>У</w:t>
      </w:r>
      <w:r>
        <w:rPr>
          <w:rFonts w:ascii="Times New Roman" w:hAnsi="Times New Roman" w:cs="Calibri"/>
          <w:b/>
          <w:bCs/>
          <w:color w:val="00000A"/>
          <w:sz w:val="28"/>
          <w:szCs w:val="28"/>
          <w:lang w:eastAsia="en-US"/>
        </w:rPr>
        <w:t>ржумском</w:t>
      </w:r>
      <w:proofErr w:type="spellEnd"/>
      <w:r>
        <w:rPr>
          <w:rFonts w:ascii="Times New Roman" w:hAnsi="Times New Roman" w:cs="Calibri"/>
          <w:b/>
          <w:bCs/>
          <w:color w:val="00000A"/>
          <w:sz w:val="28"/>
          <w:szCs w:val="28"/>
          <w:lang w:eastAsia="en-US"/>
        </w:rPr>
        <w:t xml:space="preserve"> муниципальном районе"</w:t>
      </w:r>
    </w:p>
    <w:p w:rsidR="00AD064B" w:rsidRDefault="00AD064B" w:rsidP="00AD064B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caps/>
          <w:kern w:val="0"/>
          <w:sz w:val="28"/>
          <w:szCs w:val="28"/>
        </w:rPr>
      </w:pPr>
    </w:p>
    <w:p w:rsidR="00AD064B" w:rsidRPr="00970E03" w:rsidRDefault="00AD064B" w:rsidP="00AD064B">
      <w:pPr>
        <w:tabs>
          <w:tab w:val="left" w:pos="708"/>
        </w:tabs>
        <w:overflowPunct w:val="0"/>
        <w:jc w:val="both"/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</w:pP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Раздел </w:t>
      </w:r>
      <w:r w:rsidRPr="00343126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3. 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«</w:t>
      </w:r>
      <w:r w:rsidRPr="00343126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Обобщенная характеристика мероприятий Муниципальной программы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» изложить в новой редакции:</w:t>
      </w:r>
    </w:p>
    <w:p w:rsidR="00AD064B" w:rsidRPr="00343126" w:rsidRDefault="00AD064B" w:rsidP="00AD064B">
      <w:pPr>
        <w:tabs>
          <w:tab w:val="left" w:pos="708"/>
        </w:tabs>
        <w:overflowPunct w:val="0"/>
        <w:ind w:firstLine="540"/>
        <w:jc w:val="both"/>
        <w:rPr>
          <w:rFonts w:ascii="Times New Roman" w:hAnsi="Times New Roman" w:cs="Calibri"/>
          <w:color w:val="00000A"/>
          <w:sz w:val="28"/>
          <w:szCs w:val="28"/>
          <w:lang w:eastAsia="en-US"/>
        </w:rPr>
      </w:pPr>
      <w:r w:rsidRPr="00343126">
        <w:rPr>
          <w:rFonts w:ascii="Times New Roman" w:hAnsi="Times New Roman" w:cs="Calibri"/>
          <w:color w:val="00000A"/>
          <w:sz w:val="28"/>
          <w:szCs w:val="28"/>
          <w:lang w:eastAsia="en-US"/>
        </w:rPr>
        <w:t xml:space="preserve">Муниципальная программа «Развитие строительства и архитектуры в </w:t>
      </w:r>
      <w:proofErr w:type="spellStart"/>
      <w:r w:rsidRPr="00343126">
        <w:rPr>
          <w:rFonts w:ascii="Times New Roman" w:hAnsi="Times New Roman" w:cs="Calibri"/>
          <w:color w:val="00000A"/>
          <w:sz w:val="28"/>
          <w:szCs w:val="28"/>
          <w:lang w:eastAsia="en-US"/>
        </w:rPr>
        <w:t>Уржумском</w:t>
      </w:r>
      <w:proofErr w:type="spellEnd"/>
      <w:r w:rsidRPr="00343126">
        <w:rPr>
          <w:rFonts w:ascii="Times New Roman" w:hAnsi="Times New Roman" w:cs="Calibri"/>
          <w:color w:val="00000A"/>
          <w:sz w:val="28"/>
          <w:szCs w:val="28"/>
          <w:lang w:eastAsia="en-US"/>
        </w:rPr>
        <w:t xml:space="preserve"> муниципальном районе» осуществляется посредством реализации   трех отдельных мероприятий.</w:t>
      </w:r>
    </w:p>
    <w:p w:rsidR="00AD064B" w:rsidRPr="00343126" w:rsidRDefault="00AD064B" w:rsidP="00AD064B">
      <w:pPr>
        <w:tabs>
          <w:tab w:val="left" w:pos="708"/>
        </w:tabs>
        <w:overflowPunct w:val="0"/>
        <w:ind w:firstLine="540"/>
        <w:jc w:val="both"/>
        <w:rPr>
          <w:rFonts w:ascii="Times New Roman" w:hAnsi="Times New Roman" w:cs="Calibri"/>
          <w:color w:val="00000A"/>
          <w:sz w:val="28"/>
          <w:szCs w:val="28"/>
          <w:lang w:eastAsia="en-US"/>
        </w:rPr>
      </w:pPr>
      <w:r w:rsidRPr="00343126">
        <w:rPr>
          <w:rFonts w:ascii="Times New Roman" w:hAnsi="Times New Roman" w:cs="Calibri"/>
          <w:color w:val="00000A"/>
          <w:sz w:val="28"/>
          <w:szCs w:val="28"/>
          <w:lang w:eastAsia="en-US"/>
        </w:rPr>
        <w:t>В рамках отдельного мероприятия: «Программное обеспечение» планируется:</w:t>
      </w:r>
    </w:p>
    <w:p w:rsidR="00AD064B" w:rsidRPr="00343126" w:rsidRDefault="00AD064B" w:rsidP="00AD064B">
      <w:pPr>
        <w:tabs>
          <w:tab w:val="left" w:pos="708"/>
        </w:tabs>
        <w:overflowPunct w:val="0"/>
        <w:ind w:firstLine="540"/>
        <w:jc w:val="both"/>
        <w:rPr>
          <w:rFonts w:ascii="Times New Roman" w:hAnsi="Times New Roman" w:cs="Calibri"/>
          <w:color w:val="00000A"/>
          <w:sz w:val="28"/>
          <w:szCs w:val="28"/>
          <w:lang w:eastAsia="en-US"/>
        </w:rPr>
      </w:pPr>
      <w:r w:rsidRPr="00343126">
        <w:rPr>
          <w:rFonts w:ascii="Times New Roman" w:hAnsi="Times New Roman" w:cs="Calibri"/>
          <w:color w:val="00000A"/>
          <w:sz w:val="28"/>
          <w:szCs w:val="28"/>
          <w:lang w:eastAsia="en-US"/>
        </w:rPr>
        <w:t>ежегодное обно</w:t>
      </w:r>
      <w:r>
        <w:rPr>
          <w:rFonts w:ascii="Times New Roman" w:hAnsi="Times New Roman" w:cs="Calibri"/>
          <w:color w:val="00000A"/>
          <w:sz w:val="28"/>
          <w:szCs w:val="28"/>
          <w:lang w:eastAsia="en-US"/>
        </w:rPr>
        <w:t>вление программного обеспечения, приобретение компьютера.</w:t>
      </w:r>
    </w:p>
    <w:p w:rsidR="00AD064B" w:rsidRPr="00343126" w:rsidRDefault="00AD064B" w:rsidP="00AD064B">
      <w:pPr>
        <w:widowControl/>
        <w:suppressAutoHyphens w:val="0"/>
        <w:autoSpaceDE w:val="0"/>
        <w:ind w:firstLine="540"/>
        <w:jc w:val="both"/>
        <w:textAlignment w:val="auto"/>
      </w:pPr>
      <w:r w:rsidRPr="00343126">
        <w:rPr>
          <w:rFonts w:ascii="Times New Roman" w:hAnsi="Times New Roman" w:cs="Calibri"/>
          <w:sz w:val="28"/>
          <w:szCs w:val="28"/>
        </w:rPr>
        <w:t>В рамках второго отдельного мероприятия «</w:t>
      </w:r>
      <w:r>
        <w:rPr>
          <w:rFonts w:ascii="Times New Roman" w:hAnsi="Times New Roman" w:cs="Calibri"/>
          <w:sz w:val="28"/>
          <w:szCs w:val="28"/>
        </w:rPr>
        <w:t>Внесение изменений в схему территориального планирования Уржумского муниципального района</w:t>
      </w:r>
      <w:r w:rsidRPr="00343126">
        <w:rPr>
          <w:rFonts w:ascii="Times New Roman" w:hAnsi="Times New Roman" w:cs="Calibri"/>
          <w:sz w:val="28"/>
          <w:szCs w:val="28"/>
        </w:rPr>
        <w:t>» планируется:</w:t>
      </w:r>
    </w:p>
    <w:p w:rsidR="00AD064B" w:rsidRPr="00343126" w:rsidRDefault="00AD064B" w:rsidP="00AD064B">
      <w:pPr>
        <w:widowControl/>
        <w:suppressAutoHyphens w:val="0"/>
        <w:autoSpaceDE w:val="0"/>
        <w:ind w:firstLine="540"/>
        <w:jc w:val="both"/>
        <w:textAlignment w:val="auto"/>
      </w:pPr>
      <w:r w:rsidRPr="00343126">
        <w:rPr>
          <w:rFonts w:ascii="Times New Roman" w:hAnsi="Times New Roman" w:cs="Times New Roman"/>
          <w:kern w:val="0"/>
          <w:sz w:val="28"/>
          <w:szCs w:val="28"/>
        </w:rPr>
        <w:t xml:space="preserve">обеспечение муниципального образования актуальными документами территориального планирования и градостроительного зонирования в соответствии с Градостроительным </w:t>
      </w:r>
      <w:hyperlink r:id="rId7" w:history="1">
        <w:r w:rsidRPr="00343126">
          <w:rPr>
            <w:rFonts w:ascii="Times New Roman" w:hAnsi="Times New Roman" w:cs="Times New Roman"/>
            <w:color w:val="0000FF"/>
            <w:kern w:val="0"/>
            <w:sz w:val="28"/>
            <w:szCs w:val="28"/>
          </w:rPr>
          <w:t>кодексом</w:t>
        </w:r>
      </w:hyperlink>
      <w:r w:rsidRPr="00343126">
        <w:rPr>
          <w:rFonts w:ascii="Times New Roman" w:hAnsi="Times New Roman" w:cs="Times New Roman"/>
          <w:kern w:val="0"/>
          <w:sz w:val="28"/>
          <w:szCs w:val="28"/>
        </w:rPr>
        <w:t xml:space="preserve"> Российской Федерации, а именно:</w:t>
      </w:r>
    </w:p>
    <w:p w:rsidR="00AD064B" w:rsidRPr="00343126" w:rsidRDefault="00AD064B" w:rsidP="00AD064B">
      <w:pPr>
        <w:widowControl/>
        <w:suppressAutoHyphens w:val="0"/>
        <w:autoSpaceDE w:val="0"/>
        <w:ind w:firstLine="54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343126">
        <w:rPr>
          <w:rFonts w:ascii="Times New Roman" w:hAnsi="Times New Roman" w:cs="Times New Roman"/>
          <w:kern w:val="0"/>
          <w:sz w:val="28"/>
          <w:szCs w:val="28"/>
        </w:rPr>
        <w:t>подготовка сведений о границах населенного пункта для включения в документы территориального планирования;</w:t>
      </w:r>
    </w:p>
    <w:p w:rsidR="00AD064B" w:rsidRPr="00343126" w:rsidRDefault="00AD064B" w:rsidP="00AD064B">
      <w:pPr>
        <w:widowControl/>
        <w:suppressAutoHyphens w:val="0"/>
        <w:autoSpaceDE w:val="0"/>
        <w:ind w:firstLine="54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343126">
        <w:rPr>
          <w:rFonts w:ascii="Times New Roman" w:hAnsi="Times New Roman" w:cs="Times New Roman"/>
          <w:kern w:val="0"/>
          <w:sz w:val="28"/>
          <w:szCs w:val="28"/>
        </w:rPr>
        <w:t>подготовка сведений о границах территориальных зон для включения в правила землепользования и застройки;</w:t>
      </w:r>
    </w:p>
    <w:p w:rsidR="00AD064B" w:rsidRPr="00343126" w:rsidRDefault="00AD064B" w:rsidP="00AD064B">
      <w:pPr>
        <w:widowControl/>
        <w:suppressAutoHyphens w:val="0"/>
        <w:autoSpaceDE w:val="0"/>
        <w:ind w:firstLine="540"/>
        <w:jc w:val="both"/>
        <w:textAlignment w:val="auto"/>
      </w:pPr>
      <w:r w:rsidRPr="00343126">
        <w:rPr>
          <w:rFonts w:ascii="Times New Roman" w:hAnsi="Times New Roman" w:cs="Times New Roman"/>
          <w:kern w:val="0"/>
          <w:sz w:val="28"/>
          <w:szCs w:val="28"/>
        </w:rPr>
        <w:t>подготовка проектов внесения изменений в документы территориального планирования.</w:t>
      </w:r>
    </w:p>
    <w:p w:rsidR="00AD064B" w:rsidRPr="00343126" w:rsidRDefault="00AD064B" w:rsidP="00AD064B">
      <w:pPr>
        <w:tabs>
          <w:tab w:val="left" w:pos="708"/>
        </w:tabs>
        <w:overflowPunct w:val="0"/>
        <w:ind w:firstLine="540"/>
        <w:jc w:val="both"/>
        <w:rPr>
          <w:rFonts w:ascii="Times New Roman" w:hAnsi="Times New Roman" w:cs="Calibri"/>
          <w:color w:val="00000A"/>
          <w:sz w:val="28"/>
          <w:szCs w:val="28"/>
          <w:lang w:eastAsia="en-US"/>
        </w:rPr>
      </w:pPr>
      <w:r w:rsidRPr="00343126">
        <w:rPr>
          <w:rFonts w:ascii="Times New Roman" w:hAnsi="Times New Roman" w:cs="Calibri"/>
          <w:color w:val="00000A"/>
          <w:sz w:val="28"/>
          <w:szCs w:val="28"/>
          <w:lang w:eastAsia="en-US"/>
        </w:rPr>
        <w:t>В рамках третьего отдельного мероприятия «Переселение жителей Уржумского муниципального района  из ветхого и аварийного жилищного фонда» решаются задачи по переселению граждан, проживающих в аварийных многоквартирных домах, в благоустроенные жилые помещения в возможно сжатые сроки и сносу аварийных многоквартирных домов.</w:t>
      </w:r>
    </w:p>
    <w:p w:rsidR="00AD064B" w:rsidRPr="00343126" w:rsidRDefault="00AD064B" w:rsidP="00AD064B">
      <w:pPr>
        <w:tabs>
          <w:tab w:val="left" w:pos="708"/>
        </w:tabs>
        <w:overflowPunct w:val="0"/>
        <w:ind w:firstLine="540"/>
        <w:jc w:val="both"/>
        <w:rPr>
          <w:rFonts w:ascii="Times New Roman" w:hAnsi="Times New Roman" w:cs="Calibri"/>
          <w:color w:val="00000A"/>
          <w:sz w:val="28"/>
          <w:szCs w:val="28"/>
          <w:lang w:eastAsia="en-US"/>
        </w:rPr>
      </w:pPr>
      <w:r w:rsidRPr="00343126">
        <w:rPr>
          <w:rFonts w:ascii="Times New Roman" w:hAnsi="Times New Roman" w:cs="Calibri"/>
          <w:color w:val="00000A"/>
          <w:sz w:val="28"/>
          <w:szCs w:val="28"/>
          <w:lang w:eastAsia="en-US"/>
        </w:rPr>
        <w:t>Экономическая эффективность реализации мероприятий заключается в развитии территорий муниципальных образований путем ликвидации аварийного жилищного фонда.</w:t>
      </w:r>
    </w:p>
    <w:p w:rsidR="00AD064B" w:rsidRPr="00343126" w:rsidRDefault="00AD064B" w:rsidP="00AD064B">
      <w:pPr>
        <w:tabs>
          <w:tab w:val="left" w:pos="708"/>
        </w:tabs>
        <w:overflowPunct w:val="0"/>
        <w:ind w:firstLine="540"/>
        <w:jc w:val="both"/>
        <w:rPr>
          <w:rFonts w:ascii="Times New Roman" w:hAnsi="Times New Roman" w:cs="Calibri"/>
          <w:color w:val="00000A"/>
          <w:sz w:val="28"/>
          <w:szCs w:val="28"/>
          <w:lang w:eastAsia="en-US"/>
        </w:rPr>
      </w:pPr>
      <w:r w:rsidRPr="00343126">
        <w:rPr>
          <w:rFonts w:ascii="Times New Roman" w:hAnsi="Times New Roman" w:cs="Calibri"/>
          <w:color w:val="00000A"/>
          <w:sz w:val="28"/>
          <w:szCs w:val="28"/>
          <w:lang w:eastAsia="en-US"/>
        </w:rPr>
        <w:t xml:space="preserve">Социальная эффективность реализации мероприятий Муниципальной  </w:t>
      </w:r>
      <w:r w:rsidRPr="00343126">
        <w:rPr>
          <w:rFonts w:ascii="Times New Roman" w:hAnsi="Times New Roman" w:cs="Calibri"/>
          <w:color w:val="00000A"/>
          <w:sz w:val="28"/>
          <w:szCs w:val="28"/>
          <w:lang w:eastAsia="en-US"/>
        </w:rPr>
        <w:lastRenderedPageBreak/>
        <w:t>программы заключается в улучшении жилищных условий граждан, проживающих в аварийном жилищном фонде.</w:t>
      </w:r>
    </w:p>
    <w:p w:rsidR="00AD064B" w:rsidRPr="00343126" w:rsidRDefault="00AD064B" w:rsidP="00AD064B">
      <w:pPr>
        <w:widowControl/>
        <w:suppressAutoHyphens w:val="0"/>
        <w:autoSpaceDE w:val="0"/>
        <w:ind w:firstLine="540"/>
        <w:jc w:val="both"/>
        <w:textAlignment w:val="auto"/>
      </w:pPr>
      <w:r w:rsidRPr="00343126">
        <w:rPr>
          <w:rFonts w:ascii="Times New Roman" w:hAnsi="Times New Roman" w:cs="Times New Roman"/>
          <w:kern w:val="0"/>
          <w:sz w:val="28"/>
          <w:szCs w:val="28"/>
        </w:rPr>
        <w:t>Планируется получение субсидии из областного бюджета на обеспечение мероприятий по переселению граждан из аварийного жилищного фонда (далее - субсидии на мероприятия по переселению граждан из аварийного жилищного фонда).</w:t>
      </w:r>
    </w:p>
    <w:p w:rsidR="00AD064B" w:rsidRPr="00343126" w:rsidRDefault="00AD064B" w:rsidP="00AD064B">
      <w:pPr>
        <w:widowControl/>
        <w:suppressAutoHyphens w:val="0"/>
        <w:autoSpaceDE w:val="0"/>
        <w:ind w:firstLine="540"/>
        <w:jc w:val="both"/>
        <w:textAlignment w:val="auto"/>
      </w:pPr>
      <w:r w:rsidRPr="00343126">
        <w:rPr>
          <w:rFonts w:ascii="Times New Roman" w:hAnsi="Times New Roman" w:cs="Times New Roman"/>
          <w:kern w:val="0"/>
          <w:sz w:val="28"/>
          <w:szCs w:val="28"/>
        </w:rPr>
        <w:t>Переселение граждан производится посредством приобретения для них жилых помещений, равнозначных по площади, с последующим сносом аварийных жилых домов, расселенных после переселения граждан.</w:t>
      </w:r>
    </w:p>
    <w:p w:rsidR="00AD064B" w:rsidRPr="00343126" w:rsidRDefault="00AD064B" w:rsidP="00AD064B">
      <w:pPr>
        <w:widowControl/>
        <w:suppressAutoHyphens w:val="0"/>
        <w:autoSpaceDE w:val="0"/>
        <w:ind w:firstLine="540"/>
        <w:jc w:val="both"/>
        <w:textAlignment w:val="auto"/>
      </w:pPr>
      <w:proofErr w:type="gramStart"/>
      <w:r w:rsidRPr="00343126">
        <w:rPr>
          <w:rFonts w:ascii="Times New Roman" w:hAnsi="Times New Roman" w:cs="Times New Roman"/>
          <w:kern w:val="0"/>
          <w:sz w:val="28"/>
          <w:szCs w:val="28"/>
        </w:rPr>
        <w:t xml:space="preserve">Механизм реализации мероприятия, порядок переселения и порядок предоставления субсидий определены областной адресной </w:t>
      </w:r>
      <w:hyperlink r:id="rId8" w:history="1">
        <w:r w:rsidRPr="00343126">
          <w:rPr>
            <w:rFonts w:ascii="Times New Roman" w:hAnsi="Times New Roman" w:cs="Times New Roman"/>
            <w:color w:val="0000FF"/>
            <w:kern w:val="0"/>
            <w:sz w:val="28"/>
            <w:szCs w:val="28"/>
          </w:rPr>
          <w:t>программой</w:t>
        </w:r>
      </w:hyperlink>
      <w:r w:rsidRPr="00343126">
        <w:rPr>
          <w:rFonts w:ascii="Times New Roman" w:hAnsi="Times New Roman" w:cs="Times New Roman"/>
          <w:kern w:val="0"/>
          <w:sz w:val="28"/>
          <w:szCs w:val="28"/>
        </w:rPr>
        <w:t>, утвержденной постановлением Правительства Кировской области от 27.03.2019 N 113-П "Об областной адресной программе "Переселение граждан, проживающих на территории Кировской области, из аварийного жилищного фонда, признанного таковым до 1 января 2017 года" на 2019 - 2025 годы".</w:t>
      </w:r>
      <w:proofErr w:type="gramEnd"/>
    </w:p>
    <w:p w:rsidR="00AD064B" w:rsidRDefault="00AD064B" w:rsidP="00AD064B">
      <w:pPr>
        <w:widowControl/>
        <w:suppressAutoHyphens w:val="0"/>
        <w:ind w:firstLine="54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343126">
        <w:rPr>
          <w:rFonts w:ascii="Times New Roman" w:hAnsi="Times New Roman" w:cs="Times New Roman"/>
          <w:kern w:val="0"/>
          <w:sz w:val="28"/>
          <w:szCs w:val="28"/>
        </w:rPr>
        <w:t>Приложение N 4  к муниципальной программе "</w:t>
      </w:r>
      <w:r w:rsidRPr="0034312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Сведения о реализации  национальных (федеральных региональных) проектов  муниципальной программы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";</w:t>
      </w:r>
    </w:p>
    <w:p w:rsidR="00AD064B" w:rsidRDefault="00AD064B" w:rsidP="00AD064B">
      <w:pPr>
        <w:widowControl/>
        <w:suppressAutoHyphens w:val="0"/>
        <w:ind w:firstLine="54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В рамках четвертого отдельного мероприятия «Реализация программ формирования современной городской среды» оказание консультационных услуг;</w:t>
      </w:r>
    </w:p>
    <w:p w:rsidR="00AD064B" w:rsidRDefault="00AD064B" w:rsidP="00AD064B">
      <w:pPr>
        <w:widowControl/>
        <w:suppressAutoHyphens w:val="0"/>
        <w:ind w:firstLine="54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В рамках пятого отдельного мероприятия «Возмещение части затрат на обустройство прилегающей территории к земельному участку, выделенному для размещения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ФАПа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(врачебной амбулатории) и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периметрального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ограждения территории» решаются вопросы по подведению инженерных сетей, автодороги к земельному участку;</w:t>
      </w:r>
    </w:p>
    <w:p w:rsidR="00AD064B" w:rsidRDefault="00AD064B" w:rsidP="00AD064B">
      <w:pPr>
        <w:widowControl/>
        <w:suppressAutoHyphens w:val="0"/>
        <w:ind w:firstLine="54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В рамках шестого отдельного мероприятия «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инициативных проектов по развитию общественной инфраструктуры муниципальных образований Кировской области» создание спортивной площадки;</w:t>
      </w:r>
    </w:p>
    <w:p w:rsidR="00AD064B" w:rsidRDefault="00AD064B" w:rsidP="00AD064B">
      <w:pPr>
        <w:widowControl/>
        <w:suppressAutoHyphens w:val="0"/>
        <w:ind w:firstLine="54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В рамках седьмого отдельного мероприятия «Обеспечение мероприятий по переселению граждан из аварийного жилищного фонда за счет средств местного бюджета» улучшение жилищных условий граждан;</w:t>
      </w:r>
    </w:p>
    <w:p w:rsidR="00AD064B" w:rsidRDefault="00AD064B" w:rsidP="00AD064B">
      <w:pPr>
        <w:widowControl/>
        <w:suppressAutoHyphens w:val="0"/>
        <w:ind w:firstLine="54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В рамках восьмого отдельного мероприятия «</w:t>
      </w:r>
      <w:r w:rsidRPr="00C45AE6">
        <w:rPr>
          <w:rFonts w:ascii="Times New Roman" w:hAnsi="Times New Roman" w:cs="Times New Roman"/>
          <w:kern w:val="0"/>
          <w:sz w:val="28"/>
          <w:szCs w:val="28"/>
        </w:rPr>
        <w:t>Присоединение к системе водоснабжения, технологическое присоединение к сетям электроснаб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жения и газоснабжения к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проети</w:t>
      </w:r>
      <w:r w:rsidRPr="00C45AE6">
        <w:rPr>
          <w:rFonts w:ascii="Times New Roman" w:hAnsi="Times New Roman" w:cs="Times New Roman"/>
          <w:kern w:val="0"/>
          <w:sz w:val="28"/>
          <w:szCs w:val="28"/>
        </w:rPr>
        <w:t>руемому</w:t>
      </w:r>
      <w:proofErr w:type="spellEnd"/>
      <w:r w:rsidRPr="00C45AE6">
        <w:rPr>
          <w:rFonts w:ascii="Times New Roman" w:hAnsi="Times New Roman" w:cs="Times New Roman"/>
          <w:kern w:val="0"/>
          <w:sz w:val="28"/>
          <w:szCs w:val="28"/>
        </w:rPr>
        <w:t xml:space="preserve"> жилому дому (домам) в рамках государ</w:t>
      </w:r>
      <w:r>
        <w:rPr>
          <w:rFonts w:ascii="Times New Roman" w:hAnsi="Times New Roman" w:cs="Times New Roman"/>
          <w:kern w:val="0"/>
          <w:sz w:val="28"/>
          <w:szCs w:val="28"/>
        </w:rPr>
        <w:t>ственной про</w:t>
      </w:r>
      <w:r w:rsidRPr="00C45AE6">
        <w:rPr>
          <w:rFonts w:ascii="Times New Roman" w:hAnsi="Times New Roman" w:cs="Times New Roman"/>
          <w:kern w:val="0"/>
          <w:sz w:val="28"/>
          <w:szCs w:val="28"/>
        </w:rPr>
        <w:t>граммы Кировской области «Раз</w:t>
      </w:r>
      <w:r>
        <w:rPr>
          <w:rFonts w:ascii="Times New Roman" w:hAnsi="Times New Roman" w:cs="Times New Roman"/>
          <w:kern w:val="0"/>
          <w:sz w:val="28"/>
          <w:szCs w:val="28"/>
        </w:rPr>
        <w:t>витие агро</w:t>
      </w:r>
      <w:r w:rsidRPr="00C45AE6">
        <w:rPr>
          <w:rFonts w:ascii="Times New Roman" w:hAnsi="Times New Roman" w:cs="Times New Roman"/>
          <w:kern w:val="0"/>
          <w:sz w:val="28"/>
          <w:szCs w:val="28"/>
        </w:rPr>
        <w:t xml:space="preserve">промышленного </w:t>
      </w:r>
      <w:proofErr w:type="gramStart"/>
      <w:r w:rsidRPr="00C45AE6">
        <w:rPr>
          <w:rFonts w:ascii="Times New Roman" w:hAnsi="Times New Roman" w:cs="Times New Roman"/>
          <w:kern w:val="0"/>
          <w:sz w:val="28"/>
          <w:szCs w:val="28"/>
        </w:rPr>
        <w:t>ком-</w:t>
      </w:r>
      <w:proofErr w:type="spellStart"/>
      <w:r w:rsidRPr="00C45AE6">
        <w:rPr>
          <w:rFonts w:ascii="Times New Roman" w:hAnsi="Times New Roman" w:cs="Times New Roman"/>
          <w:kern w:val="0"/>
          <w:sz w:val="28"/>
          <w:szCs w:val="28"/>
        </w:rPr>
        <w:t>плекса</w:t>
      </w:r>
      <w:proofErr w:type="spellEnd"/>
      <w:proofErr w:type="gramEnd"/>
      <w:r w:rsidRPr="00C45AE6">
        <w:rPr>
          <w:rFonts w:ascii="Times New Roman" w:hAnsi="Times New Roman" w:cs="Times New Roman"/>
          <w:kern w:val="0"/>
          <w:sz w:val="28"/>
          <w:szCs w:val="28"/>
        </w:rPr>
        <w:t>» подпрограммы «Комплексное развитие сельских территорий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Кировской области» присоединение к системе водоснабжения, тех. присоединение к сетям электроснабжения и газоснабжения;</w:t>
      </w:r>
    </w:p>
    <w:p w:rsidR="00AD064B" w:rsidRDefault="00AD064B" w:rsidP="00AD064B">
      <w:pPr>
        <w:widowControl/>
        <w:suppressAutoHyphens w:val="0"/>
        <w:ind w:firstLine="54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В рамках девятого отдельного мероприятия «Иные межбюджетные трансферты из бюджета Уржумского муниципального района бюджетам поселений на р</w:t>
      </w:r>
      <w:r w:rsidRPr="00C45AE6">
        <w:rPr>
          <w:rFonts w:ascii="Times New Roman" w:hAnsi="Times New Roman" w:cs="Times New Roman"/>
          <w:kern w:val="0"/>
          <w:sz w:val="28"/>
          <w:szCs w:val="28"/>
        </w:rPr>
        <w:t xml:space="preserve">азработка проектно-сметной документации и осуществление </w:t>
      </w:r>
      <w:r w:rsidRPr="00C45AE6">
        <w:rPr>
          <w:rFonts w:ascii="Times New Roman" w:hAnsi="Times New Roman" w:cs="Times New Roman"/>
          <w:kern w:val="0"/>
          <w:sz w:val="28"/>
          <w:szCs w:val="28"/>
        </w:rPr>
        <w:lastRenderedPageBreak/>
        <w:t>автор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ского надзора к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проетируемым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(ому)  жилым (ому)</w:t>
      </w:r>
      <w:r w:rsidRPr="00C45AE6">
        <w:rPr>
          <w:rFonts w:ascii="Times New Roman" w:hAnsi="Times New Roman" w:cs="Times New Roman"/>
          <w:kern w:val="0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kern w:val="0"/>
          <w:sz w:val="28"/>
          <w:szCs w:val="28"/>
        </w:rPr>
        <w:t>ам</w:t>
      </w:r>
      <w:r w:rsidRPr="00C45AE6">
        <w:rPr>
          <w:rFonts w:ascii="Times New Roman" w:hAnsi="Times New Roman" w:cs="Times New Roman"/>
          <w:kern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kern w:val="0"/>
          <w:sz w:val="28"/>
          <w:szCs w:val="28"/>
        </w:rPr>
        <w:t>ому) в рамках государственной про</w:t>
      </w:r>
      <w:r w:rsidRPr="00C45AE6">
        <w:rPr>
          <w:rFonts w:ascii="Times New Roman" w:hAnsi="Times New Roman" w:cs="Times New Roman"/>
          <w:kern w:val="0"/>
          <w:sz w:val="28"/>
          <w:szCs w:val="28"/>
        </w:rPr>
        <w:t>граммы Киров</w:t>
      </w:r>
      <w:r>
        <w:rPr>
          <w:rFonts w:ascii="Times New Roman" w:hAnsi="Times New Roman" w:cs="Times New Roman"/>
          <w:kern w:val="0"/>
          <w:sz w:val="28"/>
          <w:szCs w:val="28"/>
        </w:rPr>
        <w:t>ской области «Развитие агропромышленного комплекса» подпрограммы «Ком</w:t>
      </w:r>
      <w:r w:rsidRPr="00C45AE6">
        <w:rPr>
          <w:rFonts w:ascii="Times New Roman" w:hAnsi="Times New Roman" w:cs="Times New Roman"/>
          <w:kern w:val="0"/>
          <w:sz w:val="28"/>
          <w:szCs w:val="28"/>
        </w:rPr>
        <w:t>плексное развит</w:t>
      </w:r>
      <w:r>
        <w:rPr>
          <w:rFonts w:ascii="Times New Roman" w:hAnsi="Times New Roman" w:cs="Times New Roman"/>
          <w:kern w:val="0"/>
          <w:sz w:val="28"/>
          <w:szCs w:val="28"/>
        </w:rPr>
        <w:t>ие сельских территорий Кировской обла</w:t>
      </w:r>
      <w:r w:rsidRPr="00C45AE6">
        <w:rPr>
          <w:rFonts w:ascii="Times New Roman" w:hAnsi="Times New Roman" w:cs="Times New Roman"/>
          <w:kern w:val="0"/>
          <w:sz w:val="28"/>
          <w:szCs w:val="28"/>
        </w:rPr>
        <w:t>сти</w:t>
      </w:r>
      <w:r>
        <w:rPr>
          <w:rFonts w:ascii="Times New Roman" w:hAnsi="Times New Roman" w:cs="Times New Roman"/>
          <w:kern w:val="0"/>
          <w:sz w:val="28"/>
          <w:szCs w:val="28"/>
        </w:rPr>
        <w:t>» разработка ПСД и авторский контроль.</w:t>
      </w:r>
      <w:proofErr w:type="gramEnd"/>
    </w:p>
    <w:p w:rsidR="00AD064B" w:rsidRPr="00C45AE6" w:rsidRDefault="00AD064B" w:rsidP="00AD064B">
      <w:pPr>
        <w:widowControl/>
        <w:suppressAutoHyphens w:val="0"/>
        <w:ind w:firstLine="54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Социальная эффективность реализации мероприятия заключается в улучшении жилищных условий молодых специалистов приезжающих работать на селе.</w:t>
      </w:r>
    </w:p>
    <w:p w:rsidR="00AD064B" w:rsidRPr="00747FB4" w:rsidRDefault="00AD064B" w:rsidP="00AD064B">
      <w:pPr>
        <w:widowControl/>
        <w:tabs>
          <w:tab w:val="left" w:pos="708"/>
        </w:tabs>
        <w:overflowPunct w:val="0"/>
        <w:spacing w:line="100" w:lineRule="atLeast"/>
        <w:jc w:val="both"/>
        <w:textAlignment w:val="auto"/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</w:pP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          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3</w:t>
      </w: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. Приложение №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 </w:t>
      </w: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3 к Муниципальной программе «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Р</w:t>
      </w:r>
      <w:r w:rsidRPr="00F51D64">
        <w:rPr>
          <w:rFonts w:ascii="Times New Roman" w:hAnsi="Times New Roman" w:cs="Times New Roman"/>
          <w:bCs/>
          <w:color w:val="00000A"/>
          <w:sz w:val="28"/>
          <w:szCs w:val="28"/>
          <w:lang w:eastAsia="en-US"/>
        </w:rPr>
        <w:t>есурсно</w:t>
      </w:r>
      <w:r>
        <w:rPr>
          <w:rFonts w:ascii="Times New Roman" w:hAnsi="Times New Roman" w:cs="Times New Roman"/>
          <w:bCs/>
          <w:color w:val="00000A"/>
          <w:sz w:val="28"/>
          <w:szCs w:val="28"/>
          <w:lang w:eastAsia="en-US"/>
        </w:rPr>
        <w:t>е</w:t>
      </w:r>
      <w:r w:rsidRPr="00F51D64">
        <w:rPr>
          <w:rFonts w:ascii="Times New Roman" w:hAnsi="Times New Roman" w:cs="Times New Roman"/>
          <w:bCs/>
          <w:color w:val="00000A"/>
          <w:sz w:val="28"/>
          <w:szCs w:val="28"/>
          <w:lang w:eastAsia="en-US"/>
        </w:rPr>
        <w:t xml:space="preserve"> обеспечения Муниципальной программы» изложить в новой редакции согласно приложению.</w:t>
      </w:r>
    </w:p>
    <w:p w:rsidR="00AD064B" w:rsidRDefault="00AD064B" w:rsidP="00AD064B">
      <w:pPr>
        <w:widowControl/>
        <w:tabs>
          <w:tab w:val="left" w:pos="708"/>
        </w:tabs>
        <w:overflowPunct w:val="0"/>
        <w:spacing w:line="100" w:lineRule="atLeast"/>
        <w:jc w:val="center"/>
        <w:textAlignment w:val="auto"/>
        <w:rPr>
          <w:rFonts w:ascii="Times New Roman" w:hAnsi="Times New Roman" w:cs="Calibri"/>
          <w:color w:val="00000A"/>
          <w:sz w:val="26"/>
          <w:szCs w:val="26"/>
          <w:lang w:eastAsia="en-US"/>
        </w:rPr>
      </w:pPr>
    </w:p>
    <w:p w:rsidR="00AD064B" w:rsidRDefault="00AD064B" w:rsidP="00AD064B">
      <w:pPr>
        <w:widowControl/>
        <w:tabs>
          <w:tab w:val="left" w:pos="708"/>
        </w:tabs>
        <w:overflowPunct w:val="0"/>
        <w:spacing w:line="100" w:lineRule="atLeast"/>
        <w:jc w:val="center"/>
        <w:textAlignment w:val="auto"/>
        <w:rPr>
          <w:rFonts w:ascii="Times New Roman" w:hAnsi="Times New Roman" w:cs="Calibri"/>
          <w:color w:val="00000A"/>
          <w:sz w:val="26"/>
          <w:szCs w:val="26"/>
          <w:lang w:eastAsia="en-US"/>
        </w:rPr>
      </w:pPr>
    </w:p>
    <w:p w:rsidR="00AD064B" w:rsidRDefault="00AD064B" w:rsidP="00AD064B">
      <w:pPr>
        <w:widowControl/>
        <w:tabs>
          <w:tab w:val="left" w:pos="708"/>
        </w:tabs>
        <w:overflowPunct w:val="0"/>
        <w:spacing w:line="100" w:lineRule="atLeast"/>
        <w:jc w:val="center"/>
        <w:textAlignment w:val="auto"/>
        <w:rPr>
          <w:rFonts w:ascii="Times New Roman" w:hAnsi="Times New Roman" w:cs="Calibri"/>
          <w:color w:val="00000A"/>
          <w:sz w:val="26"/>
          <w:szCs w:val="26"/>
          <w:lang w:eastAsia="en-US"/>
        </w:rPr>
      </w:pPr>
    </w:p>
    <w:p w:rsidR="00AD064B" w:rsidRDefault="00AD064B" w:rsidP="00AD064B">
      <w:pPr>
        <w:widowControl/>
        <w:tabs>
          <w:tab w:val="left" w:pos="708"/>
        </w:tabs>
        <w:overflowPunct w:val="0"/>
        <w:spacing w:line="100" w:lineRule="atLeast"/>
        <w:jc w:val="center"/>
        <w:textAlignment w:val="auto"/>
        <w:rPr>
          <w:rFonts w:ascii="Times New Roman" w:hAnsi="Times New Roman" w:cs="Calibri"/>
          <w:color w:val="00000A"/>
          <w:sz w:val="26"/>
          <w:szCs w:val="26"/>
          <w:lang w:eastAsia="en-US"/>
        </w:rPr>
      </w:pPr>
    </w:p>
    <w:p w:rsidR="00AD064B" w:rsidRDefault="00AD064B" w:rsidP="00AD064B">
      <w:pPr>
        <w:widowControl/>
        <w:tabs>
          <w:tab w:val="left" w:pos="708"/>
        </w:tabs>
        <w:overflowPunct w:val="0"/>
        <w:spacing w:line="100" w:lineRule="atLeast"/>
        <w:jc w:val="center"/>
        <w:textAlignment w:val="auto"/>
        <w:rPr>
          <w:rFonts w:ascii="Times New Roman" w:hAnsi="Times New Roman" w:cs="Calibri"/>
          <w:color w:val="00000A"/>
          <w:sz w:val="26"/>
          <w:szCs w:val="26"/>
          <w:lang w:eastAsia="en-US"/>
        </w:rPr>
      </w:pPr>
    </w:p>
    <w:p w:rsidR="00AD064B" w:rsidRDefault="00AD064B" w:rsidP="00AD064B">
      <w:pPr>
        <w:widowControl/>
        <w:tabs>
          <w:tab w:val="left" w:pos="708"/>
        </w:tabs>
        <w:overflowPunct w:val="0"/>
        <w:spacing w:line="100" w:lineRule="atLeast"/>
        <w:textAlignment w:val="auto"/>
        <w:rPr>
          <w:rFonts w:ascii="Times New Roman" w:hAnsi="Times New Roman" w:cs="Calibri"/>
          <w:color w:val="00000A"/>
          <w:sz w:val="28"/>
          <w:szCs w:val="28"/>
          <w:lang w:eastAsia="en-US"/>
        </w:rPr>
        <w:sectPr w:rsidR="00AD064B">
          <w:pgSz w:w="11905" w:h="16837"/>
          <w:pgMar w:top="1134" w:right="850" w:bottom="1134" w:left="1701" w:header="720" w:footer="720" w:gutter="0"/>
          <w:cols w:space="720"/>
        </w:sectPr>
      </w:pPr>
    </w:p>
    <w:p w:rsidR="00AD064B" w:rsidRPr="00E33F20" w:rsidRDefault="00AD064B" w:rsidP="00AD064B">
      <w:pPr>
        <w:jc w:val="right"/>
        <w:rPr>
          <w:rFonts w:ascii="Times New Roman" w:hAnsi="Times New Roman" w:cs="Times New Roman"/>
          <w:sz w:val="28"/>
          <w:szCs w:val="28"/>
        </w:rPr>
      </w:pPr>
      <w:r w:rsidRPr="00E33F2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  <w:r w:rsidRPr="00E33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64B" w:rsidRPr="000B5938" w:rsidRDefault="00AD064B" w:rsidP="00AD064B">
      <w:pPr>
        <w:ind w:left="124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Pr="000B5938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 w:rsidRPr="000B5938">
        <w:rPr>
          <w:rFonts w:ascii="Times New Roman" w:hAnsi="Times New Roman" w:cs="Times New Roman"/>
          <w:sz w:val="28"/>
          <w:szCs w:val="28"/>
        </w:rPr>
        <w:tab/>
      </w:r>
    </w:p>
    <w:p w:rsidR="00AD064B" w:rsidRPr="000B5938" w:rsidRDefault="00AD064B" w:rsidP="00AD064B">
      <w:pPr>
        <w:widowControl/>
        <w:suppressAutoHyphens w:val="0"/>
        <w:autoSpaceDN/>
        <w:ind w:left="124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AD064B" w:rsidRPr="00AD064B" w:rsidRDefault="00AD064B" w:rsidP="00AD064B">
      <w:pPr>
        <w:widowControl/>
        <w:suppressAutoHyphens w:val="0"/>
        <w:autoSpaceDN/>
        <w:ind w:left="124"/>
        <w:jc w:val="center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</w:t>
      </w:r>
    </w:p>
    <w:p w:rsidR="00AD064B" w:rsidRDefault="00AD064B" w:rsidP="00AD064B">
      <w:pPr>
        <w:widowControl/>
        <w:suppressAutoHyphens w:val="0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F55A5E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Ресурсное обеспечение</w:t>
      </w:r>
      <w:r w:rsidRPr="00F55A5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 xml:space="preserve"> </w:t>
      </w:r>
      <w:r w:rsidRPr="00F55A5E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Муниципальной</w:t>
      </w:r>
      <w:r w:rsidRPr="00F55A5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 xml:space="preserve"> </w:t>
      </w:r>
      <w:r w:rsidRPr="00F55A5E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программы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 xml:space="preserve"> </w:t>
      </w:r>
    </w:p>
    <w:p w:rsidR="00AD064B" w:rsidRPr="00F55A5E" w:rsidRDefault="00AD064B" w:rsidP="00AD064B">
      <w:pPr>
        <w:widowControl/>
        <w:suppressAutoHyphens w:val="0"/>
        <w:jc w:val="center"/>
        <w:textAlignment w:val="auto"/>
        <w:rPr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 xml:space="preserve">«Развитие строительства и архитектуры в </w:t>
      </w:r>
      <w:proofErr w:type="spellStart"/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Уржумском</w:t>
      </w:r>
      <w:proofErr w:type="spellEnd"/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 xml:space="preserve"> районе»</w:t>
      </w:r>
      <w:r w:rsidRPr="00F55A5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 xml:space="preserve"> </w:t>
      </w:r>
    </w:p>
    <w:tbl>
      <w:tblPr>
        <w:tblW w:w="15208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851"/>
        <w:gridCol w:w="2551"/>
        <w:gridCol w:w="2410"/>
        <w:gridCol w:w="1316"/>
        <w:gridCol w:w="1275"/>
        <w:gridCol w:w="1276"/>
        <w:gridCol w:w="1276"/>
        <w:gridCol w:w="1276"/>
        <w:gridCol w:w="1134"/>
        <w:gridCol w:w="1275"/>
      </w:tblGrid>
      <w:tr w:rsidR="00AD064B" w:rsidTr="00AD064B">
        <w:trPr>
          <w:trHeight w:val="50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№</w:t>
            </w:r>
          </w:p>
          <w:p w:rsidR="00AD064B" w:rsidRDefault="00AD064B" w:rsidP="002F463C">
            <w:pPr>
              <w:widowControl/>
              <w:suppressAutoHyphens w:val="0"/>
              <w:snapToGrid w:val="0"/>
              <w:spacing w:line="276" w:lineRule="auto"/>
              <w:jc w:val="center"/>
              <w:textAlignment w:val="auto"/>
            </w:pPr>
            <w:proofErr w:type="gram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spacing w:line="276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Статус</w:t>
            </w:r>
          </w:p>
          <w:p w:rsidR="00AD064B" w:rsidRDefault="00AD064B" w:rsidP="002F463C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spacing w:line="276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программы,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целевой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программы,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ведомственной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целевой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программы,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отдельного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spacing w:line="276" w:lineRule="auto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Источники финансирования</w:t>
            </w:r>
          </w:p>
        </w:tc>
        <w:tc>
          <w:tcPr>
            <w:tcW w:w="8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AD064B" w:rsidTr="00AD064B">
        <w:trPr>
          <w:trHeight w:val="116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pacing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pacing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2025</w:t>
            </w:r>
          </w:p>
          <w:p w:rsidR="00AD064B" w:rsidRDefault="00AD064B" w:rsidP="002F463C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2026</w:t>
            </w:r>
          </w:p>
          <w:p w:rsidR="00AD064B" w:rsidRDefault="00AD064B" w:rsidP="002F463C">
            <w:pPr>
              <w:widowControl/>
              <w:suppressAutoHyphens w:val="0"/>
              <w:snapToGrid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Итого</w:t>
            </w:r>
          </w:p>
          <w:p w:rsidR="00AD064B" w:rsidRDefault="00AD064B" w:rsidP="002F463C">
            <w:pPr>
              <w:widowControl/>
              <w:suppressAutoHyphens w:val="0"/>
              <w:snapToGrid w:val="0"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</w:tr>
      <w:tr w:rsidR="00AD064B" w:rsidTr="00AD064B">
        <w:trPr>
          <w:trHeight w:val="41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Муниципальная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Муниципальная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«Развитие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строительства и архитектуры в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Уржумском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муниципальном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районе»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147,165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1711,515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810,34517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44,00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2783,02517</w:t>
            </w:r>
          </w:p>
        </w:tc>
      </w:tr>
      <w:tr w:rsidR="00AD064B" w:rsidTr="00AD064B">
        <w:trPr>
          <w:trHeight w:val="50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</w:tr>
      <w:tr w:rsidR="00AD064B" w:rsidTr="00AD064B">
        <w:trPr>
          <w:trHeight w:val="31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</w:tr>
      <w:tr w:rsidR="00AD064B" w:rsidTr="00AD064B">
        <w:trPr>
          <w:trHeight w:val="42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Уржумского муниципального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147,165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1711,515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803,00992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44,00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25,00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2775,68992</w:t>
            </w:r>
          </w:p>
        </w:tc>
      </w:tr>
      <w:tr w:rsidR="00AD064B" w:rsidTr="00AD064B">
        <w:trPr>
          <w:trHeight w:val="22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7,33525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7,33525</w:t>
            </w:r>
          </w:p>
        </w:tc>
      </w:tr>
      <w:tr w:rsidR="00AD064B" w:rsidTr="00AD064B">
        <w:trPr>
          <w:trHeight w:val="36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</w:tr>
      <w:tr w:rsidR="00AD064B" w:rsidTr="00AD064B">
        <w:trPr>
          <w:trHeight w:val="34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первое отдельное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 xml:space="preserve">Программное обеспечение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17,165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42,365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226,8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44,00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25,00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400,33000</w:t>
            </w:r>
          </w:p>
        </w:tc>
      </w:tr>
      <w:tr w:rsidR="00AD064B" w:rsidTr="00AD064B">
        <w:trPr>
          <w:trHeight w:val="29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064B" w:rsidTr="00AD064B">
        <w:trPr>
          <w:trHeight w:val="33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064B" w:rsidTr="00AD064B">
        <w:trPr>
          <w:trHeight w:val="56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Уржумского муниципального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17,165</w:t>
            </w:r>
          </w:p>
          <w:p w:rsidR="00AD064B" w:rsidRDefault="00AD064B" w:rsidP="002F463C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42,365</w:t>
            </w:r>
          </w:p>
          <w:p w:rsidR="00AD064B" w:rsidRDefault="00AD064B" w:rsidP="002F463C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226,8</w:t>
            </w:r>
          </w:p>
          <w:p w:rsidR="00AD064B" w:rsidRDefault="00AD064B" w:rsidP="002F463C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44,00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400,33000</w:t>
            </w:r>
          </w:p>
        </w:tc>
      </w:tr>
      <w:tr w:rsidR="00AD064B" w:rsidTr="00AD064B">
        <w:trPr>
          <w:trHeight w:val="41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064B" w:rsidTr="00AD064B">
        <w:trPr>
          <w:trHeight w:val="38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064B" w:rsidTr="00AD064B">
        <w:trPr>
          <w:trHeight w:val="34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1.1.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lastRenderedPageBreak/>
              <w:t xml:space="preserve">первое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lastRenderedPageBreak/>
              <w:t>отдельное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lastRenderedPageBreak/>
              <w:t xml:space="preserve">Программное обеспечение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17,165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42,365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171,85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44,00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25,00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345,38</w:t>
            </w:r>
          </w:p>
        </w:tc>
      </w:tr>
      <w:tr w:rsidR="00AD064B" w:rsidTr="00AD064B">
        <w:trPr>
          <w:trHeight w:val="29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064B" w:rsidTr="00AD064B">
        <w:trPr>
          <w:trHeight w:val="33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064B" w:rsidTr="00AD064B">
        <w:trPr>
          <w:trHeight w:val="56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Уржумского муниципального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17,165</w:t>
            </w:r>
          </w:p>
          <w:p w:rsidR="00AD064B" w:rsidRDefault="00AD064B" w:rsidP="002F463C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42,365</w:t>
            </w:r>
          </w:p>
          <w:p w:rsidR="00AD064B" w:rsidRDefault="00AD064B" w:rsidP="002F463C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171,85</w:t>
            </w:r>
          </w:p>
          <w:p w:rsidR="00AD064B" w:rsidRDefault="00AD064B" w:rsidP="002F463C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44,00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345,38</w:t>
            </w:r>
          </w:p>
        </w:tc>
      </w:tr>
      <w:tr w:rsidR="00AD064B" w:rsidTr="00AD064B">
        <w:trPr>
          <w:trHeight w:val="41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064B" w:rsidTr="00AD064B">
        <w:trPr>
          <w:trHeight w:val="38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064B" w:rsidTr="00AD064B">
        <w:trPr>
          <w:trHeight w:val="34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1.1.2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первое отдельное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 xml:space="preserve">Приобретение компьютера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54,950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54,950</w:t>
            </w:r>
          </w:p>
        </w:tc>
      </w:tr>
      <w:tr w:rsidR="00AD064B" w:rsidTr="00AD064B">
        <w:trPr>
          <w:trHeight w:val="29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064B" w:rsidTr="00AD064B">
        <w:trPr>
          <w:trHeight w:val="33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064B" w:rsidTr="00AD064B">
        <w:trPr>
          <w:trHeight w:val="56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Уржумского муниципального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064B" w:rsidRDefault="00AD064B" w:rsidP="002F463C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064B" w:rsidRDefault="00AD064B" w:rsidP="002F463C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54,950</w:t>
            </w:r>
          </w:p>
          <w:p w:rsidR="00AD064B" w:rsidRDefault="00AD064B" w:rsidP="002F463C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54,950</w:t>
            </w:r>
          </w:p>
        </w:tc>
      </w:tr>
      <w:tr w:rsidR="00AD064B" w:rsidTr="00AD064B">
        <w:trPr>
          <w:trHeight w:val="41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064B" w:rsidTr="00AD064B">
        <w:trPr>
          <w:trHeight w:val="38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064B" w:rsidTr="00AD064B">
        <w:trPr>
          <w:trHeight w:val="36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Второе отдельное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Внесение изменений в схему территориального планирования Уржумского муниципального района</w:t>
            </w:r>
          </w:p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119,15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149,15000</w:t>
            </w:r>
          </w:p>
        </w:tc>
      </w:tr>
      <w:tr w:rsidR="00AD064B" w:rsidTr="00AD064B">
        <w:trPr>
          <w:trHeight w:val="27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064B" w:rsidTr="00AD064B">
        <w:trPr>
          <w:trHeight w:val="36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064B" w:rsidTr="00AD064B">
        <w:trPr>
          <w:trHeight w:val="51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Уржумского муниципального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064B" w:rsidRDefault="00AD064B" w:rsidP="002F463C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119,15</w:t>
            </w:r>
          </w:p>
          <w:p w:rsidR="00AD064B" w:rsidRDefault="00AD064B" w:rsidP="002F463C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30,00</w:t>
            </w:r>
          </w:p>
          <w:p w:rsidR="00AD064B" w:rsidRDefault="00AD064B" w:rsidP="002F463C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149,15000</w:t>
            </w:r>
          </w:p>
        </w:tc>
      </w:tr>
      <w:tr w:rsidR="00AD064B" w:rsidTr="00AD064B">
        <w:trPr>
          <w:trHeight w:val="27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064B" w:rsidTr="00AD064B">
        <w:trPr>
          <w:trHeight w:val="27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064B" w:rsidTr="00AD064B">
        <w:trPr>
          <w:trHeight w:val="27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1.3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Третье отдельное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Переселение жителей Уржумского муниципального района из ветхого и аварийного жилищного фонда.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130,00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280,00000</w:t>
            </w:r>
          </w:p>
        </w:tc>
      </w:tr>
      <w:tr w:rsidR="00AD064B" w:rsidTr="00AD064B">
        <w:trPr>
          <w:trHeight w:val="27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064B" w:rsidTr="00AD064B">
        <w:trPr>
          <w:trHeight w:val="27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064B" w:rsidTr="00AD064B">
        <w:trPr>
          <w:trHeight w:val="27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Уржумского муниципального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130,00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AD064B" w:rsidRDefault="00AD064B" w:rsidP="002F463C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280,00000</w:t>
            </w:r>
          </w:p>
        </w:tc>
      </w:tr>
      <w:tr w:rsidR="00AD064B" w:rsidTr="00AD064B">
        <w:trPr>
          <w:trHeight w:val="27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064B" w:rsidTr="00AD064B">
        <w:trPr>
          <w:trHeight w:val="27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064B" w:rsidTr="00AD064B">
        <w:trPr>
          <w:trHeight w:val="27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1.4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Pr="006D5BC8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6D5BC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Четвертое 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Реализация программ формирования современной городской среды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064B" w:rsidTr="00AD064B">
        <w:trPr>
          <w:trHeight w:val="27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AD064B" w:rsidTr="00AD064B">
        <w:trPr>
          <w:trHeight w:val="27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064B" w:rsidTr="00AD064B">
        <w:trPr>
          <w:trHeight w:val="27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Уржумского муниципального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064B" w:rsidTr="00AD064B">
        <w:trPr>
          <w:trHeight w:val="27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064B" w:rsidTr="00AD064B">
        <w:trPr>
          <w:trHeight w:val="274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064B" w:rsidTr="00AD064B">
        <w:trPr>
          <w:trHeight w:val="27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1.5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Пятое  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Возмещение части затрат на обустройство прилегающей территории к земельному участку, выделенному для размещения ФАПА (врачебной амбулатории)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перпметрального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ограждения территории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064B" w:rsidTr="00AD064B">
        <w:trPr>
          <w:trHeight w:val="27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064B" w:rsidTr="00AD064B">
        <w:trPr>
          <w:trHeight w:val="27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AD064B" w:rsidTr="00AD064B">
        <w:trPr>
          <w:trHeight w:val="27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Уржумского муниципального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064B" w:rsidTr="00AD064B">
        <w:trPr>
          <w:trHeight w:val="27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064B" w:rsidTr="00AD064B">
        <w:trPr>
          <w:trHeight w:val="42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064B" w:rsidTr="00AD064B">
        <w:trPr>
          <w:trHeight w:val="27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1.6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Pr="007300C1" w:rsidRDefault="00AD064B" w:rsidP="002F463C">
            <w:pPr>
              <w:widowControl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7300C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Шестое 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  <w:proofErr w:type="spellStart"/>
            <w:r w:rsidRPr="009A60D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Софинансирование</w:t>
            </w:r>
            <w:proofErr w:type="spellEnd"/>
            <w:r w:rsidRPr="009A60D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инициативных проектов по развитию общественной инфраструктуры муниципальны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х образований Кировской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064B" w:rsidTr="00AD064B">
        <w:trPr>
          <w:trHeight w:val="3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Pr="007300C1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Pr="009A60D8" w:rsidRDefault="00AD064B" w:rsidP="002F463C">
            <w:pP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064B" w:rsidTr="00AD064B">
        <w:trPr>
          <w:trHeight w:val="27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Pr="007300C1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064B" w:rsidTr="00AD064B">
        <w:trPr>
          <w:trHeight w:val="27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Pr="007300C1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Уржумского муниципального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064B" w:rsidTr="00AD064B">
        <w:trPr>
          <w:trHeight w:val="27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Pr="007300C1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064B" w:rsidTr="00AD064B">
        <w:trPr>
          <w:trHeight w:val="27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Pr="007300C1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064B" w:rsidTr="00AD064B">
        <w:trPr>
          <w:trHeight w:val="27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Pr="007300C1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064B" w:rsidTr="00AD064B">
        <w:trPr>
          <w:trHeight w:val="27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Pr="007300C1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064B" w:rsidTr="00AD064B">
        <w:trPr>
          <w:trHeight w:val="27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1.7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Pr="007300C1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7300C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Седьмое отдельное мероприятие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1 400.00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143,64617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1543,64617</w:t>
            </w:r>
          </w:p>
        </w:tc>
      </w:tr>
      <w:tr w:rsidR="00AD064B" w:rsidTr="00AD064B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064B" w:rsidTr="00AD064B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064B" w:rsidTr="00AD064B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Уржумского муниципального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1 400,00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140,40992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1 540,40992</w:t>
            </w:r>
          </w:p>
        </w:tc>
      </w:tr>
      <w:tr w:rsidR="00AD064B" w:rsidTr="00AD064B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3,23625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3,236250</w:t>
            </w:r>
          </w:p>
        </w:tc>
      </w:tr>
      <w:tr w:rsidR="00AD064B" w:rsidTr="00AD064B">
        <w:trPr>
          <w:trHeight w:val="56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064B" w:rsidTr="00AD064B">
        <w:trPr>
          <w:trHeight w:val="51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1.8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Pr="007300C1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Восьмое отдельное мероприятие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Присоединение к системе водоснабжения, технологическое присоединение к сетям электроснабжения и газоснабжения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проетируемому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жилому дому (домам) в рамках государственной программы Кировской области «Развитие агропромышленного комплекса» подпрограммы «Комплексное развитие сельских территорий Кировской области»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289,899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289,89900</w:t>
            </w:r>
          </w:p>
        </w:tc>
      </w:tr>
      <w:tr w:rsidR="00AD064B" w:rsidTr="00AD064B">
        <w:trPr>
          <w:trHeight w:val="5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AD064B" w:rsidTr="00AD064B">
        <w:trPr>
          <w:trHeight w:val="4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AD064B" w:rsidTr="00AD064B">
        <w:trPr>
          <w:trHeight w:val="6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Pr="007300C1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0C1">
              <w:rPr>
                <w:rFonts w:ascii="Times New Roman" w:hAnsi="Times New Roman" w:cs="Times New Roman"/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287,000000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287,00000</w:t>
            </w:r>
          </w:p>
        </w:tc>
      </w:tr>
      <w:tr w:rsidR="00AD064B" w:rsidTr="00AD064B">
        <w:trPr>
          <w:trHeight w:val="55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2,89900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2,89900</w:t>
            </w:r>
          </w:p>
        </w:tc>
      </w:tr>
      <w:tr w:rsidR="00AD064B" w:rsidTr="00AD064B">
        <w:trPr>
          <w:trHeight w:val="7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AD064B" w:rsidTr="00AD064B">
        <w:trPr>
          <w:trHeight w:val="496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Pr="00434FCC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Иные межбюджетные трансферты из бюджета Уржумского муниципального района бюджетам поселений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р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азработк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а</w:t>
            </w:r>
            <w:proofErr w:type="gramEnd"/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проектно-сметной документации и осуществление авторского надзора к </w:t>
            </w:r>
            <w:proofErr w:type="spellStart"/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проетируем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(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ому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)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жил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ым (ому) домам (о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у)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в рамках государственной программы Кировской области «Развитие агропромышленного комплекса» </w:t>
            </w:r>
            <w:proofErr w:type="spellStart"/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подпро</w:t>
            </w:r>
            <w:proofErr w:type="spellEnd"/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-граммы «Комплексное развитие сель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ских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терри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-торий Кировской обла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120,000000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120,00000</w:t>
            </w:r>
          </w:p>
        </w:tc>
      </w:tr>
      <w:tr w:rsidR="00AD064B" w:rsidTr="00AD064B">
        <w:trPr>
          <w:trHeight w:val="76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1.9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064B" w:rsidTr="00AD064B">
        <w:trPr>
          <w:trHeight w:val="76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AD064B" w:rsidTr="00AD064B">
        <w:trPr>
          <w:trHeight w:val="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Pr="007300C1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0C1">
              <w:rPr>
                <w:rFonts w:ascii="Times New Roman" w:hAnsi="Times New Roman" w:cs="Times New Roman"/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118,80000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118,80000</w:t>
            </w:r>
          </w:p>
        </w:tc>
      </w:tr>
      <w:tr w:rsidR="00AD064B" w:rsidTr="00AD064B">
        <w:trPr>
          <w:trHeight w:val="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1,20000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1,20000</w:t>
            </w:r>
          </w:p>
        </w:tc>
      </w:tr>
      <w:tr w:rsidR="00AD064B" w:rsidTr="00AD064B">
        <w:trPr>
          <w:trHeight w:val="254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64B" w:rsidRDefault="00AD064B" w:rsidP="002F463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</w:tbl>
    <w:p w:rsidR="00AD064B" w:rsidRDefault="00AD064B" w:rsidP="00AD064B">
      <w:pPr>
        <w:tabs>
          <w:tab w:val="left" w:pos="708"/>
        </w:tabs>
        <w:overflowPunct w:val="0"/>
        <w:textAlignment w:val="auto"/>
        <w:rPr>
          <w:rFonts w:ascii="Calibri" w:hAnsi="Calibri" w:cs="Mangal"/>
          <w:color w:val="00000A"/>
          <w:sz w:val="22"/>
          <w:szCs w:val="22"/>
          <w:lang w:eastAsia="en-US"/>
        </w:rPr>
      </w:pPr>
    </w:p>
    <w:p w:rsidR="00AD064B" w:rsidRDefault="00AD064B" w:rsidP="00AD064B">
      <w:pPr>
        <w:tabs>
          <w:tab w:val="left" w:pos="708"/>
        </w:tabs>
        <w:overflowPunct w:val="0"/>
        <w:jc w:val="center"/>
        <w:textAlignment w:val="auto"/>
        <w:rPr>
          <w:rFonts w:ascii="Times New Roman" w:hAnsi="Times New Roman" w:cs="Calibri"/>
          <w:color w:val="00000A"/>
          <w:sz w:val="22"/>
          <w:szCs w:val="22"/>
          <w:lang w:eastAsia="en-US"/>
        </w:rPr>
      </w:pPr>
      <w:r>
        <w:rPr>
          <w:rFonts w:ascii="Times New Roman" w:hAnsi="Times New Roman" w:cs="Calibri"/>
          <w:color w:val="00000A"/>
          <w:sz w:val="22"/>
          <w:szCs w:val="22"/>
          <w:lang w:eastAsia="en-US"/>
        </w:rPr>
        <w:t>_____________</w:t>
      </w:r>
    </w:p>
    <w:p w:rsidR="00AD064B" w:rsidRPr="00C311A1" w:rsidRDefault="00AD064B" w:rsidP="00AD064B">
      <w:pPr>
        <w:tabs>
          <w:tab w:val="left" w:pos="708"/>
        </w:tabs>
        <w:overflowPunct w:val="0"/>
        <w:jc w:val="center"/>
        <w:textAlignment w:val="auto"/>
        <w:rPr>
          <w:rFonts w:ascii="Times New Roman" w:hAnsi="Times New Roman" w:cs="Calibri"/>
          <w:color w:val="00000A"/>
          <w:sz w:val="22"/>
          <w:szCs w:val="22"/>
          <w:lang w:eastAsia="en-US"/>
        </w:rPr>
      </w:pPr>
      <w:proofErr w:type="spellStart"/>
      <w:r>
        <w:rPr>
          <w:rFonts w:ascii="Times New Roman" w:hAnsi="Times New Roman" w:cs="Mangal"/>
          <w:color w:val="00000A"/>
          <w:sz w:val="24"/>
          <w:lang w:eastAsia="en-US"/>
        </w:rPr>
        <w:t>Громкова</w:t>
      </w:r>
      <w:proofErr w:type="spellEnd"/>
      <w:r>
        <w:rPr>
          <w:rFonts w:ascii="Times New Roman" w:hAnsi="Times New Roman" w:cs="Mangal"/>
          <w:color w:val="00000A"/>
          <w:sz w:val="24"/>
          <w:lang w:eastAsia="en-US"/>
        </w:rPr>
        <w:t xml:space="preserve"> Т.М.</w:t>
      </w:r>
      <w:r>
        <w:rPr>
          <w:rFonts w:ascii="Times New Roman" w:hAnsi="Times New Roman" w:cs="Mangal"/>
          <w:color w:val="00000A"/>
          <w:sz w:val="28"/>
          <w:szCs w:val="28"/>
          <w:lang w:eastAsia="en-US"/>
        </w:rPr>
        <w:t xml:space="preserve">   </w:t>
      </w:r>
    </w:p>
    <w:p w:rsidR="00AD064B" w:rsidRPr="00E33F20" w:rsidRDefault="00AD064B" w:rsidP="00AD064B">
      <w:pPr>
        <w:jc w:val="right"/>
        <w:rPr>
          <w:rFonts w:ascii="Times New Roman" w:hAnsi="Times New Roman" w:cs="Times New Roman"/>
          <w:sz w:val="28"/>
          <w:szCs w:val="28"/>
        </w:rPr>
      </w:pPr>
      <w:r w:rsidRPr="00E33F2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E33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64B" w:rsidRDefault="00AD064B" w:rsidP="00AD064B">
      <w:pPr>
        <w:ind w:left="124"/>
        <w:jc w:val="right"/>
      </w:pPr>
      <w:r>
        <w:tab/>
      </w:r>
    </w:p>
    <w:p w:rsidR="00AD064B" w:rsidRPr="00E33F20" w:rsidRDefault="00AD064B" w:rsidP="00AD064B">
      <w:pPr>
        <w:ind w:left="124"/>
        <w:jc w:val="right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E33F2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УТВЕРЖДЕНЫ</w:t>
      </w:r>
    </w:p>
    <w:p w:rsidR="00AD064B" w:rsidRPr="00E33F20" w:rsidRDefault="00AD064B" w:rsidP="00AD064B">
      <w:pPr>
        <w:widowControl/>
        <w:suppressAutoHyphens w:val="0"/>
        <w:autoSpaceDN/>
        <w:ind w:left="124"/>
        <w:jc w:val="right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AD064B" w:rsidRPr="00E33F20" w:rsidRDefault="00AD064B" w:rsidP="00AD064B">
      <w:pPr>
        <w:widowControl/>
        <w:suppressAutoHyphens w:val="0"/>
        <w:autoSpaceDN/>
        <w:ind w:left="124"/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П</w:t>
      </w:r>
      <w:r w:rsidRPr="00E33F2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остановлением администрации</w:t>
      </w:r>
    </w:p>
    <w:p w:rsidR="00AD064B" w:rsidRPr="00E33F20" w:rsidRDefault="00AD064B" w:rsidP="00AD064B">
      <w:pPr>
        <w:widowControl/>
        <w:tabs>
          <w:tab w:val="left" w:pos="142"/>
        </w:tabs>
        <w:suppressAutoHyphens w:val="0"/>
        <w:autoSpaceDN/>
        <w:ind w:left="124"/>
        <w:jc w:val="right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E33F2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Уржумского муниципального района         </w:t>
      </w:r>
    </w:p>
    <w:p w:rsidR="00AD064B" w:rsidRDefault="00AD064B" w:rsidP="00AD064B">
      <w:pPr>
        <w:tabs>
          <w:tab w:val="left" w:pos="708"/>
        </w:tabs>
        <w:overflowPunct w:val="0"/>
        <w:jc w:val="right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                                                    </w:t>
      </w:r>
      <w:r w:rsidRPr="00E33F2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от 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26.07.2024</w:t>
      </w:r>
      <w:r w:rsidRPr="00E33F2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 № 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583</w:t>
      </w:r>
    </w:p>
    <w:p w:rsidR="00AD064B" w:rsidRPr="00F55A5E" w:rsidRDefault="00AD064B" w:rsidP="00AD064B">
      <w:pPr>
        <w:widowControl/>
        <w:suppressAutoHyphens w:val="0"/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F55A5E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. </w:t>
      </w:r>
    </w:p>
    <w:p w:rsidR="00AD064B" w:rsidRPr="00F55A5E" w:rsidRDefault="00AD064B" w:rsidP="00AD064B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AD064B" w:rsidRPr="001E0434" w:rsidRDefault="00AD064B" w:rsidP="00AD064B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E0434">
        <w:rPr>
          <w:rFonts w:ascii="Times New Roman" w:eastAsia="Times New Roman" w:hAnsi="Times New Roman" w:cs="Times New Roman"/>
          <w:kern w:val="0"/>
          <w:sz w:val="28"/>
          <w:szCs w:val="28"/>
        </w:rPr>
        <w:t>План реализации муниципальной программы</w:t>
      </w:r>
    </w:p>
    <w:p w:rsidR="00AD064B" w:rsidRPr="001E0434" w:rsidRDefault="00AD064B" w:rsidP="00AD064B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1E043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«</w:t>
      </w:r>
      <w:r w:rsidRPr="001E0434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 xml:space="preserve">Развитие строительства и архитектуры в </w:t>
      </w:r>
      <w:proofErr w:type="spellStart"/>
      <w:r w:rsidRPr="001E0434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>Уржумском</w:t>
      </w:r>
      <w:proofErr w:type="spellEnd"/>
      <w:r w:rsidRPr="001E0434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 xml:space="preserve"> муниципальном районе</w:t>
      </w:r>
      <w:r w:rsidRPr="001E043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»</w:t>
      </w: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2976"/>
        <w:gridCol w:w="3828"/>
        <w:gridCol w:w="1842"/>
        <w:gridCol w:w="170"/>
        <w:gridCol w:w="2098"/>
      </w:tblGrid>
      <w:tr w:rsidR="00AD064B" w:rsidRPr="001E0434" w:rsidTr="00AD064B">
        <w:trPr>
          <w:trHeight w:val="939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N </w:t>
            </w:r>
            <w:proofErr w:type="gramStart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п</w:t>
            </w:r>
            <w:proofErr w:type="gramEnd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/п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Наименование   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муници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пальной  программы,  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под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программы,   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ведомствен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ной   целевой программы,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br/>
              <w:t xml:space="preserve">   отдельного    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мероприя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тия, 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входящего в состав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br/>
              <w:t xml:space="preserve">    отдельного    мероприятия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Ответственный  исполн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Ф.И.О.,долж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ность</w:t>
            </w:r>
            <w:proofErr w:type="spellEnd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) 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Источники </w:t>
            </w:r>
          </w:p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финансирования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  <w:p w:rsidR="00AD064B" w:rsidRDefault="00AD064B" w:rsidP="002F463C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2024 год</w:t>
            </w:r>
          </w:p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реализации програм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мы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Ожидаемый результат реализации мероприятия муниципальной программы (краткое описание) &lt;4&gt;</w:t>
            </w:r>
          </w:p>
        </w:tc>
      </w:tr>
      <w:tr w:rsidR="00AD064B" w:rsidRPr="001E0434" w:rsidTr="00AD064B">
        <w:trPr>
          <w:trHeight w:val="556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Финансирование, тыс. рублей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064B" w:rsidRPr="001E0434" w:rsidTr="00AD064B">
        <w:trPr>
          <w:trHeight w:val="263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 </w:t>
            </w:r>
          </w:p>
          <w:p w:rsidR="00AD064B" w:rsidRPr="00E14271" w:rsidRDefault="00AD064B" w:rsidP="002F463C">
            <w:pPr>
              <w:widowControl/>
              <w:autoSpaceDN/>
              <w:snapToGrid w:val="0"/>
              <w:spacing w:line="100" w:lineRule="atLeast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  <w:r w:rsidRPr="001E0434"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  <w:t xml:space="preserve">Муниципальная   </w:t>
            </w:r>
            <w:r w:rsidRPr="001E0434"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  <w:br/>
              <w:t xml:space="preserve">программа  </w:t>
            </w:r>
            <w:r w:rsidRPr="001E0434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  <w:t xml:space="preserve">«Развитие строительства и архитектуры в </w:t>
            </w:r>
            <w:proofErr w:type="spellStart"/>
            <w:r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  <w:t>Уржумском</w:t>
            </w:r>
            <w:proofErr w:type="spellEnd"/>
            <w:r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  <w:t xml:space="preserve"> муниципальном районе»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spellStart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Громкова</w:t>
            </w:r>
            <w:proofErr w:type="spellEnd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Т.М. консультант управления по вопросам жизнеобеспечения администрации Уржумского муниципального района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всего        по источникам: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810,34517</w:t>
            </w:r>
          </w:p>
        </w:tc>
        <w:tc>
          <w:tcPr>
            <w:tcW w:w="170" w:type="dxa"/>
            <w:vMerge w:val="restart"/>
            <w:tcBorders>
              <w:lef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tcBorders>
              <w:left w:val="nil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064B" w:rsidRPr="001E0434" w:rsidTr="00AD064B">
        <w:trPr>
          <w:trHeight w:val="422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Default="00AD064B" w:rsidP="002F463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803,00992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064B" w:rsidRPr="001E0434" w:rsidTr="00AD064B">
        <w:trPr>
          <w:trHeight w:val="268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7,33525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064B" w:rsidRPr="001E0434" w:rsidTr="00AD064B">
        <w:trPr>
          <w:trHeight w:val="25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064B" w:rsidRPr="001E0434" w:rsidTr="00AD064B">
        <w:trPr>
          <w:trHeight w:val="268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064B" w:rsidRPr="001E0434" w:rsidTr="00AD064B">
        <w:trPr>
          <w:trHeight w:val="28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               </w:t>
            </w: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1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064B" w:rsidRPr="001E0434" w:rsidTr="00AD064B">
        <w:trPr>
          <w:trHeight w:val="211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.1</w:t>
            </w:r>
          </w:p>
          <w:p w:rsidR="00AD064B" w:rsidRPr="001E0434" w:rsidRDefault="00AD064B" w:rsidP="002F463C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  <w:r w:rsidRPr="001E0434"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  <w:t>Программное обеспечение</w:t>
            </w:r>
          </w:p>
          <w:p w:rsidR="00AD064B" w:rsidRPr="001E0434" w:rsidRDefault="00AD064B" w:rsidP="002F463C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</w:p>
          <w:p w:rsidR="00AD064B" w:rsidRPr="001E0434" w:rsidRDefault="00AD064B" w:rsidP="002F463C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</w:p>
          <w:p w:rsidR="00AD064B" w:rsidRPr="001E0434" w:rsidRDefault="00AD064B" w:rsidP="002F463C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</w:p>
          <w:p w:rsidR="00AD064B" w:rsidRPr="001E0434" w:rsidRDefault="00AD064B" w:rsidP="002F463C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</w:p>
          <w:p w:rsidR="00AD064B" w:rsidRPr="001E0434" w:rsidRDefault="00AD064B" w:rsidP="002F463C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spellStart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Громкова</w:t>
            </w:r>
            <w:proofErr w:type="spellEnd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Т.М. консультант управления по вопросам жизнеобеспечения администрации Уржумского муниципального р</w:t>
            </w:r>
            <w:r w:rsidRPr="00E14271">
              <w:rPr>
                <w:rFonts w:ascii="Times New Roman" w:eastAsia="Times New Roman" w:hAnsi="Times New Roman" w:cs="Times New Roman"/>
                <w:b/>
                <w:color w:val="0D0D0D"/>
                <w:kern w:val="0"/>
                <w:sz w:val="20"/>
                <w:szCs w:val="20"/>
              </w:rPr>
              <w:t>а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йона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E14271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всего по источникам: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226,8</w:t>
            </w:r>
          </w:p>
        </w:tc>
        <w:tc>
          <w:tcPr>
            <w:tcW w:w="170" w:type="dxa"/>
            <w:vMerge w:val="restart"/>
            <w:tcBorders>
              <w:lef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ind w:left="2432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  <w:p w:rsidR="00AD064B" w:rsidRPr="001E0434" w:rsidRDefault="00AD064B" w:rsidP="002F463C">
            <w:pPr>
              <w:suppressAutoHyphens w:val="0"/>
              <w:autoSpaceDE w:val="0"/>
              <w:adjustRightInd w:val="0"/>
              <w:ind w:left="2432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nil"/>
              <w:right w:val="single" w:sz="4" w:space="0" w:color="auto"/>
            </w:tcBorders>
          </w:tcPr>
          <w:p w:rsidR="00AD064B" w:rsidRDefault="00AD064B" w:rsidP="002F463C">
            <w:pPr>
              <w:suppressAutoHyphens w:val="0"/>
              <w:autoSpaceDE w:val="0"/>
              <w:adjustRightInd w:val="0"/>
              <w:ind w:left="-104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Программное обновление Свод Смарт, Гранд-Смета. Покупка программного продукта </w:t>
            </w:r>
            <w:r w:rsidRPr="00061A8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«Платформа </w:t>
            </w:r>
            <w:proofErr w:type="spellStart"/>
            <w:r w:rsidRPr="00061A8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val="en-US"/>
              </w:rPr>
              <w:t>nanoCad</w:t>
            </w:r>
            <w:proofErr w:type="spellEnd"/>
            <w:r w:rsidRPr="00061A8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, </w:t>
            </w:r>
            <w:r w:rsidRPr="00061A8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компьютер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а + система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Astra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Linu</w:t>
            </w:r>
            <w:proofErr w:type="spellEnd"/>
          </w:p>
          <w:p w:rsidR="00AD064B" w:rsidRPr="001E0434" w:rsidRDefault="00AD064B" w:rsidP="002F463C">
            <w:pPr>
              <w:suppressAutoHyphens w:val="0"/>
              <w:autoSpaceDE w:val="0"/>
              <w:adjustRightInd w:val="0"/>
              <w:ind w:left="-104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064B" w:rsidRPr="001E0434" w:rsidTr="00AD064B">
        <w:trPr>
          <w:trHeight w:val="457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226,8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tcBorders>
              <w:left w:val="nil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064B" w:rsidRPr="001E0434" w:rsidTr="00AD064B">
        <w:trPr>
          <w:trHeight w:val="27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064B" w:rsidRPr="001E0434" w:rsidTr="00AD064B">
        <w:trPr>
          <w:trHeight w:val="29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064B" w:rsidRPr="001E0434" w:rsidTr="00AD064B">
        <w:trPr>
          <w:trHeight w:val="254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064B" w:rsidRPr="001E0434" w:rsidTr="00AD064B">
        <w:trPr>
          <w:trHeight w:val="25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064B" w:rsidRPr="001E0434" w:rsidTr="00AD064B">
        <w:trPr>
          <w:trHeight w:val="251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  <w:r w:rsidRPr="001E0434"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  <w:t>Программное обеспечение</w:t>
            </w:r>
          </w:p>
          <w:p w:rsidR="00AD064B" w:rsidRPr="001E0434" w:rsidRDefault="00AD064B" w:rsidP="002F463C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</w:p>
          <w:p w:rsidR="00AD064B" w:rsidRPr="001E0434" w:rsidRDefault="00AD064B" w:rsidP="002F463C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</w:p>
          <w:p w:rsidR="00AD064B" w:rsidRPr="001E0434" w:rsidRDefault="00AD064B" w:rsidP="002F463C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</w:p>
          <w:p w:rsidR="00AD064B" w:rsidRPr="001E0434" w:rsidRDefault="00AD064B" w:rsidP="002F463C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</w:p>
          <w:p w:rsidR="00AD064B" w:rsidRPr="001E0434" w:rsidRDefault="00AD064B" w:rsidP="002F463C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spellStart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Громкова</w:t>
            </w:r>
            <w:proofErr w:type="spellEnd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Т.М. консультант управления по вопросам жизнеобеспечения администрации Уржумского муниципального р</w:t>
            </w:r>
            <w:r w:rsidRPr="00E14271">
              <w:rPr>
                <w:rFonts w:ascii="Times New Roman" w:eastAsia="Times New Roman" w:hAnsi="Times New Roman" w:cs="Times New Roman"/>
                <w:b/>
                <w:color w:val="0D0D0D"/>
                <w:kern w:val="0"/>
                <w:sz w:val="20"/>
                <w:szCs w:val="20"/>
              </w:rPr>
              <w:t>а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E14271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всего по источникам: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171,85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tcBorders>
              <w:left w:val="nil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Программное обновление Свод Смарт, Гранд-Смета. Покупка программного продукта </w:t>
            </w:r>
            <w:r w:rsidRPr="00061A8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«Платформа </w:t>
            </w:r>
            <w:proofErr w:type="spellStart"/>
            <w:r w:rsidRPr="00061A8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val="en-US"/>
              </w:rPr>
              <w:t>nanoCad</w:t>
            </w:r>
            <w:proofErr w:type="spellEnd"/>
            <w:r w:rsidRPr="00061A8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»</w:t>
            </w:r>
          </w:p>
        </w:tc>
      </w:tr>
      <w:tr w:rsidR="00AD064B" w:rsidRPr="001E0434" w:rsidTr="00AD064B">
        <w:trPr>
          <w:trHeight w:val="25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171,85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064B" w:rsidRPr="001E0434" w:rsidTr="00AD064B">
        <w:trPr>
          <w:trHeight w:val="25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064B" w:rsidRPr="001E0434" w:rsidTr="00AD064B">
        <w:trPr>
          <w:trHeight w:val="25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064B" w:rsidRPr="001E0434" w:rsidTr="00AD064B">
        <w:trPr>
          <w:trHeight w:val="25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064B" w:rsidRPr="001E0434" w:rsidTr="00AD064B">
        <w:trPr>
          <w:trHeight w:val="25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064B" w:rsidRPr="001E0434" w:rsidTr="00AD064B">
        <w:trPr>
          <w:trHeight w:val="251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1.1.2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  <w:t>Приобретение компьютера</w:t>
            </w:r>
          </w:p>
          <w:p w:rsidR="00AD064B" w:rsidRPr="001E0434" w:rsidRDefault="00AD064B" w:rsidP="002F463C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</w:p>
          <w:p w:rsidR="00AD064B" w:rsidRPr="001E0434" w:rsidRDefault="00AD064B" w:rsidP="002F463C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</w:p>
          <w:p w:rsidR="00AD064B" w:rsidRPr="001E0434" w:rsidRDefault="00AD064B" w:rsidP="002F463C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</w:p>
          <w:p w:rsidR="00AD064B" w:rsidRPr="001E0434" w:rsidRDefault="00AD064B" w:rsidP="002F463C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</w:p>
          <w:p w:rsidR="00AD064B" w:rsidRPr="001E0434" w:rsidRDefault="00AD064B" w:rsidP="002F463C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spellStart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Громкова</w:t>
            </w:r>
            <w:proofErr w:type="spellEnd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Т.М. консультант управления по вопросам жизнеобеспечения администрации Уржумского муниципального р</w:t>
            </w:r>
            <w:r w:rsidRPr="00E14271">
              <w:rPr>
                <w:rFonts w:ascii="Times New Roman" w:eastAsia="Times New Roman" w:hAnsi="Times New Roman" w:cs="Times New Roman"/>
                <w:b/>
                <w:color w:val="0D0D0D"/>
                <w:kern w:val="0"/>
                <w:sz w:val="20"/>
                <w:szCs w:val="20"/>
              </w:rPr>
              <w:t>а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E14271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всего по источникам: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54,95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tcBorders>
              <w:left w:val="nil"/>
              <w:right w:val="single" w:sz="4" w:space="0" w:color="auto"/>
            </w:tcBorders>
          </w:tcPr>
          <w:p w:rsidR="00AD064B" w:rsidRPr="00BD46C3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Приобретение компьютера </w:t>
            </w:r>
          </w:p>
        </w:tc>
      </w:tr>
      <w:tr w:rsidR="00AD064B" w:rsidRPr="001E0434" w:rsidTr="00AD064B">
        <w:trPr>
          <w:trHeight w:val="25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54,95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064B" w:rsidRPr="001E0434" w:rsidTr="00AD064B">
        <w:trPr>
          <w:trHeight w:val="25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064B" w:rsidRPr="001E0434" w:rsidTr="00AD064B">
        <w:trPr>
          <w:trHeight w:val="25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064B" w:rsidRPr="001E0434" w:rsidTr="00AD064B">
        <w:trPr>
          <w:trHeight w:val="25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064B" w:rsidRPr="001E0434" w:rsidTr="00AD064B">
        <w:trPr>
          <w:trHeight w:val="25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064B" w:rsidRPr="001E0434" w:rsidTr="00AD064B">
        <w:trPr>
          <w:trHeight w:val="311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1.2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  <w:t>Внесение изменений в схему территориального планирования Уржумского муниципального района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spellStart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Громкова</w:t>
            </w:r>
            <w:proofErr w:type="spellEnd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Т.М. консультант управления по вопросам жизнеобеспечения администрации Уржумского муниципального района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всего по источникам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30,00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Подготовка сведений о границах населенных пунктов и о границах территориальных зон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AD064B" w:rsidRPr="001E0434" w:rsidTr="00AD064B">
        <w:trPr>
          <w:trHeight w:val="40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30,00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</w:tr>
      <w:tr w:rsidR="00AD064B" w:rsidRPr="001E0434" w:rsidTr="00AD064B">
        <w:trPr>
          <w:trHeight w:val="308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</w:tr>
      <w:tr w:rsidR="00AD064B" w:rsidRPr="001E0434" w:rsidTr="00AD064B">
        <w:trPr>
          <w:trHeight w:val="234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</w:tr>
      <w:tr w:rsidR="00AD064B" w:rsidRPr="001E0434" w:rsidTr="00AD064B">
        <w:trPr>
          <w:trHeight w:val="284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</w:tr>
      <w:tr w:rsidR="00AD064B" w:rsidRPr="001E0434" w:rsidTr="00AD064B">
        <w:trPr>
          <w:trHeight w:val="272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</w:tr>
      <w:tr w:rsidR="00AD064B" w:rsidRPr="001E0434" w:rsidTr="00AD064B">
        <w:trPr>
          <w:trHeight w:val="27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1.3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1E0434"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  <w:t xml:space="preserve">Переселение жителей Уржумского муниципального района из ветхого и аварийного </w:t>
            </w:r>
            <w:proofErr w:type="spellStart"/>
            <w:proofErr w:type="gramStart"/>
            <w:r w:rsidRPr="001E0434"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  <w:t>жи-лищного</w:t>
            </w:r>
            <w:proofErr w:type="spellEnd"/>
            <w:proofErr w:type="gramEnd"/>
            <w:r w:rsidRPr="001E0434"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  <w:t xml:space="preserve"> фонда.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spellStart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Громкова</w:t>
            </w:r>
            <w:proofErr w:type="spellEnd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Т.М. консультант управления по вопросам жизнеобеспечения администрации Уржумского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всего по источникам: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82F3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Снос аварийного расселенного дома по адресу: </w:t>
            </w:r>
            <w:proofErr w:type="spellStart"/>
            <w:r w:rsidRPr="00182F3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Уржумский</w:t>
            </w:r>
            <w:proofErr w:type="spellEnd"/>
            <w:r w:rsidRPr="00182F3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район, с. Буйское,  ул. Кирова, д. 52</w:t>
            </w:r>
          </w:p>
        </w:tc>
      </w:tr>
      <w:tr w:rsidR="00AD064B" w:rsidRPr="001E0434" w:rsidTr="00AD064B">
        <w:trPr>
          <w:trHeight w:val="397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064B" w:rsidRPr="001E0434" w:rsidTr="00AD064B">
        <w:trPr>
          <w:trHeight w:val="268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064B" w:rsidRPr="001E0434" w:rsidTr="00AD064B">
        <w:trPr>
          <w:trHeight w:val="25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064B" w:rsidRPr="001E0434" w:rsidTr="00AD064B">
        <w:trPr>
          <w:trHeight w:val="284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064B" w:rsidRPr="001E0434" w:rsidTr="00AD064B">
        <w:trPr>
          <w:trHeight w:val="20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            </w:t>
            </w: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064B" w:rsidRPr="001E0434" w:rsidTr="00AD064B">
        <w:trPr>
          <w:trHeight w:val="235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1.4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1E0434"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  <w:t>Реализация программ формирования современной городской среды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spellStart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Громкова</w:t>
            </w:r>
            <w:proofErr w:type="spellEnd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Т.М. консультант управления по вопросам жизнеобеспечения администрации Уржумского 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lastRenderedPageBreak/>
              <w:t>всего по источникам: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82F3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Оказание консультация поселениям по программе формирования </w:t>
            </w:r>
            <w:r w:rsidRPr="00182F3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lastRenderedPageBreak/>
              <w:t>комфортной городской среды</w:t>
            </w:r>
          </w:p>
        </w:tc>
      </w:tr>
      <w:tr w:rsidR="00AD064B" w:rsidRPr="001E0434" w:rsidTr="00AD064B">
        <w:trPr>
          <w:trHeight w:val="451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064B" w:rsidRPr="001E0434" w:rsidTr="00AD064B">
        <w:trPr>
          <w:trHeight w:val="341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064B" w:rsidRPr="001E0434" w:rsidTr="00AD064B">
        <w:trPr>
          <w:trHeight w:val="274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064B" w:rsidRPr="001E0434" w:rsidTr="00AD064B">
        <w:trPr>
          <w:trHeight w:val="303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</w:rPr>
            </w:pPr>
          </w:p>
        </w:tc>
      </w:tr>
      <w:tr w:rsidR="00AD064B" w:rsidRPr="001E0434" w:rsidTr="00AD064B">
        <w:trPr>
          <w:trHeight w:val="292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            </w:t>
            </w: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064B" w:rsidRPr="001E0434" w:rsidTr="00AD064B">
        <w:trPr>
          <w:trHeight w:val="223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1.5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64B" w:rsidRPr="00212CF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Возмещение части затрат на обустройство прилегающей территории к земельному участку, выделенному для размещения ФАПА (врачебной амбулатории)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перпметрального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ограждения территории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spellStart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Громкова</w:t>
            </w:r>
            <w:proofErr w:type="spellEnd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Т.М. консультант управления по вопросам жизнеобеспечения администрации Уржумского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всего по источникам:</w:t>
            </w:r>
          </w:p>
          <w:p w:rsidR="00AD064B" w:rsidRPr="001E0434" w:rsidRDefault="00AD064B" w:rsidP="002F463C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  <w:p w:rsidR="00AD064B" w:rsidRPr="001E0434" w:rsidRDefault="00AD064B" w:rsidP="002F463C">
            <w:pPr>
              <w:widowControl/>
              <w:autoSpaceDN/>
              <w:jc w:val="right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626C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полномочий муниципального образования в сфере охраны здоровья на территории муниципального образования</w:t>
            </w:r>
          </w:p>
        </w:tc>
      </w:tr>
      <w:tr w:rsidR="00AD064B" w:rsidRPr="001E0434" w:rsidTr="00AD064B">
        <w:trPr>
          <w:trHeight w:val="503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064B" w:rsidRPr="001E0434" w:rsidTr="00AD064B">
        <w:trPr>
          <w:trHeight w:val="287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064B" w:rsidRPr="001E0434" w:rsidTr="00AD064B">
        <w:trPr>
          <w:trHeight w:val="319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064B" w:rsidRPr="001E0434" w:rsidTr="00AD064B">
        <w:trPr>
          <w:trHeight w:val="161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064B" w:rsidRPr="001E0434" w:rsidTr="00AD064B">
        <w:trPr>
          <w:trHeight w:val="237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               </w:t>
            </w: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064B" w:rsidRPr="001E0434" w:rsidTr="00AD064B">
        <w:trPr>
          <w:trHeight w:val="229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1.6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spellStart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Софинансирование</w:t>
            </w:r>
            <w:proofErr w:type="spellEnd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инициативных проектов по развитию общественной инфраструктуры муниципальных образований Кировской области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spellStart"/>
            <w:r w:rsidRPr="00212CF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Громкова</w:t>
            </w:r>
            <w:proofErr w:type="spellEnd"/>
            <w:r w:rsidRPr="00212CF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Т.М. консультант управления по вопросам жизне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обеспечения админи</w:t>
            </w:r>
            <w:r w:rsidRPr="00212CF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страции Ур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жумского му</w:t>
            </w:r>
            <w:r w:rsidRPr="00212CF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всего по источникам:</w:t>
            </w:r>
          </w:p>
          <w:p w:rsidR="00AD064B" w:rsidRPr="001E0434" w:rsidRDefault="00AD064B" w:rsidP="002F463C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</w:t>
            </w: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,00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3765D6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Создание спортивной детской игровой площадки по ул. </w:t>
            </w:r>
            <w:proofErr w:type="gramStart"/>
            <w:r w:rsidRPr="003765D6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Трудовая</w:t>
            </w:r>
            <w:proofErr w:type="gramEnd"/>
            <w:r w:rsidRPr="003765D6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, с. Большой Рой (ППМИ)</w:t>
            </w:r>
          </w:p>
        </w:tc>
      </w:tr>
      <w:tr w:rsidR="00AD064B" w:rsidRPr="001E0434" w:rsidTr="00AD064B">
        <w:trPr>
          <w:trHeight w:val="523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</w:t>
            </w: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064B" w:rsidRPr="001E0434" w:rsidTr="00AD064B">
        <w:trPr>
          <w:trHeight w:val="243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064B" w:rsidRPr="001E0434" w:rsidTr="00AD064B">
        <w:trPr>
          <w:trHeight w:val="177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064B" w:rsidRPr="001E0434" w:rsidTr="00AD064B">
        <w:trPr>
          <w:trHeight w:val="239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064B" w:rsidRPr="001E0434" w:rsidTr="00AD064B">
        <w:trPr>
          <w:trHeight w:val="7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064B" w:rsidRPr="001E0434" w:rsidTr="00AD064B">
        <w:trPr>
          <w:trHeight w:val="70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1.7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Обеспечение </w:t>
            </w:r>
            <w:proofErr w:type="spellStart"/>
            <w:proofErr w:type="gramStart"/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мероприя-тий</w:t>
            </w:r>
            <w:proofErr w:type="spellEnd"/>
            <w:proofErr w:type="gramEnd"/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по переселению граждан из аварийного жилищного фонда за счет средств местного бюджета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spellStart"/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Громкова</w:t>
            </w:r>
            <w:proofErr w:type="spellEnd"/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Т.М. консультант управления по во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просам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жизне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-обеспечения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админи</w:t>
            </w:r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страции Ур-</w:t>
            </w:r>
            <w:proofErr w:type="spellStart"/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жумского</w:t>
            </w:r>
            <w:proofErr w:type="spellEnd"/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муниципального </w:t>
            </w:r>
            <w:proofErr w:type="spellStart"/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райо</w:t>
            </w:r>
            <w:proofErr w:type="spellEnd"/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-на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всего по источникам:</w:t>
            </w:r>
          </w:p>
          <w:p w:rsidR="00AD064B" w:rsidRPr="001E0434" w:rsidRDefault="00AD064B" w:rsidP="002F463C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143,64617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Межбюджетные трансферты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Уржумскому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городскому поселению на строительство нового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доа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по адресу: г. Уржум,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Молодежная</w:t>
            </w:r>
            <w:proofErr w:type="gramEnd"/>
          </w:p>
        </w:tc>
      </w:tr>
      <w:tr w:rsidR="00AD064B" w:rsidRPr="001E0434" w:rsidTr="00AD064B">
        <w:trPr>
          <w:trHeight w:val="7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140,40992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064B" w:rsidRPr="001E0434" w:rsidTr="00AD064B">
        <w:trPr>
          <w:trHeight w:val="7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3,23625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064B" w:rsidRPr="001E0434" w:rsidTr="00AD064B">
        <w:trPr>
          <w:trHeight w:val="7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064B" w:rsidRPr="001E0434" w:rsidTr="00AD064B">
        <w:trPr>
          <w:trHeight w:val="7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064B" w:rsidRPr="001E0434" w:rsidTr="00AD064B">
        <w:trPr>
          <w:trHeight w:val="7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064B" w:rsidRPr="001E0434" w:rsidTr="00AD064B">
        <w:trPr>
          <w:trHeight w:val="70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1.8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Присоединение к системе водоснабжения, технологическое присоединение к сетям электроснабжения и  газоснабжения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проетируемому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жилому дому (домам) в рамках государственной программы Кировской области «Развитие агропромышленного комплекса» подпрограммы «Комплексное развитие сельских территорий 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lastRenderedPageBreak/>
              <w:t>Кировской области»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spellStart"/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lastRenderedPageBreak/>
              <w:t>Громкова</w:t>
            </w:r>
            <w:proofErr w:type="spellEnd"/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Т.М. консультант управления по во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просам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жизне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-обеспечения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админи</w:t>
            </w:r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страции Ур-</w:t>
            </w:r>
            <w:proofErr w:type="spellStart"/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жумского</w:t>
            </w:r>
            <w:proofErr w:type="spellEnd"/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муниципального </w:t>
            </w:r>
            <w:proofErr w:type="spellStart"/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райо</w:t>
            </w:r>
            <w:proofErr w:type="spellEnd"/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-на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всего по источникам:</w:t>
            </w:r>
          </w:p>
          <w:p w:rsidR="00AD064B" w:rsidRPr="001E0434" w:rsidRDefault="00AD064B" w:rsidP="002F463C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289,899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Строительство жилого дома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с. Рождественское Уржумского района</w:t>
            </w:r>
          </w:p>
        </w:tc>
      </w:tr>
      <w:tr w:rsidR="00AD064B" w:rsidRPr="001E0434" w:rsidTr="00AD064B">
        <w:trPr>
          <w:trHeight w:val="70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287,00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064B" w:rsidRPr="001E0434" w:rsidTr="00AD064B">
        <w:trPr>
          <w:trHeight w:val="486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2,899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064B" w:rsidRPr="001E0434" w:rsidTr="00AD064B">
        <w:trPr>
          <w:trHeight w:val="533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064B" w:rsidRPr="001E0434" w:rsidTr="00AD064B">
        <w:trPr>
          <w:trHeight w:val="444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064B" w:rsidRPr="001E0434" w:rsidTr="00AD064B">
        <w:trPr>
          <w:trHeight w:val="7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064B" w:rsidRPr="001E0434" w:rsidTr="00AD064B">
        <w:trPr>
          <w:trHeight w:val="7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lastRenderedPageBreak/>
              <w:t>1.9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64B" w:rsidRPr="009617DA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Иные межбюджетные трансферты из бюджета Уржумского муниципального района бюджетам поселений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р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азработк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а</w:t>
            </w:r>
            <w:proofErr w:type="gramEnd"/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проектно-сметной документации и осуществление авторского надзора к </w:t>
            </w:r>
            <w:proofErr w:type="spellStart"/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проетируем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(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ому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)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жил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ым (ому) домам (о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у)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в рамках государственной программы Кировской области «Развитие агропромышленного комплекса» </w:t>
            </w:r>
            <w:proofErr w:type="spellStart"/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подпро</w:t>
            </w:r>
            <w:proofErr w:type="spellEnd"/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-граммы «Комплексное развитие сельских </w:t>
            </w:r>
            <w:proofErr w:type="spellStart"/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терри</w:t>
            </w:r>
            <w:proofErr w:type="spellEnd"/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-торий Кировской </w:t>
            </w:r>
            <w:proofErr w:type="spellStart"/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обла-сти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всего по источникам:</w:t>
            </w:r>
          </w:p>
          <w:p w:rsidR="00AD064B" w:rsidRPr="001E0434" w:rsidRDefault="00AD064B" w:rsidP="002F463C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120,00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Строительство жилого дома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с. Рождественское Уржумского района</w:t>
            </w:r>
          </w:p>
        </w:tc>
      </w:tr>
      <w:tr w:rsidR="00AD064B" w:rsidRPr="001E0434" w:rsidTr="00AD064B">
        <w:trPr>
          <w:trHeight w:val="547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118,8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064B" w:rsidRPr="001E0434" w:rsidTr="00AD064B">
        <w:trPr>
          <w:trHeight w:val="7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1,2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064B" w:rsidRPr="001E0434" w:rsidTr="00AD064B">
        <w:trPr>
          <w:trHeight w:val="7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064B" w:rsidRPr="001E0434" w:rsidTr="00AD064B">
        <w:trPr>
          <w:trHeight w:val="7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AD064B" w:rsidRPr="001E0434" w:rsidTr="00AD064B">
        <w:trPr>
          <w:trHeight w:val="1022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4B" w:rsidRPr="001E0434" w:rsidRDefault="00AD064B" w:rsidP="002F463C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</w:tbl>
    <w:p w:rsidR="00AD064B" w:rsidRDefault="00AD064B" w:rsidP="00AD064B">
      <w:pPr>
        <w:tabs>
          <w:tab w:val="left" w:pos="708"/>
        </w:tabs>
        <w:overflowPunct w:val="0"/>
        <w:jc w:val="center"/>
        <w:textAlignment w:val="auto"/>
        <w:rPr>
          <w:rFonts w:ascii="Times New Roman" w:hAnsi="Times New Roman" w:cs="Calibri"/>
          <w:color w:val="00000A"/>
          <w:sz w:val="22"/>
          <w:szCs w:val="22"/>
          <w:lang w:eastAsia="en-US"/>
        </w:rPr>
      </w:pPr>
      <w:r>
        <w:rPr>
          <w:rFonts w:ascii="Times New Roman" w:hAnsi="Times New Roman" w:cs="Calibri"/>
          <w:color w:val="00000A"/>
          <w:sz w:val="22"/>
          <w:szCs w:val="22"/>
          <w:lang w:eastAsia="en-US"/>
        </w:rPr>
        <w:t>______________</w:t>
      </w:r>
    </w:p>
    <w:p w:rsidR="00AD064B" w:rsidRDefault="00AD064B" w:rsidP="00AD064B">
      <w:pPr>
        <w:pStyle w:val="Standard"/>
        <w:widowControl w:val="0"/>
        <w:tabs>
          <w:tab w:val="left" w:pos="11910"/>
          <w:tab w:val="left" w:pos="12675"/>
        </w:tabs>
        <w:spacing w:after="0" w:line="240" w:lineRule="auto"/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</w:rPr>
        <w:t>Громкова</w:t>
      </w:r>
      <w:proofErr w:type="spellEnd"/>
      <w:r>
        <w:rPr>
          <w:rFonts w:ascii="Times New Roman" w:hAnsi="Times New Roman"/>
          <w:sz w:val="24"/>
        </w:rPr>
        <w:t xml:space="preserve"> Т.М.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D064B" w:rsidRDefault="00AD064B" w:rsidP="00AD064B">
      <w:pPr>
        <w:pStyle w:val="Standard"/>
        <w:spacing w:line="240" w:lineRule="auto"/>
        <w:jc w:val="right"/>
        <w:sectPr w:rsidR="00AD064B" w:rsidSect="00C30A58">
          <w:pgSz w:w="16837" w:h="11905" w:orient="landscape"/>
          <w:pgMar w:top="1418" w:right="1134" w:bottom="851" w:left="1134" w:header="720" w:footer="720" w:gutter="0"/>
          <w:cols w:space="720"/>
        </w:sectPr>
      </w:pPr>
      <w:r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5F20A8" w:rsidRDefault="005F20A8"/>
    <w:sectPr w:rsidR="005F20A8">
      <w:pgSz w:w="16837" w:h="11905" w:orient="landscape"/>
      <w:pgMar w:top="1418" w:right="1811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C6C45"/>
    <w:multiLevelType w:val="multilevel"/>
    <w:tmpl w:val="E3C212B8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64B"/>
    <w:rsid w:val="005F20A8"/>
    <w:rsid w:val="00616E9C"/>
    <w:rsid w:val="00AD064B"/>
    <w:rsid w:val="00C9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064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heading 3"/>
    <w:basedOn w:val="a0"/>
    <w:next w:val="Textbody"/>
    <w:link w:val="30"/>
    <w:rsid w:val="00AD064B"/>
    <w:p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D064B"/>
    <w:rPr>
      <w:rFonts w:ascii="Arial" w:eastAsia="Lucida Sans Unicode" w:hAnsi="Arial" w:cs="Mangal"/>
      <w:b/>
      <w:bCs/>
      <w:kern w:val="3"/>
      <w:sz w:val="28"/>
      <w:szCs w:val="28"/>
      <w:lang w:eastAsia="ru-RU"/>
    </w:rPr>
  </w:style>
  <w:style w:type="paragraph" w:customStyle="1" w:styleId="Standard">
    <w:name w:val="Standard"/>
    <w:rsid w:val="00AD064B"/>
    <w:pPr>
      <w:tabs>
        <w:tab w:val="left" w:pos="708"/>
      </w:tabs>
      <w:suppressAutoHyphens/>
      <w:overflowPunct w:val="0"/>
      <w:autoSpaceDN w:val="0"/>
      <w:textAlignment w:val="baseline"/>
    </w:pPr>
    <w:rPr>
      <w:rFonts w:ascii="Calibri" w:eastAsia="Lucida Sans Unicode" w:hAnsi="Calibri" w:cs="Mangal"/>
      <w:color w:val="00000A"/>
      <w:kern w:val="3"/>
    </w:rPr>
  </w:style>
  <w:style w:type="paragraph" w:styleId="a0">
    <w:name w:val="Title"/>
    <w:next w:val="Textbody"/>
    <w:link w:val="a4"/>
    <w:rsid w:val="00AD064B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Mangal"/>
      <w:kern w:val="3"/>
      <w:sz w:val="28"/>
      <w:szCs w:val="28"/>
      <w:lang w:eastAsia="ru-RU"/>
    </w:rPr>
  </w:style>
  <w:style w:type="character" w:customStyle="1" w:styleId="a4">
    <w:name w:val="Название Знак"/>
    <w:basedOn w:val="a1"/>
    <w:link w:val="a0"/>
    <w:rsid w:val="00AD064B"/>
    <w:rPr>
      <w:rFonts w:ascii="Arial" w:eastAsia="Lucida Sans Unicode" w:hAnsi="Arial" w:cs="Mangal"/>
      <w:kern w:val="3"/>
      <w:sz w:val="28"/>
      <w:szCs w:val="28"/>
      <w:lang w:eastAsia="ru-RU"/>
    </w:rPr>
  </w:style>
  <w:style w:type="paragraph" w:customStyle="1" w:styleId="Textbody">
    <w:name w:val="Text body"/>
    <w:rsid w:val="00AD064B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5">
    <w:name w:val="Subtitle"/>
    <w:basedOn w:val="a0"/>
    <w:next w:val="Textbody"/>
    <w:link w:val="a6"/>
    <w:rsid w:val="00AD064B"/>
    <w:pPr>
      <w:jc w:val="center"/>
    </w:pPr>
    <w:rPr>
      <w:i/>
      <w:iCs/>
    </w:rPr>
  </w:style>
  <w:style w:type="character" w:customStyle="1" w:styleId="a6">
    <w:name w:val="Подзаголовок Знак"/>
    <w:basedOn w:val="a1"/>
    <w:link w:val="a5"/>
    <w:rsid w:val="00AD064B"/>
    <w:rPr>
      <w:rFonts w:ascii="Arial" w:eastAsia="Lucida Sans Unicode" w:hAnsi="Arial" w:cs="Mangal"/>
      <w:i/>
      <w:iCs/>
      <w:kern w:val="3"/>
      <w:sz w:val="28"/>
      <w:szCs w:val="28"/>
      <w:lang w:eastAsia="ru-RU"/>
    </w:rPr>
  </w:style>
  <w:style w:type="paragraph" w:styleId="a7">
    <w:name w:val="List"/>
    <w:rsid w:val="00AD064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ru-RU"/>
    </w:rPr>
  </w:style>
  <w:style w:type="paragraph" w:styleId="a8">
    <w:name w:val="caption"/>
    <w:rsid w:val="00AD064B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Arial" w:eastAsia="Lucida Sans Unicode" w:hAnsi="Arial" w:cs="Mangal"/>
      <w:i/>
      <w:iCs/>
      <w:kern w:val="3"/>
      <w:sz w:val="24"/>
      <w:szCs w:val="24"/>
      <w:lang w:eastAsia="ru-RU"/>
    </w:rPr>
  </w:style>
  <w:style w:type="paragraph" w:customStyle="1" w:styleId="Index">
    <w:name w:val="Index"/>
    <w:rsid w:val="00AD064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ru-RU"/>
    </w:rPr>
  </w:style>
  <w:style w:type="paragraph" w:customStyle="1" w:styleId="ConsPlusNormal">
    <w:name w:val="ConsPlusNormal"/>
    <w:rsid w:val="00AD064B"/>
    <w:pPr>
      <w:widowControl w:val="0"/>
      <w:tabs>
        <w:tab w:val="left" w:pos="708"/>
      </w:tabs>
      <w:suppressAutoHyphens/>
      <w:overflowPunct w:val="0"/>
      <w:autoSpaceDN w:val="0"/>
      <w:spacing w:after="0" w:line="100" w:lineRule="atLeast"/>
      <w:textAlignment w:val="baseline"/>
    </w:pPr>
    <w:rPr>
      <w:rFonts w:ascii="Calibri" w:eastAsia="Lucida Sans Unicode" w:hAnsi="Calibri" w:cs="Calibri"/>
      <w:color w:val="00000A"/>
      <w:kern w:val="3"/>
      <w:lang w:eastAsia="ru-RU"/>
    </w:rPr>
  </w:style>
  <w:style w:type="paragraph" w:customStyle="1" w:styleId="ConsPlusNonformat">
    <w:name w:val="ConsPlusNonformat"/>
    <w:rsid w:val="00AD064B"/>
    <w:pPr>
      <w:widowControl w:val="0"/>
      <w:tabs>
        <w:tab w:val="left" w:pos="708"/>
      </w:tabs>
      <w:suppressAutoHyphens/>
      <w:overflowPunct w:val="0"/>
      <w:autoSpaceDN w:val="0"/>
      <w:spacing w:after="0" w:line="100" w:lineRule="atLeast"/>
      <w:textAlignment w:val="baseline"/>
    </w:pPr>
    <w:rPr>
      <w:rFonts w:ascii="Courier New" w:eastAsia="Lucida Sans Unicode" w:hAnsi="Courier New" w:cs="Courier New"/>
      <w:color w:val="00000A"/>
      <w:kern w:val="3"/>
      <w:sz w:val="20"/>
      <w:szCs w:val="20"/>
      <w:lang w:eastAsia="ru-RU"/>
    </w:rPr>
  </w:style>
  <w:style w:type="paragraph" w:customStyle="1" w:styleId="ConsPlusCell">
    <w:name w:val="ConsPlusCell"/>
    <w:rsid w:val="00AD064B"/>
    <w:pPr>
      <w:widowControl w:val="0"/>
      <w:tabs>
        <w:tab w:val="left" w:pos="708"/>
      </w:tabs>
      <w:suppressAutoHyphens/>
      <w:overflowPunct w:val="0"/>
      <w:autoSpaceDN w:val="0"/>
      <w:spacing w:after="0" w:line="100" w:lineRule="atLeast"/>
      <w:textAlignment w:val="baseline"/>
    </w:pPr>
    <w:rPr>
      <w:rFonts w:ascii="Calibri" w:eastAsia="Lucida Sans Unicode" w:hAnsi="Calibri" w:cs="Calibri"/>
      <w:color w:val="00000A"/>
      <w:kern w:val="3"/>
      <w:lang w:eastAsia="ru-RU"/>
    </w:rPr>
  </w:style>
  <w:style w:type="paragraph" w:customStyle="1" w:styleId="TableContents">
    <w:name w:val="Table Contents"/>
    <w:rsid w:val="00AD064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 CYR" w:eastAsia="Times New Roman CYR" w:hAnsi="Times New Roman CYR" w:cs="Times New Roman CYR"/>
      <w:kern w:val="3"/>
      <w:sz w:val="21"/>
      <w:szCs w:val="24"/>
      <w:lang w:eastAsia="ru-RU"/>
    </w:rPr>
  </w:style>
  <w:style w:type="paragraph" w:customStyle="1" w:styleId="TableHeading">
    <w:name w:val="Table Heading"/>
    <w:rsid w:val="00AD064B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Lucida Sans Unicode" w:hAnsi="Arial" w:cs="Tahoma"/>
      <w:b/>
      <w:bCs/>
      <w:kern w:val="3"/>
      <w:sz w:val="21"/>
      <w:szCs w:val="24"/>
      <w:lang w:eastAsia="ru-RU"/>
    </w:rPr>
  </w:style>
  <w:style w:type="paragraph" w:customStyle="1" w:styleId="a9">
    <w:name w:val="Таблицы (моноширинный)"/>
    <w:basedOn w:val="Standard"/>
    <w:next w:val="Standard"/>
    <w:rsid w:val="00AD064B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Internetlink">
    <w:name w:val="Internet link"/>
    <w:rsid w:val="00AD064B"/>
    <w:rPr>
      <w:color w:val="000080"/>
      <w:u w:val="single"/>
      <w:lang w:val="ru-RU" w:eastAsia="ru-RU" w:bidi="ru-RU"/>
    </w:rPr>
  </w:style>
  <w:style w:type="character" w:customStyle="1" w:styleId="BulletSymbols">
    <w:name w:val="Bullet Symbols"/>
    <w:rsid w:val="00AD064B"/>
    <w:rPr>
      <w:rFonts w:ascii="OpenSymbol" w:eastAsia="OpenSymbol" w:hAnsi="OpenSymbol" w:cs="OpenSymbol"/>
    </w:rPr>
  </w:style>
  <w:style w:type="character" w:customStyle="1" w:styleId="VisitedInternetLink">
    <w:name w:val="Visited Internet Link"/>
    <w:rsid w:val="00AD064B"/>
    <w:rPr>
      <w:color w:val="800000"/>
      <w:u w:val="single"/>
    </w:rPr>
  </w:style>
  <w:style w:type="character" w:customStyle="1" w:styleId="NumberingSymbols">
    <w:name w:val="Numbering Symbols"/>
    <w:rsid w:val="00AD064B"/>
  </w:style>
  <w:style w:type="paragraph" w:customStyle="1" w:styleId="ConsPlusTitle">
    <w:name w:val="ConsPlusTitle"/>
    <w:rsid w:val="00AD064B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a">
    <w:name w:val="Balloon Text"/>
    <w:basedOn w:val="a"/>
    <w:link w:val="ab"/>
    <w:rsid w:val="00AD064B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AD064B"/>
    <w:rPr>
      <w:rFonts w:ascii="Tahoma" w:eastAsia="Lucida Sans Unicode" w:hAnsi="Tahoma" w:cs="Tahoma"/>
      <w:kern w:val="3"/>
      <w:sz w:val="16"/>
      <w:szCs w:val="16"/>
      <w:lang w:eastAsia="ru-RU"/>
    </w:rPr>
  </w:style>
  <w:style w:type="paragraph" w:styleId="ac">
    <w:name w:val="header"/>
    <w:basedOn w:val="a"/>
    <w:link w:val="ad"/>
    <w:rsid w:val="00AD064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rsid w:val="00AD064B"/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e">
    <w:name w:val="footer"/>
    <w:basedOn w:val="a"/>
    <w:link w:val="af"/>
    <w:rsid w:val="00AD064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AD064B"/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f0">
    <w:name w:val="List Paragraph"/>
    <w:basedOn w:val="a"/>
    <w:uiPriority w:val="34"/>
    <w:qFormat/>
    <w:rsid w:val="00AD064B"/>
    <w:pPr>
      <w:ind w:left="720"/>
      <w:contextualSpacing/>
    </w:pPr>
  </w:style>
  <w:style w:type="character" w:styleId="af1">
    <w:name w:val="Hyperlink"/>
    <w:basedOn w:val="a1"/>
    <w:uiPriority w:val="99"/>
    <w:unhideWhenUsed/>
    <w:rsid w:val="00AD06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064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heading 3"/>
    <w:basedOn w:val="a0"/>
    <w:next w:val="Textbody"/>
    <w:link w:val="30"/>
    <w:rsid w:val="00AD064B"/>
    <w:p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D064B"/>
    <w:rPr>
      <w:rFonts w:ascii="Arial" w:eastAsia="Lucida Sans Unicode" w:hAnsi="Arial" w:cs="Mangal"/>
      <w:b/>
      <w:bCs/>
      <w:kern w:val="3"/>
      <w:sz w:val="28"/>
      <w:szCs w:val="28"/>
      <w:lang w:eastAsia="ru-RU"/>
    </w:rPr>
  </w:style>
  <w:style w:type="paragraph" w:customStyle="1" w:styleId="Standard">
    <w:name w:val="Standard"/>
    <w:rsid w:val="00AD064B"/>
    <w:pPr>
      <w:tabs>
        <w:tab w:val="left" w:pos="708"/>
      </w:tabs>
      <w:suppressAutoHyphens/>
      <w:overflowPunct w:val="0"/>
      <w:autoSpaceDN w:val="0"/>
      <w:textAlignment w:val="baseline"/>
    </w:pPr>
    <w:rPr>
      <w:rFonts w:ascii="Calibri" w:eastAsia="Lucida Sans Unicode" w:hAnsi="Calibri" w:cs="Mangal"/>
      <w:color w:val="00000A"/>
      <w:kern w:val="3"/>
    </w:rPr>
  </w:style>
  <w:style w:type="paragraph" w:styleId="a0">
    <w:name w:val="Title"/>
    <w:next w:val="Textbody"/>
    <w:link w:val="a4"/>
    <w:rsid w:val="00AD064B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Mangal"/>
      <w:kern w:val="3"/>
      <w:sz w:val="28"/>
      <w:szCs w:val="28"/>
      <w:lang w:eastAsia="ru-RU"/>
    </w:rPr>
  </w:style>
  <w:style w:type="character" w:customStyle="1" w:styleId="a4">
    <w:name w:val="Название Знак"/>
    <w:basedOn w:val="a1"/>
    <w:link w:val="a0"/>
    <w:rsid w:val="00AD064B"/>
    <w:rPr>
      <w:rFonts w:ascii="Arial" w:eastAsia="Lucida Sans Unicode" w:hAnsi="Arial" w:cs="Mangal"/>
      <w:kern w:val="3"/>
      <w:sz w:val="28"/>
      <w:szCs w:val="28"/>
      <w:lang w:eastAsia="ru-RU"/>
    </w:rPr>
  </w:style>
  <w:style w:type="paragraph" w:customStyle="1" w:styleId="Textbody">
    <w:name w:val="Text body"/>
    <w:rsid w:val="00AD064B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5">
    <w:name w:val="Subtitle"/>
    <w:basedOn w:val="a0"/>
    <w:next w:val="Textbody"/>
    <w:link w:val="a6"/>
    <w:rsid w:val="00AD064B"/>
    <w:pPr>
      <w:jc w:val="center"/>
    </w:pPr>
    <w:rPr>
      <w:i/>
      <w:iCs/>
    </w:rPr>
  </w:style>
  <w:style w:type="character" w:customStyle="1" w:styleId="a6">
    <w:name w:val="Подзаголовок Знак"/>
    <w:basedOn w:val="a1"/>
    <w:link w:val="a5"/>
    <w:rsid w:val="00AD064B"/>
    <w:rPr>
      <w:rFonts w:ascii="Arial" w:eastAsia="Lucida Sans Unicode" w:hAnsi="Arial" w:cs="Mangal"/>
      <w:i/>
      <w:iCs/>
      <w:kern w:val="3"/>
      <w:sz w:val="28"/>
      <w:szCs w:val="28"/>
      <w:lang w:eastAsia="ru-RU"/>
    </w:rPr>
  </w:style>
  <w:style w:type="paragraph" w:styleId="a7">
    <w:name w:val="List"/>
    <w:rsid w:val="00AD064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ru-RU"/>
    </w:rPr>
  </w:style>
  <w:style w:type="paragraph" w:styleId="a8">
    <w:name w:val="caption"/>
    <w:rsid w:val="00AD064B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Arial" w:eastAsia="Lucida Sans Unicode" w:hAnsi="Arial" w:cs="Mangal"/>
      <w:i/>
      <w:iCs/>
      <w:kern w:val="3"/>
      <w:sz w:val="24"/>
      <w:szCs w:val="24"/>
      <w:lang w:eastAsia="ru-RU"/>
    </w:rPr>
  </w:style>
  <w:style w:type="paragraph" w:customStyle="1" w:styleId="Index">
    <w:name w:val="Index"/>
    <w:rsid w:val="00AD064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ru-RU"/>
    </w:rPr>
  </w:style>
  <w:style w:type="paragraph" w:customStyle="1" w:styleId="ConsPlusNormal">
    <w:name w:val="ConsPlusNormal"/>
    <w:rsid w:val="00AD064B"/>
    <w:pPr>
      <w:widowControl w:val="0"/>
      <w:tabs>
        <w:tab w:val="left" w:pos="708"/>
      </w:tabs>
      <w:suppressAutoHyphens/>
      <w:overflowPunct w:val="0"/>
      <w:autoSpaceDN w:val="0"/>
      <w:spacing w:after="0" w:line="100" w:lineRule="atLeast"/>
      <w:textAlignment w:val="baseline"/>
    </w:pPr>
    <w:rPr>
      <w:rFonts w:ascii="Calibri" w:eastAsia="Lucida Sans Unicode" w:hAnsi="Calibri" w:cs="Calibri"/>
      <w:color w:val="00000A"/>
      <w:kern w:val="3"/>
      <w:lang w:eastAsia="ru-RU"/>
    </w:rPr>
  </w:style>
  <w:style w:type="paragraph" w:customStyle="1" w:styleId="ConsPlusNonformat">
    <w:name w:val="ConsPlusNonformat"/>
    <w:rsid w:val="00AD064B"/>
    <w:pPr>
      <w:widowControl w:val="0"/>
      <w:tabs>
        <w:tab w:val="left" w:pos="708"/>
      </w:tabs>
      <w:suppressAutoHyphens/>
      <w:overflowPunct w:val="0"/>
      <w:autoSpaceDN w:val="0"/>
      <w:spacing w:after="0" w:line="100" w:lineRule="atLeast"/>
      <w:textAlignment w:val="baseline"/>
    </w:pPr>
    <w:rPr>
      <w:rFonts w:ascii="Courier New" w:eastAsia="Lucida Sans Unicode" w:hAnsi="Courier New" w:cs="Courier New"/>
      <w:color w:val="00000A"/>
      <w:kern w:val="3"/>
      <w:sz w:val="20"/>
      <w:szCs w:val="20"/>
      <w:lang w:eastAsia="ru-RU"/>
    </w:rPr>
  </w:style>
  <w:style w:type="paragraph" w:customStyle="1" w:styleId="ConsPlusCell">
    <w:name w:val="ConsPlusCell"/>
    <w:rsid w:val="00AD064B"/>
    <w:pPr>
      <w:widowControl w:val="0"/>
      <w:tabs>
        <w:tab w:val="left" w:pos="708"/>
      </w:tabs>
      <w:suppressAutoHyphens/>
      <w:overflowPunct w:val="0"/>
      <w:autoSpaceDN w:val="0"/>
      <w:spacing w:after="0" w:line="100" w:lineRule="atLeast"/>
      <w:textAlignment w:val="baseline"/>
    </w:pPr>
    <w:rPr>
      <w:rFonts w:ascii="Calibri" w:eastAsia="Lucida Sans Unicode" w:hAnsi="Calibri" w:cs="Calibri"/>
      <w:color w:val="00000A"/>
      <w:kern w:val="3"/>
      <w:lang w:eastAsia="ru-RU"/>
    </w:rPr>
  </w:style>
  <w:style w:type="paragraph" w:customStyle="1" w:styleId="TableContents">
    <w:name w:val="Table Contents"/>
    <w:rsid w:val="00AD064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 CYR" w:eastAsia="Times New Roman CYR" w:hAnsi="Times New Roman CYR" w:cs="Times New Roman CYR"/>
      <w:kern w:val="3"/>
      <w:sz w:val="21"/>
      <w:szCs w:val="24"/>
      <w:lang w:eastAsia="ru-RU"/>
    </w:rPr>
  </w:style>
  <w:style w:type="paragraph" w:customStyle="1" w:styleId="TableHeading">
    <w:name w:val="Table Heading"/>
    <w:rsid w:val="00AD064B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Lucida Sans Unicode" w:hAnsi="Arial" w:cs="Tahoma"/>
      <w:b/>
      <w:bCs/>
      <w:kern w:val="3"/>
      <w:sz w:val="21"/>
      <w:szCs w:val="24"/>
      <w:lang w:eastAsia="ru-RU"/>
    </w:rPr>
  </w:style>
  <w:style w:type="paragraph" w:customStyle="1" w:styleId="a9">
    <w:name w:val="Таблицы (моноширинный)"/>
    <w:basedOn w:val="Standard"/>
    <w:next w:val="Standard"/>
    <w:rsid w:val="00AD064B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Internetlink">
    <w:name w:val="Internet link"/>
    <w:rsid w:val="00AD064B"/>
    <w:rPr>
      <w:color w:val="000080"/>
      <w:u w:val="single"/>
      <w:lang w:val="ru-RU" w:eastAsia="ru-RU" w:bidi="ru-RU"/>
    </w:rPr>
  </w:style>
  <w:style w:type="character" w:customStyle="1" w:styleId="BulletSymbols">
    <w:name w:val="Bullet Symbols"/>
    <w:rsid w:val="00AD064B"/>
    <w:rPr>
      <w:rFonts w:ascii="OpenSymbol" w:eastAsia="OpenSymbol" w:hAnsi="OpenSymbol" w:cs="OpenSymbol"/>
    </w:rPr>
  </w:style>
  <w:style w:type="character" w:customStyle="1" w:styleId="VisitedInternetLink">
    <w:name w:val="Visited Internet Link"/>
    <w:rsid w:val="00AD064B"/>
    <w:rPr>
      <w:color w:val="800000"/>
      <w:u w:val="single"/>
    </w:rPr>
  </w:style>
  <w:style w:type="character" w:customStyle="1" w:styleId="NumberingSymbols">
    <w:name w:val="Numbering Symbols"/>
    <w:rsid w:val="00AD064B"/>
  </w:style>
  <w:style w:type="paragraph" w:customStyle="1" w:styleId="ConsPlusTitle">
    <w:name w:val="ConsPlusTitle"/>
    <w:rsid w:val="00AD064B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a">
    <w:name w:val="Balloon Text"/>
    <w:basedOn w:val="a"/>
    <w:link w:val="ab"/>
    <w:rsid w:val="00AD064B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AD064B"/>
    <w:rPr>
      <w:rFonts w:ascii="Tahoma" w:eastAsia="Lucida Sans Unicode" w:hAnsi="Tahoma" w:cs="Tahoma"/>
      <w:kern w:val="3"/>
      <w:sz w:val="16"/>
      <w:szCs w:val="16"/>
      <w:lang w:eastAsia="ru-RU"/>
    </w:rPr>
  </w:style>
  <w:style w:type="paragraph" w:styleId="ac">
    <w:name w:val="header"/>
    <w:basedOn w:val="a"/>
    <w:link w:val="ad"/>
    <w:rsid w:val="00AD064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rsid w:val="00AD064B"/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e">
    <w:name w:val="footer"/>
    <w:basedOn w:val="a"/>
    <w:link w:val="af"/>
    <w:rsid w:val="00AD064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AD064B"/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f0">
    <w:name w:val="List Paragraph"/>
    <w:basedOn w:val="a"/>
    <w:uiPriority w:val="34"/>
    <w:qFormat/>
    <w:rsid w:val="00AD064B"/>
    <w:pPr>
      <w:ind w:left="720"/>
      <w:contextualSpacing/>
    </w:pPr>
  </w:style>
  <w:style w:type="character" w:styleId="af1">
    <w:name w:val="Hyperlink"/>
    <w:basedOn w:val="a1"/>
    <w:uiPriority w:val="99"/>
    <w:unhideWhenUsed/>
    <w:rsid w:val="00AD0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907ACC3E8FEC33579EDBE7DB43303F225620F7AF720998535A7F88169A6420A885C0B0B3C5C3FCA3F55B64546B107880F067F71BF7DA98263C4DDFf3GB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D5AB8F9512F5E5CC8414746E575D0042E9AC95703015A9B625B629A720924F5E46EB80910D58AD07AF102706EGEB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2992</Words>
  <Characters>17061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Милютина</dc:creator>
  <cp:lastModifiedBy>Марина Милютина</cp:lastModifiedBy>
  <cp:revision>2</cp:revision>
  <dcterms:created xsi:type="dcterms:W3CDTF">2024-08-22T11:21:00Z</dcterms:created>
  <dcterms:modified xsi:type="dcterms:W3CDTF">2024-08-22T11:21:00Z</dcterms:modified>
</cp:coreProperties>
</file>