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FC41F6" w:rsidRPr="00CB0209" w:rsidTr="003567AE">
        <w:trPr>
          <w:trHeight w:val="1266"/>
        </w:trPr>
        <w:tc>
          <w:tcPr>
            <w:tcW w:w="4077" w:type="dxa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B8E8B5" wp14:editId="53C45539">
                  <wp:extent cx="533400" cy="561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F6" w:rsidRPr="00CB0209" w:rsidTr="003567AE">
        <w:tc>
          <w:tcPr>
            <w:tcW w:w="4077" w:type="dxa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C41F6" w:rsidRPr="002F1E90" w:rsidRDefault="00FC41F6" w:rsidP="003567AE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F6" w:rsidRPr="00CB0209" w:rsidTr="003567AE">
        <w:tc>
          <w:tcPr>
            <w:tcW w:w="9571" w:type="dxa"/>
            <w:gridSpan w:val="3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CB0209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2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20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C41F6" w:rsidRPr="00CB0209" w:rsidTr="003567AE">
        <w:tc>
          <w:tcPr>
            <w:tcW w:w="9571" w:type="dxa"/>
            <w:gridSpan w:val="3"/>
            <w:shd w:val="clear" w:color="auto" w:fill="auto"/>
          </w:tcPr>
          <w:p w:rsidR="00FC41F6" w:rsidRPr="002F1E90" w:rsidRDefault="00FC41F6" w:rsidP="003567AE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F6" w:rsidRPr="00CB0209" w:rsidTr="003567AE">
        <w:tc>
          <w:tcPr>
            <w:tcW w:w="9571" w:type="dxa"/>
            <w:gridSpan w:val="3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FC41F6" w:rsidRPr="00CB0209" w:rsidTr="003567AE">
        <w:tc>
          <w:tcPr>
            <w:tcW w:w="9571" w:type="dxa"/>
            <w:gridSpan w:val="3"/>
            <w:shd w:val="clear" w:color="auto" w:fill="auto"/>
          </w:tcPr>
          <w:p w:rsidR="00FC41F6" w:rsidRPr="002F1E90" w:rsidRDefault="00FC41F6" w:rsidP="003567AE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F6" w:rsidRPr="00CB0209" w:rsidTr="003567AE">
        <w:tc>
          <w:tcPr>
            <w:tcW w:w="9571" w:type="dxa"/>
            <w:gridSpan w:val="3"/>
            <w:shd w:val="clear" w:color="auto" w:fill="auto"/>
          </w:tcPr>
          <w:p w:rsidR="00FC41F6" w:rsidRPr="00CB0209" w:rsidRDefault="00CC2967" w:rsidP="003567AE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02.09.2024</w:t>
            </w:r>
            <w:r w:rsidR="00FC41F6" w:rsidRPr="00CB02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№  723</w:t>
            </w:r>
          </w:p>
        </w:tc>
      </w:tr>
      <w:tr w:rsidR="00FC41F6" w:rsidRPr="00CB0209" w:rsidTr="003567AE">
        <w:tc>
          <w:tcPr>
            <w:tcW w:w="9571" w:type="dxa"/>
            <w:gridSpan w:val="3"/>
            <w:shd w:val="clear" w:color="auto" w:fill="auto"/>
          </w:tcPr>
          <w:p w:rsidR="00FC41F6" w:rsidRPr="00CB0209" w:rsidRDefault="00FC41F6" w:rsidP="003567A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FC41F6" w:rsidRDefault="00FC41F6" w:rsidP="00FC4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1F6" w:rsidRPr="00FC41F6" w:rsidRDefault="00FC41F6" w:rsidP="00FC41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90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</w:p>
    <w:p w:rsidR="00FC41F6" w:rsidRPr="00FC41F6" w:rsidRDefault="00FC41F6" w:rsidP="00FC41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</w:t>
      </w:r>
      <w:r w:rsidR="0090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C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ежемесячного денежного вознаграждения советникам директора по воспитанию и взаимодействию с детскими общественными объединениями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FC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 муниципального района</w:t>
      </w:r>
    </w:p>
    <w:p w:rsidR="00FC41F6" w:rsidRDefault="00FC41F6" w:rsidP="00FC41F6">
      <w:pPr>
        <w:tabs>
          <w:tab w:val="left" w:pos="540"/>
          <w:tab w:val="left" w:pos="93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6" w:rsidRPr="00FC41F6" w:rsidRDefault="00FC41F6" w:rsidP="00FC41F6">
      <w:pPr>
        <w:tabs>
          <w:tab w:val="left" w:pos="540"/>
          <w:tab w:val="left" w:pos="93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перечнем поручений по реализации Послания Президента Российской Федерации Федеральному Собранию Российской Федерации, утвержденным Президентом Российской Федерации 30.03.2024 № Пр-616, постановлением Правительства Российской Федерации от 30.05.2024 № 717 «Об утверждении Правил предоставления и распределения иных межбюджетных трансфертов из федерального бюджета бюджетам </w:t>
      </w:r>
      <w:proofErr w:type="gramStart"/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Федерации, бюджетам г. Байконура и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организаций»,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4DD6"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 w:rsidR="00DA4DD6"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DA4DD6"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ежемесячном денежном</w:t>
      </w:r>
      <w:proofErr w:type="gramEnd"/>
      <w:r w:rsidR="00DA4DD6"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вознаграждении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организаций, областных государственных профессиональных образовательных организаций, муниципальных общеобразовательных организаций</w:t>
      </w:r>
      <w:r w:rsidRPr="00DA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Уржумского муниципального района </w:t>
      </w:r>
      <w:r w:rsidRPr="001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6EA" w:rsidRDefault="00FC41F6" w:rsidP="00FC41F6">
      <w:pPr>
        <w:tabs>
          <w:tab w:val="left" w:pos="540"/>
          <w:tab w:val="left" w:pos="93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 1 сентября 2024 года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Уржумского муниципального района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5000 рублей в месяц.</w:t>
      </w:r>
    </w:p>
    <w:p w:rsidR="00FC41F6" w:rsidRDefault="00FC41F6" w:rsidP="00FC41F6">
      <w:pPr>
        <w:tabs>
          <w:tab w:val="left" w:pos="540"/>
          <w:tab w:val="left" w:pos="93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</w:t>
      </w:r>
      <w:r w:rsidR="009025B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025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9025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Уржумского муниципального района.</w:t>
      </w:r>
    </w:p>
    <w:p w:rsidR="008314C3" w:rsidRDefault="008314C3" w:rsidP="00FC41F6">
      <w:pPr>
        <w:tabs>
          <w:tab w:val="left" w:pos="540"/>
          <w:tab w:val="left" w:pos="93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8314C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ежемесячного денежного вознаграждения советникам директора по воспитанию и взаимодействию с детскими общественными объединениями</w:t>
      </w:r>
      <w:r w:rsidRPr="0083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 счет иного межбюджетного трансфера</w:t>
      </w:r>
      <w:r w:rsidRPr="0083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бюджетам из областного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6EA" w:rsidRDefault="008314C3" w:rsidP="000F26EA">
      <w:pPr>
        <w:tabs>
          <w:tab w:val="left" w:pos="540"/>
          <w:tab w:val="left" w:pos="935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26EA" w:rsidRPr="000F2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6EA" w:rsidRPr="000F2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Информационном бюллетене органов местного самоуправления Уржумского муниципального района и на официальном сайте администрации Уржумского муниципального района Кировской области</w:t>
      </w:r>
      <w:r w:rsidR="000F2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1F6" w:rsidRDefault="000F26EA" w:rsidP="00FC41F6">
      <w:pPr>
        <w:tabs>
          <w:tab w:val="left" w:pos="540"/>
          <w:tab w:val="left" w:pos="93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4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proofErr w:type="gramStart"/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управления образования администрации Уржумского муниципального района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</w:t>
      </w:r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.А.).</w:t>
      </w:r>
    </w:p>
    <w:p w:rsidR="00FC41F6" w:rsidRDefault="00FC41F6" w:rsidP="00FC41F6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6" w:rsidRPr="00F96752" w:rsidRDefault="00FC41F6" w:rsidP="00FC41F6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6" w:rsidRDefault="00FC41F6" w:rsidP="00FC41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D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Уржумского </w:t>
      </w:r>
    </w:p>
    <w:p w:rsidR="00FC41F6" w:rsidRDefault="00CC2967" w:rsidP="00FC41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</w:t>
      </w:r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="00F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</w:t>
      </w:r>
      <w:proofErr w:type="spellEnd"/>
    </w:p>
    <w:p w:rsidR="00FC41F6" w:rsidRDefault="00FC41F6" w:rsidP="00FC41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6D" w:rsidRDefault="00916A6D" w:rsidP="00831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C41F6" w:rsidRDefault="00FC41F6" w:rsidP="0083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0F26EA" w:rsidRPr="000F26EA" w:rsidTr="003567AE">
        <w:tc>
          <w:tcPr>
            <w:tcW w:w="4359" w:type="dxa"/>
            <w:hideMark/>
          </w:tcPr>
          <w:p w:rsidR="000F26EA" w:rsidRPr="000F26EA" w:rsidRDefault="000F26EA" w:rsidP="00DA4DD6">
            <w:pPr>
              <w:pageBreakBefore/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  <w:r w:rsidRPr="000F26EA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0F26EA" w:rsidRPr="000F26EA" w:rsidRDefault="000F26EA" w:rsidP="003567AE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  <w:p w:rsidR="000F26EA" w:rsidRPr="000F26EA" w:rsidRDefault="000F26EA" w:rsidP="003567AE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  <w:r w:rsidRPr="000F26EA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УТВЕРЖДЕН</w:t>
            </w:r>
          </w:p>
        </w:tc>
      </w:tr>
      <w:tr w:rsidR="000F26EA" w:rsidRPr="000F26EA" w:rsidTr="003567AE">
        <w:tc>
          <w:tcPr>
            <w:tcW w:w="4359" w:type="dxa"/>
            <w:hideMark/>
          </w:tcPr>
          <w:p w:rsidR="000F26EA" w:rsidRPr="000F26EA" w:rsidRDefault="000F26EA" w:rsidP="003567AE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  <w:r w:rsidRPr="000F26EA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постановлением  администрации</w:t>
            </w:r>
          </w:p>
        </w:tc>
      </w:tr>
      <w:tr w:rsidR="000F26EA" w:rsidRPr="000F26EA" w:rsidTr="003567AE">
        <w:tc>
          <w:tcPr>
            <w:tcW w:w="4359" w:type="dxa"/>
            <w:hideMark/>
          </w:tcPr>
          <w:p w:rsidR="000F26EA" w:rsidRPr="000F26EA" w:rsidRDefault="000F26EA" w:rsidP="003567AE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  <w:r w:rsidRPr="000F26EA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Уржумского муниципального района</w:t>
            </w:r>
          </w:p>
        </w:tc>
      </w:tr>
      <w:tr w:rsidR="000F26EA" w:rsidRPr="000F26EA" w:rsidTr="003567AE">
        <w:tc>
          <w:tcPr>
            <w:tcW w:w="4359" w:type="dxa"/>
            <w:hideMark/>
          </w:tcPr>
          <w:p w:rsidR="000F26EA" w:rsidRPr="000F26EA" w:rsidRDefault="00CC2967" w:rsidP="003567AE">
            <w:pPr>
              <w:shd w:val="clear" w:color="auto" w:fill="FFFFFF"/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от   02.09.2024 года   №  723</w:t>
            </w:r>
            <w:bookmarkStart w:id="0" w:name="_GoBack"/>
            <w:bookmarkEnd w:id="0"/>
            <w:r w:rsidR="000F26EA" w:rsidRPr="000F26EA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F26EA" w:rsidRDefault="000F26EA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49C" w:rsidRPr="000F26EA" w:rsidRDefault="001D149C" w:rsidP="001D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</w:t>
      </w:r>
    </w:p>
    <w:p w:rsidR="001D149C" w:rsidRPr="000F26EA" w:rsidRDefault="001D149C" w:rsidP="001D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Уржумского муниципального района</w:t>
      </w:r>
    </w:p>
    <w:p w:rsidR="001D149C" w:rsidRPr="000F26EA" w:rsidRDefault="001D149C" w:rsidP="001D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49C" w:rsidRPr="001D3DA6" w:rsidRDefault="001D149C" w:rsidP="001D149C">
      <w:pPr>
        <w:widowControl w:val="0"/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Уржумского муниципального района устанавливает правила предоставления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Уржумского муниципального района.</w:t>
      </w:r>
    </w:p>
    <w:p w:rsidR="001D149C" w:rsidRPr="001D3DA6" w:rsidRDefault="001D149C" w:rsidP="001D149C">
      <w:pPr>
        <w:widowControl w:val="0"/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Pr="001D3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 предоставляется </w:t>
      </w:r>
      <w:r w:rsidRPr="001D3DA6">
        <w:rPr>
          <w:rFonts w:ascii="Times New Roman" w:eastAsia="Calibri" w:hAnsi="Times New Roman" w:cs="Times New Roman"/>
          <w:sz w:val="28"/>
          <w:szCs w:val="28"/>
        </w:rPr>
        <w:t>с учетом установленных трудовым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 и районного коэффициента  к заработной плате, установленного решением органа государственной власти СССР или федерального органа государственной власти, включая выплаты части отпускных, начисленной с суммы выплаченного вознаграждения, учтенного</w:t>
      </w:r>
      <w:proofErr w:type="gramEnd"/>
      <w:r w:rsidRPr="001D3DA6">
        <w:rPr>
          <w:rFonts w:ascii="Times New Roman" w:eastAsia="Calibri" w:hAnsi="Times New Roman" w:cs="Times New Roman"/>
          <w:sz w:val="28"/>
          <w:szCs w:val="28"/>
        </w:rPr>
        <w:t xml:space="preserve"> в расчете средней заработной платы (далее – вознаграждение)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советникам директоров по воспитанию  и взаимодействию с детскими общественными объединениями муниципальных общеобразовательных организаций Уржумского муниципального района (далее – советники директора).</w:t>
      </w:r>
    </w:p>
    <w:p w:rsidR="001D149C" w:rsidRPr="001D3DA6" w:rsidRDefault="001D149C" w:rsidP="001D149C">
      <w:pPr>
        <w:widowControl w:val="0"/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вознаграждения имеют педагогические работники муниципальных общеобразовательных организаций Уржумского муниципального района (далее – учреждения), принятые на должность «советник директора по воспитанию и взаимодействию с детскими общественными объединениями»,</w:t>
      </w:r>
      <w:r w:rsidRPr="001D3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 зависимости от размера фактически занятой должности советника директора.</w:t>
      </w:r>
    </w:p>
    <w:p w:rsidR="001D149C" w:rsidRPr="001D3DA6" w:rsidRDefault="001D149C" w:rsidP="001D149C">
      <w:pPr>
        <w:widowControl w:val="0"/>
        <w:numPr>
          <w:ilvl w:val="0"/>
          <w:numId w:val="2"/>
        </w:numPr>
        <w:tabs>
          <w:tab w:val="left" w:pos="1233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Советникам директоров, осуществляющим работу одновременно в двух и более учреждениях, </w:t>
      </w:r>
      <w:proofErr w:type="gramStart"/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не более одного размера</w:t>
      </w:r>
      <w:proofErr w:type="gramEnd"/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вознаграждения</w:t>
      </w:r>
      <w:r w:rsidRPr="001D3D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D3D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основному месту</w:t>
      </w:r>
      <w:r w:rsidRPr="001D3D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советника директора.</w:t>
      </w:r>
    </w:p>
    <w:p w:rsidR="001D149C" w:rsidRPr="001D3DA6" w:rsidRDefault="001D149C" w:rsidP="001D149C">
      <w:pPr>
        <w:widowControl w:val="0"/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Список педагогических работников учреждений, осуществляющих трудовые функции по должности советника директора, которым </w:t>
      </w:r>
      <w:r w:rsidRPr="001D3DA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производятся выплаты вознаграждения, утверждаются руководителем учреждения.</w:t>
      </w:r>
    </w:p>
    <w:p w:rsidR="001D149C" w:rsidRPr="001D3DA6" w:rsidRDefault="001D149C" w:rsidP="001D149C">
      <w:pPr>
        <w:widowControl w:val="0"/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вознаграждения осуществляется учреждением ежемесячно </w:t>
      </w:r>
      <w:r w:rsidRPr="001D3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 раз в месяц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в учреждении для выплаты заработной платы, по отдельной платежной ведомости за фактически отработанное время в полном объеме</w:t>
      </w:r>
      <w:r w:rsidRPr="001D3D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149C" w:rsidRPr="001D3DA6" w:rsidRDefault="001D149C" w:rsidP="001D149C">
      <w:pPr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не начисляется и не выплачивается советнику директора в период нахождения его в отпуске без сохранения заработной платы, в</w:t>
      </w:r>
      <w:r w:rsidRPr="001D3D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отпуске по</w:t>
      </w:r>
      <w:r w:rsidRPr="001D3D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за</w:t>
      </w:r>
      <w:r w:rsidRPr="001D3D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до</w:t>
      </w:r>
      <w:r w:rsidRPr="001D3D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им</w:t>
      </w:r>
      <w:r w:rsidRPr="001D3D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трех</w:t>
      </w:r>
      <w:r w:rsidRPr="001D3D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1D149C" w:rsidRPr="001D3DA6" w:rsidRDefault="001D149C" w:rsidP="001D149C">
      <w:pPr>
        <w:numPr>
          <w:ilvl w:val="0"/>
          <w:numId w:val="2"/>
        </w:num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условия выплаты вознаграждения являются обязательными для</w:t>
      </w:r>
      <w:r w:rsidRPr="001D3D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</w:t>
      </w:r>
      <w:r w:rsidRPr="001D3D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 советников директоров.</w:t>
      </w:r>
    </w:p>
    <w:p w:rsidR="001D149C" w:rsidRPr="00567662" w:rsidRDefault="001D149C" w:rsidP="001D14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6">
        <w:rPr>
          <w:rFonts w:ascii="Times New Roman" w:eastAsia="Calibri" w:hAnsi="Times New Roman" w:cs="Times New Roman"/>
          <w:sz w:val="28"/>
          <w:szCs w:val="28"/>
        </w:rPr>
        <w:t xml:space="preserve">При прекращении трудового договора выплата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вознаграждения</w:t>
      </w:r>
      <w:r w:rsidRPr="001D3DA6">
        <w:rPr>
          <w:rFonts w:ascii="Times New Roman" w:eastAsia="Calibri" w:hAnsi="Times New Roman" w:cs="Times New Roman"/>
          <w:sz w:val="28"/>
          <w:szCs w:val="28"/>
        </w:rPr>
        <w:t xml:space="preserve">, причитающаяся </w:t>
      </w:r>
      <w:r w:rsidRPr="001D3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советнику директора</w:t>
      </w:r>
      <w:r w:rsidRPr="001D3DA6">
        <w:rPr>
          <w:rFonts w:ascii="Times New Roman" w:eastAsia="Calibri" w:hAnsi="Times New Roman" w:cs="Times New Roman"/>
          <w:sz w:val="28"/>
          <w:szCs w:val="28"/>
        </w:rPr>
        <w:t xml:space="preserve">, производится в день увольнения работника за фактически  отработанное им время. </w:t>
      </w:r>
    </w:p>
    <w:p w:rsidR="001D149C" w:rsidRPr="001D3DA6" w:rsidRDefault="001D149C" w:rsidP="001D14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____________________________</w:t>
      </w: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Алексеева Лариса Анатольевна</w:t>
      </w: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C" w:rsidRDefault="001D149C" w:rsidP="001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49C" w:rsidRDefault="001D149C" w:rsidP="001D1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1D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1D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1D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1D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1D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5D1" w:rsidSect="00F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59C"/>
    <w:multiLevelType w:val="hybridMultilevel"/>
    <w:tmpl w:val="0348618A"/>
    <w:lvl w:ilvl="0" w:tplc="7FBA8D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28C4500"/>
    <w:multiLevelType w:val="multilevel"/>
    <w:tmpl w:val="56E02FD0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BD"/>
    <w:rsid w:val="000107D0"/>
    <w:rsid w:val="00034A51"/>
    <w:rsid w:val="00082957"/>
    <w:rsid w:val="00096ECF"/>
    <w:rsid w:val="000A498A"/>
    <w:rsid w:val="000F26EA"/>
    <w:rsid w:val="00131E90"/>
    <w:rsid w:val="00157D24"/>
    <w:rsid w:val="001724F6"/>
    <w:rsid w:val="001C006F"/>
    <w:rsid w:val="001C2786"/>
    <w:rsid w:val="001D149C"/>
    <w:rsid w:val="001D3DA6"/>
    <w:rsid w:val="001E34F9"/>
    <w:rsid w:val="001F680E"/>
    <w:rsid w:val="002423B6"/>
    <w:rsid w:val="00257FEC"/>
    <w:rsid w:val="00261536"/>
    <w:rsid w:val="002811DC"/>
    <w:rsid w:val="00284403"/>
    <w:rsid w:val="002C5E70"/>
    <w:rsid w:val="00350F3E"/>
    <w:rsid w:val="00383F5B"/>
    <w:rsid w:val="003A1F41"/>
    <w:rsid w:val="003A51FF"/>
    <w:rsid w:val="003F78E9"/>
    <w:rsid w:val="00461EF6"/>
    <w:rsid w:val="00465891"/>
    <w:rsid w:val="00472F89"/>
    <w:rsid w:val="00536509"/>
    <w:rsid w:val="00550679"/>
    <w:rsid w:val="00567662"/>
    <w:rsid w:val="00575B2E"/>
    <w:rsid w:val="005A4963"/>
    <w:rsid w:val="005B0C2A"/>
    <w:rsid w:val="0062200C"/>
    <w:rsid w:val="006A0F98"/>
    <w:rsid w:val="006E65C5"/>
    <w:rsid w:val="00772E80"/>
    <w:rsid w:val="007D4C6E"/>
    <w:rsid w:val="007E33E2"/>
    <w:rsid w:val="008314C3"/>
    <w:rsid w:val="008534CB"/>
    <w:rsid w:val="008769BD"/>
    <w:rsid w:val="008A5B6C"/>
    <w:rsid w:val="008C14C9"/>
    <w:rsid w:val="009025BC"/>
    <w:rsid w:val="00916A6D"/>
    <w:rsid w:val="009858EC"/>
    <w:rsid w:val="009A05A5"/>
    <w:rsid w:val="009C3BC5"/>
    <w:rsid w:val="00A418A2"/>
    <w:rsid w:val="00A635D1"/>
    <w:rsid w:val="00A954B6"/>
    <w:rsid w:val="00AA0276"/>
    <w:rsid w:val="00AA49F5"/>
    <w:rsid w:val="00AA78D8"/>
    <w:rsid w:val="00AC1F5A"/>
    <w:rsid w:val="00AC264F"/>
    <w:rsid w:val="00AC7EA8"/>
    <w:rsid w:val="00B3060A"/>
    <w:rsid w:val="00BA0E36"/>
    <w:rsid w:val="00C225EE"/>
    <w:rsid w:val="00C34CF9"/>
    <w:rsid w:val="00C36F0E"/>
    <w:rsid w:val="00C43CFC"/>
    <w:rsid w:val="00C55730"/>
    <w:rsid w:val="00C92171"/>
    <w:rsid w:val="00CC2967"/>
    <w:rsid w:val="00CD5865"/>
    <w:rsid w:val="00D13686"/>
    <w:rsid w:val="00D141CF"/>
    <w:rsid w:val="00D27EC8"/>
    <w:rsid w:val="00D44575"/>
    <w:rsid w:val="00DA25C9"/>
    <w:rsid w:val="00DA4DD6"/>
    <w:rsid w:val="00E01662"/>
    <w:rsid w:val="00E466DD"/>
    <w:rsid w:val="00E648F8"/>
    <w:rsid w:val="00EA027E"/>
    <w:rsid w:val="00EA3320"/>
    <w:rsid w:val="00EC5842"/>
    <w:rsid w:val="00EE18F2"/>
    <w:rsid w:val="00EF661A"/>
    <w:rsid w:val="00F114B2"/>
    <w:rsid w:val="00F1221B"/>
    <w:rsid w:val="00F36EC9"/>
    <w:rsid w:val="00F56EBF"/>
    <w:rsid w:val="00F63D1A"/>
    <w:rsid w:val="00FC3ADD"/>
    <w:rsid w:val="00FC41F6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3E3E-B5C6-41EB-B45F-32377345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Виктория Ивановна</dc:creator>
  <cp:lastModifiedBy>Марина Милютина</cp:lastModifiedBy>
  <cp:revision>2</cp:revision>
  <cp:lastPrinted>2024-09-12T07:01:00Z</cp:lastPrinted>
  <dcterms:created xsi:type="dcterms:W3CDTF">2024-09-25T12:40:00Z</dcterms:created>
  <dcterms:modified xsi:type="dcterms:W3CDTF">2024-09-25T12:40:00Z</dcterms:modified>
</cp:coreProperties>
</file>