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1236"/>
        <w:gridCol w:w="4360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95303" cy="571500"/>
                  <wp:effectExtent l="0" t="0" r="0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УРЖУМСКОГО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РАЙОНА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32"/>
                <w:szCs w:val="3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0"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u w:val="single"/>
                <w:lang w:eastAsia="ar-SA"/>
              </w:rPr>
              <w:t>29.12.2021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u w:val="single"/>
                <w:lang w:eastAsia="ar-SA"/>
              </w:rPr>
              <w:t>1021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Уржум,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Кировской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области</w:t>
            </w:r>
          </w:p>
        </w:tc>
      </w:tr>
    </w:tbl>
    <w:p w:rsidR="0047472B" w:rsidRDefault="0047472B">
      <w:pPr>
        <w:widowControl/>
        <w:autoSpaceDE w:val="0"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47472B" w:rsidRDefault="0047472B">
      <w:pPr>
        <w:jc w:val="center"/>
        <w:rPr>
          <w:rFonts w:ascii="Times New Roman" w:hAnsi="Times New Roman" w:cs="Times New Roman"/>
          <w:b/>
          <w:sz w:val="24"/>
        </w:rPr>
      </w:pPr>
    </w:p>
    <w:p w:rsidR="0047472B" w:rsidRDefault="0047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47472B" w:rsidRDefault="0047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строительства и архитектуры в Уржумском </w:t>
      </w:r>
    </w:p>
    <w:p w:rsidR="0047472B" w:rsidRDefault="0047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районе»</w:t>
      </w:r>
    </w:p>
    <w:p w:rsidR="0047472B" w:rsidRDefault="00474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2B" w:rsidRDefault="0047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7472B" w:rsidRDefault="00472C78">
      <w:pPr>
        <w:widowControl/>
        <w:suppressAutoHyphens w:val="0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Уржумского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от 30.06.2021 </w:t>
      </w:r>
      <w:r>
        <w:rPr>
          <w:rFonts w:ascii="Times New Roman" w:hAnsi="Times New Roman" w:cs="Times New Roman"/>
          <w:sz w:val="28"/>
          <w:szCs w:val="28"/>
        </w:rPr>
        <w:t>№ 487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 разработке, реализации и оценке эффективности реализации муниципальных программ Уржумского муниц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жумского муниципального района от 11.08.2021 № 613 «Об утверждении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муниципа</w:t>
      </w:r>
      <w:r>
        <w:rPr>
          <w:rFonts w:ascii="Times New Roman" w:hAnsi="Times New Roman" w:cs="Times New Roman"/>
          <w:sz w:val="28"/>
          <w:szCs w:val="28"/>
        </w:rPr>
        <w:t>льных программ Уржумского муниципального района Киро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области, реализуемых в 2022 году и на плановый период 2023 и 2024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ды» администрация Уржумского муниципального района ПОСТАНОВЛЯЕТ:               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</w:t>
      </w:r>
      <w:r>
        <w:rPr>
          <w:rFonts w:ascii="Times New Roman" w:hAnsi="Times New Roman" w:cs="Times New Roman"/>
          <w:sz w:val="28"/>
          <w:szCs w:val="28"/>
        </w:rPr>
        <w:t>строительства и архитектуры в Уржумском муниципальном районе», согласно приложению  № 1.</w:t>
      </w:r>
    </w:p>
    <w:p w:rsidR="0047472B" w:rsidRDefault="00472C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план реализации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строительства и архитектуры в Уржумском муниципальном районе» на 2022 год, согласно приложению № 2.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читать утратившим силу постановления: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Постановление администрации Уржумского муниципального района от 27.09.2013 № 962 «Об утверждении муниципальной программы Уржумского муниципального района Кировской области «Развитие строительства и архитектуры в У</w:t>
      </w:r>
      <w:r>
        <w:rPr>
          <w:rFonts w:ascii="Times New Roman" w:hAnsi="Times New Roman" w:cs="Times New Roman"/>
          <w:sz w:val="28"/>
          <w:szCs w:val="28"/>
        </w:rPr>
        <w:t>ржумском муниципальном районе» на 2014-2020 годы;</w:t>
      </w:r>
    </w:p>
    <w:p w:rsidR="0047472B" w:rsidRDefault="00472C78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Постановление администрации Уржумского муниципального района от 13.03.2014 № 188 «О внесении изменений в муниципальную программу Уржумского муниципального района «Развитие строительства и архитектуры в</w:t>
      </w:r>
      <w:r>
        <w:rPr>
          <w:rFonts w:ascii="Times New Roman" w:hAnsi="Times New Roman" w:cs="Times New Roman"/>
          <w:sz w:val="28"/>
          <w:szCs w:val="28"/>
        </w:rPr>
        <w:t xml:space="preserve"> Уржумском муниципальном районе» на 2014-2020 годы утвержденной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Постановление администрации Уржумского муниципального района  от 21.07.2014 № 587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программу Уржумского муниципального района «Развитие строительства и архитектуры в Уржумском муниципальном районе» на 2014-2020 годы утвержденной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Уржумского муниципального района от 13.10.2014 № 876 «О внесении изменений в муниципальную программу Уржумского муниципального района «Развитие строительства и архитектуры в Уржумском муниципальном районе» на 2014-2020 годы утве</w:t>
      </w:r>
      <w:r>
        <w:rPr>
          <w:rFonts w:ascii="Times New Roman" w:hAnsi="Times New Roman" w:cs="Times New Roman"/>
          <w:sz w:val="28"/>
          <w:szCs w:val="28"/>
        </w:rPr>
        <w:t>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Постановление администрации Уржумского муниципального района от 11.12.2014 № 1103 «О внесении изменений в муниципальную программу Уржумского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«Развитие строительства и архитектуры в Уржумском муниципальном районе» на 2014-2020 годы утвержденной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Постановление администрации Уржумского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22.12.2014 № 1161 «О внесении изменений в муниципальную программу Уржумского муниципального района «Развитие строительства и архитектуры в Уржумском муниципальном районе» на 2014-2020 годы утвержденной постановлением администрации Уржумского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Постановление администрации Уржумского муниципального района от 13.04.2015 № 358 «О внесении изменений в муниципальную программу Уржумского муниципального района «Развитие строительства и архитектуры в Уржумском муницип</w:t>
      </w:r>
      <w:r>
        <w:rPr>
          <w:rFonts w:ascii="Times New Roman" w:hAnsi="Times New Roman" w:cs="Times New Roman"/>
          <w:sz w:val="28"/>
          <w:szCs w:val="28"/>
        </w:rPr>
        <w:t>альном районе» на 2014-2020 годы утвержденной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Постановление администрации Уржумского муниципального района от 10.08.2015 № 601 «О внесении изменений в муниципальную про</w:t>
      </w:r>
      <w:r>
        <w:rPr>
          <w:rFonts w:ascii="Times New Roman" w:hAnsi="Times New Roman" w:cs="Times New Roman"/>
          <w:sz w:val="28"/>
          <w:szCs w:val="28"/>
        </w:rPr>
        <w:t>грамму Уржумского муниципального района «Развитие строительства и архитектуры в Уржумском муниципальном районе» на 2014-2020 годы утвержденной постановлением администрации Уржумского муниципального района от 27.09.2013 № 962;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>ии Уржумского муниципального района от 13.01.2017 № 23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Постановление администрации Уржумского муниципального района от 09.01.2018 № 2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Постановление администрации Уржумского муниципального района ОТ 08.05.2018 № 344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Постановление администрации Уржумского муниципального района от 10.08.2018 № 640 «О внесении изменений в постановление  </w:t>
      </w:r>
      <w:r>
        <w:rPr>
          <w:rFonts w:ascii="Times New Roman" w:hAnsi="Times New Roman" w:cs="Times New Roman"/>
          <w:sz w:val="28"/>
          <w:szCs w:val="28"/>
        </w:rPr>
        <w:lastRenderedPageBreak/>
        <w:t>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Постановление администрации Уржумского муниципального района от 15.1</w:t>
      </w:r>
      <w:r>
        <w:rPr>
          <w:rFonts w:ascii="Times New Roman" w:hAnsi="Times New Roman" w:cs="Times New Roman"/>
          <w:sz w:val="28"/>
          <w:szCs w:val="28"/>
        </w:rPr>
        <w:t>0.2018 № 845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Постановление администрации Уржумского муниципального района от 20.11.2018 № 976 «О внесении изменений в постановление  Уржумского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Постановление администрации Уржумского муниципального района от 11.01.2019 № 18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Постановление администрации Уржумск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от 05.03.2019 № 179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Постановление администрации Уржумского муниципального района от 26.03.2019 № 269 «О внесении изменений в пост</w:t>
      </w:r>
      <w:r>
        <w:rPr>
          <w:rFonts w:ascii="Times New Roman" w:hAnsi="Times New Roman" w:cs="Times New Roman"/>
          <w:sz w:val="28"/>
          <w:szCs w:val="28"/>
        </w:rPr>
        <w:t>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Постановление администрации Уржумского муниципального района от 28.05.2019 № 426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Уржумского муниципального района от 14.08.2019 № 627 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Постановление администрации Уржумского муниципального района от 30.09.2019</w:t>
      </w:r>
      <w:r>
        <w:rPr>
          <w:rFonts w:ascii="Times New Roman" w:hAnsi="Times New Roman" w:cs="Times New Roman"/>
          <w:sz w:val="28"/>
          <w:szCs w:val="28"/>
        </w:rPr>
        <w:t xml:space="preserve"> № 788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Постановление администрации Уржумского муниципального района от 23.12.2019 № 1090 «О внесении изменений в постановление  Уржумского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Постановление администрации Уржумского муниципального района от 16.01.2020 № 32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Постановление администрации Уржумского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 от 16.03.2020 № 206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Постановление администрации Уржумского муниципального района от 09.06.2020 № 421 «О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Постановление администрации Уржумского муниципального района от 13.08.2020 № 576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Постан</w:t>
      </w:r>
      <w:r>
        <w:rPr>
          <w:rFonts w:ascii="Times New Roman" w:hAnsi="Times New Roman" w:cs="Times New Roman"/>
          <w:sz w:val="28"/>
          <w:szCs w:val="28"/>
        </w:rPr>
        <w:t>овление администрации Уржумского муниципального района от 30.09.2020 № 689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Постановление администрации Уржумского муниципального района от 19.11.2020 № 813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 </w:t>
      </w:r>
      <w:r>
        <w:rPr>
          <w:rFonts w:ascii="Times New Roman" w:hAnsi="Times New Roman" w:cs="Times New Roman"/>
          <w:sz w:val="28"/>
          <w:szCs w:val="28"/>
        </w:rPr>
        <w:lastRenderedPageBreak/>
        <w:t>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Постановление администрации Уржумского муниципального района от 30.12.2020 № 995 «О внесении изменений в постановление  Уржумского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Постановление администрации Уржумского муниципального района от 25.02.2021 № 129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Постановление администрации Уржумского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от 03.06.2019 № 405 «О внесении изменений в постановление 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 Постановление администрации Уржумского муниципального района от 06.08.2021 № 601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Уржумского муниципального района  от 27.09.2013 № 962»;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Постановление администрации Уржумского муниципального района от 19.11.2021 № 851 «О внесении изменений в постановление  Уржумского муниципального района  от 27.09.2013 № 962».</w:t>
      </w:r>
    </w:p>
    <w:p w:rsidR="0047472B" w:rsidRDefault="00472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заместителя главы администрации Уржумского муниципального района по вопросам жизнеобеспечения Семиглазова И.Н.</w:t>
      </w:r>
    </w:p>
    <w:p w:rsidR="0047472B" w:rsidRDefault="00472C78">
      <w:pPr>
        <w:autoSpaceDE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01.01.2022 и подлежит опубликованию в Информационн</w:t>
      </w:r>
      <w:r>
        <w:rPr>
          <w:rFonts w:ascii="Times New Roman" w:hAnsi="Times New Roman" w:cs="Times New Roman"/>
          <w:sz w:val="28"/>
          <w:szCs w:val="28"/>
        </w:rPr>
        <w:t>ом бюллетене органов местного самоуправления Уржумского района Кировской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размещению  на официальном интернет портале Уржумского муниципального района (www.vurzume.ru).</w:t>
      </w:r>
    </w:p>
    <w:p w:rsidR="0047472B" w:rsidRDefault="00472C78">
      <w:pPr>
        <w:spacing w:before="72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7472B" w:rsidRDefault="00472C78">
      <w:p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>Уржумского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Байбородов</w:t>
      </w: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472B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47472B" w:rsidRDefault="00472C7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</w:t>
      </w:r>
    </w:p>
    <w:p w:rsidR="0047472B" w:rsidRDefault="0047472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4680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1737"/>
          <w:jc w:val="right"/>
        </w:trPr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ind w:left="124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Приложение  №1 </w:t>
            </w:r>
          </w:p>
          <w:p w:rsidR="0047472B" w:rsidRDefault="00472C78">
            <w:pPr>
              <w:widowControl/>
              <w:suppressAutoHyphens w:val="0"/>
              <w:ind w:left="124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   </w:t>
            </w:r>
          </w:p>
          <w:p w:rsidR="0047472B" w:rsidRDefault="00472C78">
            <w:pPr>
              <w:widowControl/>
              <w:suppressAutoHyphens w:val="0"/>
              <w:ind w:left="124"/>
              <w:jc w:val="right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                                            УТВЕРЖДЕНА</w:t>
            </w:r>
          </w:p>
          <w:p w:rsidR="0047472B" w:rsidRDefault="00472C78">
            <w:pPr>
              <w:widowControl/>
              <w:suppressAutoHyphens w:val="0"/>
              <w:ind w:left="124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>постановлением администрации</w:t>
            </w:r>
          </w:p>
          <w:p w:rsidR="0047472B" w:rsidRDefault="00472C78">
            <w:pPr>
              <w:widowControl/>
              <w:tabs>
                <w:tab w:val="left" w:pos="142"/>
              </w:tabs>
              <w:suppressAutoHyphens w:val="0"/>
              <w:ind w:left="124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Уржумского муниципального района         </w:t>
            </w:r>
          </w:p>
          <w:p w:rsidR="0047472B" w:rsidRDefault="00472C78">
            <w:pPr>
              <w:widowControl/>
              <w:suppressAutoHyphens w:val="0"/>
              <w:ind w:left="124"/>
              <w:jc w:val="right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>от   _________   № _______</w:t>
            </w:r>
          </w:p>
          <w:p w:rsidR="0047472B" w:rsidRDefault="0047472B">
            <w:pPr>
              <w:widowControl/>
              <w:suppressAutoHyphens w:val="0"/>
              <w:ind w:left="124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7472B" w:rsidRDefault="0047472B">
      <w:pPr>
        <w:tabs>
          <w:tab w:val="left" w:pos="708"/>
        </w:tabs>
        <w:overflowPunct w:val="0"/>
        <w:spacing w:line="100" w:lineRule="atLeast"/>
        <w:jc w:val="both"/>
        <w:textAlignment w:val="auto"/>
        <w:rPr>
          <w:rFonts w:ascii="Calibri" w:hAnsi="Calibri" w:cs="Mangal"/>
          <w:color w:val="00000A"/>
          <w:sz w:val="22"/>
          <w:szCs w:val="22"/>
          <w:lang w:eastAsia="en-US"/>
        </w:rPr>
      </w:pPr>
    </w:p>
    <w:p w:rsidR="0047472B" w:rsidRDefault="0047472B">
      <w:pPr>
        <w:jc w:val="both"/>
        <w:rPr>
          <w:rFonts w:cs="Times New Roman"/>
          <w:sz w:val="28"/>
          <w:szCs w:val="28"/>
        </w:rPr>
      </w:pPr>
    </w:p>
    <w:p w:rsidR="0047472B" w:rsidRDefault="0047472B">
      <w:pPr>
        <w:jc w:val="both"/>
        <w:rPr>
          <w:rFonts w:cs="Times New Roman"/>
          <w:sz w:val="28"/>
          <w:szCs w:val="28"/>
        </w:rPr>
      </w:pPr>
    </w:p>
    <w:p w:rsidR="0047472B" w:rsidRDefault="0047472B">
      <w:pPr>
        <w:pStyle w:val="Standard"/>
        <w:widowControl w:val="0"/>
        <w:spacing w:after="0" w:line="100" w:lineRule="atLeast"/>
        <w:jc w:val="both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2C78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МУНИЦИПАЛЬНАЯ ПРОГРАММА</w:t>
      </w:r>
    </w:p>
    <w:p w:rsidR="0047472B" w:rsidRDefault="00472C78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"РАЗВИТИЕ СТРОИТЕЛЬСТВА И АРХИТЕКТУРЫ</w:t>
      </w:r>
    </w:p>
    <w:p w:rsidR="0047472B" w:rsidRDefault="00472C78">
      <w:pPr>
        <w:pStyle w:val="Standard"/>
        <w:widowControl w:val="0"/>
        <w:spacing w:after="0" w:line="100" w:lineRule="atLeast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В УРЖУМСКОМ МУНИЦИПАЛЬНОМ РАЙОНЕ"</w:t>
      </w: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  <w:jc w:val="center"/>
      </w:pPr>
    </w:p>
    <w:p w:rsidR="0047472B" w:rsidRDefault="0047472B">
      <w:pPr>
        <w:pStyle w:val="Standard"/>
        <w:widowControl w:val="0"/>
        <w:spacing w:after="0" w:line="100" w:lineRule="atLeast"/>
      </w:pPr>
    </w:p>
    <w:p w:rsidR="0047472B" w:rsidRDefault="0047472B">
      <w:pPr>
        <w:pStyle w:val="Standard"/>
        <w:widowControl w:val="0"/>
        <w:spacing w:after="0" w:line="100" w:lineRule="atLeast"/>
      </w:pPr>
    </w:p>
    <w:p w:rsidR="0047472B" w:rsidRDefault="0047472B">
      <w:pPr>
        <w:pStyle w:val="Standard"/>
        <w:widowControl w:val="0"/>
        <w:spacing w:after="0" w:line="100" w:lineRule="atLeast"/>
      </w:pPr>
    </w:p>
    <w:p w:rsidR="0047472B" w:rsidRDefault="0047472B">
      <w:pPr>
        <w:pStyle w:val="Standard"/>
        <w:widowControl w:val="0"/>
        <w:spacing w:after="0" w:line="100" w:lineRule="atLeast"/>
      </w:pPr>
    </w:p>
    <w:p w:rsidR="0047472B" w:rsidRDefault="00472C7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szCs w:val="28"/>
        </w:rPr>
        <w:t>Паспорт</w:t>
      </w:r>
    </w:p>
    <w:p w:rsidR="0047472B" w:rsidRDefault="00472C7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 программы</w:t>
      </w:r>
    </w:p>
    <w:p w:rsidR="0047472B" w:rsidRDefault="00472C78">
      <w:pPr>
        <w:widowControl/>
        <w:suppressAutoHyphens w:val="0"/>
        <w:jc w:val="center"/>
        <w:textAlignment w:val="auto"/>
      </w:pPr>
      <w:r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 xml:space="preserve">"Развитие строительства и архитектуры в Уржумском </w:t>
      </w:r>
    </w:p>
    <w:p w:rsidR="0047472B" w:rsidRDefault="00472C78">
      <w:pPr>
        <w:widowControl/>
        <w:suppressAutoHyphens w:val="0"/>
        <w:jc w:val="center"/>
        <w:textAlignment w:val="auto"/>
      </w:pPr>
      <w:r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>муниципальном районе"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768"/>
      </w:tblGrid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исполнитель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Управление по вопросам жизнеобеспечения администрации Уржумского района Кировской области</w:t>
            </w:r>
          </w:p>
          <w:p w:rsidR="0047472B" w:rsidRDefault="0047472B">
            <w:pPr>
              <w:textAlignment w:val="auto"/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Соисполнители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отсутствуют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Наименование подпрограмм *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отсутствуют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Цель (и)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Создание комфортной среды проживания для населения Уржумского муниципального  района 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Задачи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LineNumbers/>
              <w:jc w:val="both"/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A"/>
                <w:sz w:val="24"/>
                <w:lang w:eastAsia="en-US"/>
              </w:rPr>
              <w:t>размещение правил землепользования и застройки, генеральных планов и схемы территориального планирования в ФГИС ТП и ГИС ОГД.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;</w:t>
            </w:r>
          </w:p>
          <w:p w:rsidR="0047472B" w:rsidRDefault="00472C78">
            <w:pPr>
              <w:suppressLineNumbers/>
              <w:jc w:val="both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подготовка градостроительной документации в соответствии с действующим законодательством;</w:t>
            </w:r>
          </w:p>
          <w:p w:rsidR="0047472B" w:rsidRDefault="00472C78">
            <w:pPr>
              <w:suppressLineNumbers/>
              <w:jc w:val="both"/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ar-SA"/>
              </w:rPr>
              <w:t>обеспечение населения доступным и качественным жильем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ввод данных в ФГИС ТП  и ГИС ОГД в со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ответствии с град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строительным кодексом РФ;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- подготовка схемы территориального планирования,  помощь в подготовке проектов правил землепользования и застройки сельских поселений и генеральных планов,  разработка прое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 xml:space="preserve">тов местных нормативов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4"/>
                <w:lang w:eastAsia="ar-SA"/>
              </w:rPr>
              <w:t>градостроительного проектирования;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общий объем ввода жилья;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ввод жилья на душу населения;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общая площадь жилых помещений, приходящаяся в среднем на одного жителя;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площадь земельных участков, предоставленных для стро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тельства в расчете на 10 тыс.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человек населения;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- площадь земельных участков,  в расчете на 10 тысяч человек населения, предоставленных для  комплексного освоения в ц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лях жилищного строительства;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доля расселенного аварийного жилищного фонда;</w:t>
            </w:r>
          </w:p>
          <w:p w:rsidR="0047472B" w:rsidRDefault="00472C78">
            <w:pPr>
              <w:widowControl/>
              <w:tabs>
                <w:tab w:val="left" w:pos="318"/>
              </w:tabs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 xml:space="preserve"> - доля населения, переселенного из ава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рийного жилищного фонда.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Сроки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2022 – 2027 годы, разделение на этапы не предусмотрено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Ресурсное обеспечение муниципальной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lastRenderedPageBreak/>
              <w:t>программы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lastRenderedPageBreak/>
              <w:t>Общий объем финансового обеспечения муниципальной пр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граммы составит 33945,5553 тыс.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руб., в том числе:</w:t>
            </w:r>
          </w:p>
          <w:p w:rsidR="0047472B" w:rsidRDefault="00472C78">
            <w:p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lastRenderedPageBreak/>
              <w:t>Средства фонда реформирования ЖКХ – 29982,70 тыс. руб;</w:t>
            </w:r>
          </w:p>
          <w:p w:rsidR="0047472B" w:rsidRDefault="00472C78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Средства областного бюджета – 272,60 тыс. руб.; </w:t>
            </w:r>
          </w:p>
          <w:p w:rsidR="0047472B" w:rsidRDefault="00472C78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Средства местного бюджета – 350,00 тыс. руб.;</w:t>
            </w:r>
          </w:p>
          <w:p w:rsidR="0047472B" w:rsidRDefault="00472C78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Средства бюджетов сельских поселений – 3340,2553 тыс. руб.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lastRenderedPageBreak/>
              <w:t xml:space="preserve">Справочно: объем налоговых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расходов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Не предусмотрено</w:t>
            </w:r>
          </w:p>
        </w:tc>
      </w:tr>
    </w:tbl>
    <w:p w:rsidR="0047472B" w:rsidRDefault="00472C78">
      <w:pPr>
        <w:pStyle w:val="Standard"/>
        <w:widowControl w:val="0"/>
        <w:spacing w:after="0" w:line="240" w:lineRule="auto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           1. Общая характеристика сферы реализации Муниципальной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программы, в том числе формулировки основных проблем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в указанной сфере и прогноз ее развития</w:t>
      </w:r>
    </w:p>
    <w:p w:rsidR="0047472B" w:rsidRDefault="0047472B">
      <w:pPr>
        <w:pStyle w:val="Standard"/>
        <w:widowControl w:val="0"/>
        <w:spacing w:after="0" w:line="240" w:lineRule="auto"/>
        <w:jc w:val="both"/>
      </w:pP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Росссийской Федерации», от 29.12.2004 № 190-ФЗ «Градостроительный кодекс Российской Федерации», от 29.12.2004 № 189-ФЗ «О введении в действие Жилищного кодекса Российской Федерации» к обязанностям и пол</w:t>
      </w:r>
      <w:r>
        <w:rPr>
          <w:rFonts w:ascii="Times New Roman" w:hAnsi="Times New Roman"/>
          <w:sz w:val="28"/>
          <w:szCs w:val="28"/>
        </w:rPr>
        <w:t>номочиям органов местного самоуправления в области градостроительной деятельности и устойчивого развития территорий относятся:</w:t>
      </w: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о внесении изменений в схему территориального планирования Уржумского района;</w:t>
      </w: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информационной системы </w:t>
      </w:r>
      <w:r>
        <w:rPr>
          <w:rFonts w:ascii="Times New Roman" w:hAnsi="Times New Roman"/>
          <w:sz w:val="28"/>
          <w:szCs w:val="28"/>
        </w:rPr>
        <w:t>обеспечения градостроительной деятельности, которая будет являться основой для создания единого информационного пространства;</w:t>
      </w: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подготовке проектов о внесении изменений в правила землепользования и застройки сельских поселений;</w:t>
      </w: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</w:t>
      </w:r>
      <w:r>
        <w:rPr>
          <w:rFonts w:ascii="Times New Roman" w:hAnsi="Times New Roman"/>
          <w:sz w:val="28"/>
          <w:szCs w:val="28"/>
        </w:rPr>
        <w:t>ощи в подготовке проектов о внесении изменений в генеральные планы сельских поселений.</w:t>
      </w:r>
    </w:p>
    <w:p w:rsidR="0047472B" w:rsidRDefault="00472C78">
      <w:pPr>
        <w:pStyle w:val="Standard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</w:t>
      </w:r>
      <w:r>
        <w:rPr>
          <w:rFonts w:ascii="Times New Roman" w:hAnsi="Times New Roman"/>
          <w:sz w:val="28"/>
          <w:szCs w:val="28"/>
        </w:rPr>
        <w:t xml:space="preserve"> одной из важнейших проблем социально-экономического развития для Уржумского муниципального района Кировской области.</w:t>
      </w:r>
    </w:p>
    <w:p w:rsidR="0047472B" w:rsidRDefault="00472C78">
      <w:pPr>
        <w:pStyle w:val="Standard"/>
        <w:spacing w:line="240" w:lineRule="auto"/>
        <w:ind w:firstLine="700"/>
        <w:jc w:val="both"/>
      </w:pPr>
      <w:r>
        <w:rPr>
          <w:rFonts w:ascii="Times New Roman" w:hAnsi="Times New Roman"/>
          <w:sz w:val="28"/>
          <w:szCs w:val="28"/>
        </w:rPr>
        <w:t xml:space="preserve">Требуется во всех  поселениях приведение  генеральных планов в соответствие с 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9 января 2018 г. №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«Об утв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rFonts w:ascii="Times New Roman" w:hAnsi="Times New Roman"/>
          <w:sz w:val="28"/>
          <w:szCs w:val="28"/>
        </w:rPr>
        <w:t>. С целью обеспечения жилищного строительства документами территориального пл</w:t>
      </w:r>
      <w:r>
        <w:rPr>
          <w:rFonts w:ascii="Times New Roman" w:hAnsi="Times New Roman"/>
          <w:sz w:val="28"/>
          <w:szCs w:val="28"/>
        </w:rPr>
        <w:t>анирования (генеральными планами), градостроительного зонирования (правилами землепользования застройки), документацией по планировке территории (проектами планировки с проектами межевания) в соответствии с Градостроительным кодексом Российской Федерации в</w:t>
      </w:r>
      <w:r>
        <w:rPr>
          <w:rFonts w:ascii="Times New Roman" w:hAnsi="Times New Roman"/>
          <w:sz w:val="28"/>
          <w:szCs w:val="28"/>
        </w:rPr>
        <w:t xml:space="preserve"> рамках Программы необходимо разработать мероприятия по подготовке градостроительной </w:t>
      </w:r>
      <w:r>
        <w:rPr>
          <w:rFonts w:ascii="Times New Roman" w:hAnsi="Times New Roman"/>
          <w:sz w:val="28"/>
          <w:szCs w:val="28"/>
        </w:rPr>
        <w:lastRenderedPageBreak/>
        <w:t>документации о территориальном планировании развития Уржумского района.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Несмотря на определенные успехи, достигнутые в жилищном строительстве, существующих темпов строител</w:t>
      </w:r>
      <w:r>
        <w:rPr>
          <w:rFonts w:ascii="Times New Roman" w:hAnsi="Times New Roman" w:cs="Calibri"/>
          <w:sz w:val="28"/>
          <w:szCs w:val="28"/>
        </w:rPr>
        <w:t>ьства жилья в настоящее время недостаточно для улучшения качества жилищного фонда Уржумского муниципального района. Так, в 2017 году признано аварийными 9 многоквартирных домов - площадь жилых помещений, подлежащих расселению 1725,3 кв. метров. В районе пл</w:t>
      </w:r>
      <w:r>
        <w:rPr>
          <w:rFonts w:ascii="Times New Roman" w:hAnsi="Times New Roman" w:cs="Calibri"/>
          <w:sz w:val="28"/>
          <w:szCs w:val="28"/>
        </w:rPr>
        <w:t>аномерно решается проблема переселения граждан из непригодного жилья: к 2027 году из аварийного жилья планируется переселить 129 человека, построить дом для переселения жителей из аварийных домов, снести 9 аварийных домов.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Переселение граждан из аварийного</w:t>
      </w:r>
      <w:r>
        <w:rPr>
          <w:rFonts w:ascii="Times New Roman" w:hAnsi="Times New Roman" w:cs="Calibri"/>
          <w:sz w:val="28"/>
          <w:szCs w:val="28"/>
        </w:rPr>
        <w:t xml:space="preserve"> жилищного фонда является одной из самых острых социальных проблем на территории Уржумского муниципального района. Проживающие в аварийных домах граждане в основном не в состоянии самостоятельно приобрести жилище удовлетворительного качества.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Муниципальные</w:t>
      </w:r>
      <w:r>
        <w:rPr>
          <w:rFonts w:ascii="Times New Roman" w:hAnsi="Times New Roman" w:cs="Calibri"/>
          <w:sz w:val="28"/>
          <w:szCs w:val="28"/>
        </w:rPr>
        <w:t xml:space="preserve"> образования, учитывая высокую степень дотационности своих бюджетов, самостоятельно решить проблему переселения граждан из аварийного жилищного фонда не могут. К тому же переселение граждан только за счет средств муниципалитетов, особенно в непривлекательн</w:t>
      </w:r>
      <w:r>
        <w:rPr>
          <w:rFonts w:ascii="Times New Roman" w:hAnsi="Times New Roman" w:cs="Calibri"/>
          <w:sz w:val="28"/>
          <w:szCs w:val="28"/>
        </w:rPr>
        <w:t>ых для инвесторов населенных пунктах, затянется на долгие годы. Следовательно, решать данную проблему необходимо решать в рамках отдельного мероприятия Муниципальной программы.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Решение данных проблем в Кировской области осуществляется в рамках Федерального</w:t>
      </w:r>
      <w:r>
        <w:rPr>
          <w:rFonts w:ascii="Times New Roman" w:hAnsi="Times New Roman" w:cs="Calibri"/>
          <w:sz w:val="28"/>
          <w:szCs w:val="28"/>
        </w:rPr>
        <w:t xml:space="preserve"> закона</w:t>
      </w:r>
      <w:r>
        <w:rPr>
          <w:rFonts w:ascii="Times New Roman" w:hAnsi="Times New Roman" w:cs="Calibri"/>
          <w:color w:val="FFFFFF"/>
          <w:sz w:val="28"/>
          <w:szCs w:val="28"/>
          <w:u w:val="single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от 21.07.2007 N 185-ФЗ "О Фонде содействия реформированию жилищно-коммунального хозяйства" и областных адресных программ, принимаемых в соответствии с требованиями закона.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В целом решение проблемы переселения граждан из аварийных многоквартирных </w:t>
      </w:r>
      <w:r>
        <w:rPr>
          <w:rFonts w:ascii="Times New Roman" w:hAnsi="Times New Roman" w:cs="Calibri"/>
          <w:sz w:val="28"/>
          <w:szCs w:val="28"/>
        </w:rPr>
        <w:t>домов в рамках Муниципальной программы будет способствовать снижению социальной напряженности в районе, улучшению демографической ситуации и развитию строительной отрасли в Уржумском муниципальном районе.</w:t>
      </w:r>
    </w:p>
    <w:p w:rsidR="0047472B" w:rsidRDefault="00472C78">
      <w:pPr>
        <w:pStyle w:val="Standard"/>
        <w:widowControl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Таблица № 1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Реализация Муниципальной программы за 2</w:t>
      </w:r>
      <w:r>
        <w:rPr>
          <w:rFonts w:ascii="Times New Roman" w:hAnsi="Times New Roman" w:cs="Calibri"/>
          <w:sz w:val="28"/>
          <w:szCs w:val="28"/>
        </w:rPr>
        <w:t>018-2020 годы</w:t>
      </w:r>
    </w:p>
    <w:tbl>
      <w:tblPr>
        <w:tblW w:w="9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72"/>
        <w:gridCol w:w="1941"/>
        <w:gridCol w:w="1276"/>
        <w:gridCol w:w="1134"/>
        <w:gridCol w:w="1280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№ п/п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suppressAutoHyphens w:val="0"/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2020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>Переселено граждан из аварийного жилищного фонда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26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>Расселено из аварийного жилищного фонда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Расселено из аварийного жилищного </w:t>
            </w:r>
            <w:r>
              <w:rPr>
                <w:rFonts w:ascii="Times New Roman" w:hAnsi="Times New Roman" w:cs="Calibri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959,9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353,6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Введено жилья на душу населения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кв.м./человек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0,252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0,248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0,163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5844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6523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3586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</w:tbl>
    <w:p w:rsidR="0047472B" w:rsidRDefault="00472C78">
      <w:pPr>
        <w:widowControl/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В 2020 году на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территории Уржумского муниципального района было введено  3586 кв.м. из них: 40- индивидуальных жилых домов общей площадью  3543  кв.м. и реконструкция четырех многоквартирных жилых домов общей площадью 43 кв.м. По сравнению с 2019годом ввод жилья уменьшил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ся почти в 2 раза. Резкий спад строительства произошел с пандемией короновируса.</w:t>
      </w:r>
    </w:p>
    <w:p w:rsidR="0047472B" w:rsidRDefault="00472C78">
      <w:pPr>
        <w:widowControl/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В рамках реализации программы по переселению из ветхого и аварийного жилищного фонда в 2019 году введены в эксплуатацию два жилых дома общей площадью  1132 кв.м. для 28 семей,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 чьи дома признаны аварийными и внесены в ГИС реформа ЖКХ по состоянию на 01.01.2012. Объект построен на средства, перечисленные Уржумскому району Фондом реформирования ЖКХ, на средства областного бюджета и бюджета района. В 2022-2023  годах планируется ст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роительство 37-квартирного жилого дома. Квартиры предназначены как для переселения 37 семей из ветхого и аварийного жилья.</w:t>
      </w:r>
    </w:p>
    <w:p w:rsidR="0047472B" w:rsidRDefault="00472C78">
      <w:pPr>
        <w:widowControl/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 xml:space="preserve">Общая площадь жилых помещений, приходящаяся в среднем на одного жителя увеличилась до 28,5. </w:t>
      </w:r>
    </w:p>
    <w:p w:rsidR="0047472B" w:rsidRDefault="00472C78">
      <w:pPr>
        <w:widowControl/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Площадь земельных участков, предоставлен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ных для жилищного строительства с каждым годом увеличивается: так в 2018 году она составила-9,7 га; в 2020 - 10,0 га.</w:t>
      </w:r>
    </w:p>
    <w:p w:rsidR="0047472B" w:rsidRDefault="00472C78">
      <w:pPr>
        <w:widowControl/>
        <w:autoSpaceDE w:val="0"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Органам местного самоуправления следует принимать активные меры по развитию жилищного строительства как одного из важнейших факторов повыш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/>
        </w:rPr>
        <w:t>ения инвестиционной привлекательности муниципального образования. На среднесрочную перспективу необходимо спланировать прирост жилищного фонда на 8-10 %.</w:t>
      </w:r>
    </w:p>
    <w:p w:rsidR="0047472B" w:rsidRDefault="0047472B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      2. Приоритеты муниципальной политики в  сфере реализации муниципальной программы, цели, задачи,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целевые показатели эффе</w:t>
      </w:r>
      <w:r>
        <w:rPr>
          <w:rFonts w:ascii="Times New Roman" w:hAnsi="Times New Roman" w:cs="Calibri"/>
          <w:b/>
          <w:bCs/>
          <w:sz w:val="28"/>
          <w:szCs w:val="28"/>
        </w:rPr>
        <w:t>к</w:t>
      </w:r>
      <w:r>
        <w:rPr>
          <w:rFonts w:ascii="Times New Roman" w:hAnsi="Times New Roman" w:cs="Calibri"/>
          <w:b/>
          <w:bCs/>
          <w:sz w:val="28"/>
          <w:szCs w:val="28"/>
        </w:rPr>
        <w:t>тивности реализации муниципальной программы, сроки реализации муниципальной программы.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Приоритеты государственной политики в сфере реализации муниц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пальной программы сформированы на основе положений: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hyperlink r:id="rId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Президента Российской Федерации от 07.05.2018 N 204 "О наци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нальных целях и стратегических задачах развития Ро</w:t>
      </w:r>
      <w:r>
        <w:rPr>
          <w:rFonts w:ascii="Times New Roman" w:hAnsi="Times New Roman" w:cs="Times New Roman"/>
          <w:kern w:val="0"/>
          <w:sz w:val="28"/>
          <w:szCs w:val="28"/>
        </w:rPr>
        <w:t>ссийской Федерации на период до 2024 года";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hyperlink r:id="rId1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Министерства экономического развития Российской Федерации от </w:t>
      </w:r>
      <w:r>
        <w:rPr>
          <w:rFonts w:ascii="Times New Roman" w:hAnsi="Times New Roman" w:cs="Times New Roman"/>
          <w:kern w:val="0"/>
          <w:sz w:val="28"/>
          <w:szCs w:val="28"/>
        </w:rPr>
        <w:t>09.01.2018 N 10 "Об утверждении Требований к описанию и отображению в документах территориального планирования объектов федерального знач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>ния, объектов регионального значения, объектов местного значения и о пр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знании утратившим силу приказа Минэкономразвит</w:t>
      </w:r>
      <w:r>
        <w:rPr>
          <w:rFonts w:ascii="Times New Roman" w:hAnsi="Times New Roman" w:cs="Times New Roman"/>
          <w:kern w:val="0"/>
          <w:sz w:val="28"/>
          <w:szCs w:val="28"/>
        </w:rPr>
        <w:t>ия России от 7 декабря 2016 г. N 793";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государственной </w:t>
      </w:r>
      <w:hyperlink r:id="rId1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Российской Федерации "Обесп</w:t>
      </w:r>
      <w:r>
        <w:rPr>
          <w:rFonts w:ascii="Times New Roman" w:hAnsi="Times New Roman" w:cs="Times New Roman"/>
          <w:kern w:val="0"/>
          <w:sz w:val="28"/>
          <w:szCs w:val="28"/>
        </w:rPr>
        <w:t>ечение д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ступным и комфортным жильем и коммунальными услугами граждан Ро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kern w:val="0"/>
          <w:sz w:val="28"/>
          <w:szCs w:val="28"/>
        </w:rPr>
        <w:t>сийской Федерации", утвержденной постановлением Правительства Росси</w:t>
      </w:r>
      <w:r>
        <w:rPr>
          <w:rFonts w:ascii="Times New Roman" w:hAnsi="Times New Roman" w:cs="Times New Roman"/>
          <w:kern w:val="0"/>
          <w:sz w:val="28"/>
          <w:szCs w:val="28"/>
        </w:rPr>
        <w:t>й</w:t>
      </w:r>
      <w:r>
        <w:rPr>
          <w:rFonts w:ascii="Times New Roman" w:hAnsi="Times New Roman" w:cs="Times New Roman"/>
          <w:kern w:val="0"/>
          <w:sz w:val="28"/>
          <w:szCs w:val="28"/>
        </w:rPr>
        <w:t>ской Федерации от 30.12.2017 N 1710 "Об утверждении государственной программы Российской Федерации "Обеспечение дос</w:t>
      </w:r>
      <w:r>
        <w:rPr>
          <w:rFonts w:ascii="Times New Roman" w:hAnsi="Times New Roman" w:cs="Times New Roman"/>
          <w:kern w:val="0"/>
          <w:sz w:val="28"/>
          <w:szCs w:val="28"/>
        </w:rPr>
        <w:t>тупным и комфортным жильем и коммунальными услугами граждан Российской Федерации";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hyperlink r:id="rId1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kern w:val="0"/>
          <w:sz w:val="28"/>
          <w:szCs w:val="28"/>
        </w:rPr>
        <w:t>ства Кировской области от 27.03.2019 N 113-П "Об областной адресной программе "Переселение граждан, проживающих на территории Кировской области, из аварийного жилищного фонда, призна</w:t>
      </w:r>
      <w:r>
        <w:rPr>
          <w:rFonts w:ascii="Times New Roman" w:hAnsi="Times New Roman" w:cs="Times New Roman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kern w:val="0"/>
          <w:sz w:val="28"/>
          <w:szCs w:val="28"/>
        </w:rPr>
        <w:t>ного таковым до 1 января 2017 года" на 2019 - 2025 годы";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Стратегии социа</w:t>
      </w:r>
      <w:r>
        <w:rPr>
          <w:rFonts w:ascii="Times New Roman" w:hAnsi="Times New Roman" w:cs="Times New Roman"/>
          <w:kern w:val="0"/>
          <w:sz w:val="28"/>
          <w:szCs w:val="28"/>
        </w:rPr>
        <w:t>льно-экономического развития Кировской области на период до 2035 года;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Стратегии социально-экономического развития Уржумского муниц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пального района Кировской области на период до 2035 года".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Целью муниципальной программы является: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Создание комфортной среды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проживания для населения Уржумского муниципального района.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Для достижения поставленной цели необходимо решить следующие з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>дачи: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Размещение правил землепользования и застройки, генеральных планов и схемы территориального планирования в ФГИС ТП и ГИС ОГД 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>
        <w:rPr>
          <w:rFonts w:ascii="Times New Roman" w:hAnsi="Times New Roman" w:cs="Times New Roman"/>
          <w:kern w:val="0"/>
          <w:sz w:val="28"/>
          <w:szCs w:val="28"/>
        </w:rPr>
        <w:t>одготовка градостроительной документации в соответствии с действ</w:t>
      </w:r>
      <w:r>
        <w:rPr>
          <w:rFonts w:ascii="Times New Roman" w:hAnsi="Times New Roman" w:cs="Times New Roman"/>
          <w:kern w:val="0"/>
          <w:sz w:val="28"/>
          <w:szCs w:val="28"/>
        </w:rPr>
        <w:t>у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ющим законодательством. 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Обеспечение населения доступным и качественным жильем.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- ввод данных в ФГИС ТП  и ГИС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ОГД в соответствии с градостроитель-ным кодексом РФ;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подготовка градостроительной документации;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общий объем ввода жилья;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ввод жилья на душу населения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общая площадь жилых помещений, приходящаяся в среднем на одного жителя;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общая площадь жилых пом</w:t>
      </w:r>
      <w:r>
        <w:rPr>
          <w:rFonts w:ascii="Times New Roman" w:hAnsi="Times New Roman" w:cs="Times New Roman"/>
          <w:kern w:val="0"/>
          <w:sz w:val="28"/>
          <w:szCs w:val="28"/>
        </w:rPr>
        <w:t>ещений,  приходящаяся в среднем на одного жителя;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- площадь земельных участков, предоставленных  для  жилищного стр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ительства в расчете на 10 тысяч человек населения,  индивидуального ж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лищного  строительства и комплексного освоения в целях жилищного стро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тельства;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- площадь земельных участков,  в расчете на 10 тысяч человек насел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>ния, предоставленных для  комплексного освоения в целях жилищного стр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ительства;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- доля расселенного аварийного жилищного фонда, признанного до 01.01.2017 непригодным для проживан</w:t>
      </w:r>
      <w:r>
        <w:rPr>
          <w:rFonts w:ascii="Times New Roman" w:hAnsi="Times New Roman" w:cs="Times New Roman"/>
          <w:kern w:val="0"/>
          <w:sz w:val="28"/>
          <w:szCs w:val="28"/>
        </w:rPr>
        <w:t>ия, в общем объеме ветхого и авари</w:t>
      </w:r>
      <w:r>
        <w:rPr>
          <w:rFonts w:ascii="Times New Roman" w:hAnsi="Times New Roman" w:cs="Times New Roman"/>
          <w:kern w:val="0"/>
          <w:sz w:val="28"/>
          <w:szCs w:val="28"/>
        </w:rPr>
        <w:t>й</w:t>
      </w:r>
      <w:r>
        <w:rPr>
          <w:rFonts w:ascii="Times New Roman" w:hAnsi="Times New Roman" w:cs="Times New Roman"/>
          <w:kern w:val="0"/>
          <w:sz w:val="28"/>
          <w:szCs w:val="28"/>
        </w:rPr>
        <w:t>ного жилищного фонда;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- доля населения, переселенного из аварийного жилищного фонда, пр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знанного до 01.01.2017 непригодным для проживания.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Сведения о </w:t>
      </w:r>
      <w:hyperlink r:id="rId1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методике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расчета целевых показателей реализации муниц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пальной программы приведены в приложении N 1 к муниципальной пр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грамме. 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hyperlink r:id="rId1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о целевых показателях приведены в приложении N 2 к мун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ципальной программе.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kern w:val="0"/>
          <w:sz w:val="28"/>
          <w:szCs w:val="28"/>
        </w:rPr>
        <w:t>рок реализации государственной программы: 2022 - 2027 годы.</w:t>
      </w:r>
    </w:p>
    <w:p w:rsidR="0047472B" w:rsidRDefault="00472C78">
      <w:pPr>
        <w:pStyle w:val="TableContents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3. Обобщенная характеристика </w:t>
      </w:r>
      <w:r>
        <w:rPr>
          <w:rFonts w:ascii="Times New Roman" w:hAnsi="Times New Roman" w:cs="Calibri"/>
          <w:b/>
          <w:bCs/>
          <w:sz w:val="28"/>
          <w:szCs w:val="28"/>
        </w:rPr>
        <w:t>мероприятий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Муниципальной программы</w:t>
      </w:r>
    </w:p>
    <w:p w:rsidR="0047472B" w:rsidRDefault="0047472B">
      <w:pPr>
        <w:pStyle w:val="Standard"/>
        <w:widowControl w:val="0"/>
        <w:spacing w:after="0" w:line="240" w:lineRule="auto"/>
        <w:jc w:val="both"/>
      </w:pP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Муниципальная программа «Развитие строительства и архитектуры в Уржумском муниципальном районе» осуществляется посредством реализации   трех отдельных мероприятий.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рамках отдельного мероприятия: «Программное обеспечен</w:t>
      </w:r>
      <w:r>
        <w:rPr>
          <w:rFonts w:ascii="Times New Roman" w:hAnsi="Times New Roman" w:cs="Calibri"/>
          <w:sz w:val="28"/>
          <w:szCs w:val="28"/>
        </w:rPr>
        <w:t>ие» планируется: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ежегодное обновление программного обеспечения;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Calibri"/>
          <w:sz w:val="28"/>
          <w:szCs w:val="28"/>
        </w:rPr>
        <w:t>В рамках второго отдельного мероприятия «Подготовка градостроител</w:t>
      </w:r>
      <w:r>
        <w:rPr>
          <w:rFonts w:ascii="Times New Roman" w:hAnsi="Times New Roman" w:cs="Calibri"/>
          <w:sz w:val="28"/>
          <w:szCs w:val="28"/>
        </w:rPr>
        <w:t>ь</w:t>
      </w:r>
      <w:r>
        <w:rPr>
          <w:rFonts w:ascii="Times New Roman" w:hAnsi="Times New Roman" w:cs="Calibri"/>
          <w:sz w:val="28"/>
          <w:szCs w:val="28"/>
        </w:rPr>
        <w:t>ной документации» планируется: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обеспечение муниципального образования актуальными документами территориального планирования и </w:t>
      </w:r>
      <w:r>
        <w:rPr>
          <w:rFonts w:ascii="Times New Roman" w:hAnsi="Times New Roman" w:cs="Times New Roman"/>
          <w:kern w:val="0"/>
          <w:sz w:val="28"/>
          <w:szCs w:val="28"/>
        </w:rPr>
        <w:t>градостроительного зонирования в соо</w:t>
      </w:r>
      <w:r>
        <w:rPr>
          <w:rFonts w:ascii="Times New Roman" w:hAnsi="Times New Roman" w:cs="Times New Roman"/>
          <w:kern w:val="0"/>
          <w:sz w:val="28"/>
          <w:szCs w:val="28"/>
        </w:rPr>
        <w:t>т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ветствии с Градостроительным </w:t>
      </w:r>
      <w:hyperlink r:id="rId1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Российской Федерации, а именно: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подгото</w:t>
      </w:r>
      <w:r>
        <w:rPr>
          <w:rFonts w:ascii="Times New Roman" w:hAnsi="Times New Roman" w:cs="Times New Roman"/>
          <w:kern w:val="0"/>
          <w:sz w:val="28"/>
          <w:szCs w:val="28"/>
        </w:rPr>
        <w:t>вка сведений о границах населенного пункта для включения в документы территориального планирования;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подготовка сведений о границах территориальных зон для включения в правила землепользования и застройки;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подготовка проектов внесения изменений в документы </w:t>
      </w:r>
      <w:r>
        <w:rPr>
          <w:rFonts w:ascii="Times New Roman" w:hAnsi="Times New Roman" w:cs="Times New Roman"/>
          <w:kern w:val="0"/>
          <w:sz w:val="28"/>
          <w:szCs w:val="28"/>
        </w:rPr>
        <w:t>территориальн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kern w:val="0"/>
          <w:sz w:val="28"/>
          <w:szCs w:val="28"/>
        </w:rPr>
        <w:t>го планирования.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В рамках третьего отдельного мероприятия «Переселение жителей Уржумского муниципального района  из ветхого и аварийного жилищного фонда» решаются задачи по переселению граждан, проживающих в аварийных многоквартирных домах, в</w:t>
      </w:r>
      <w:r>
        <w:rPr>
          <w:rFonts w:ascii="Times New Roman" w:hAnsi="Times New Roman" w:cs="Calibri"/>
          <w:sz w:val="28"/>
          <w:szCs w:val="28"/>
        </w:rPr>
        <w:t xml:space="preserve"> благоустроенные жилые помещения в возможно сжатые сроки и сносу аварийных многоквартирных домов.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Экономическая эффективность реализации мероприятий заключается в развитии территорий муниципальных образований путем ликвидации аварийного жилищного фонда.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Со</w:t>
      </w:r>
      <w:r>
        <w:rPr>
          <w:rFonts w:ascii="Times New Roman" w:hAnsi="Times New Roman" w:cs="Calibri"/>
          <w:sz w:val="28"/>
          <w:szCs w:val="28"/>
        </w:rPr>
        <w:t>циальная эффективность реализации мероприятий Муниципальной  программы заключается в улучшении жилищных условий граждан, проживающих в аварийном жилищном фонде.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Планируется получение субсидии из областного бюджета на обеспеч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ние мероприятий по переселению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граждан из аварийного жилищного фонда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(далее - субсидии на мероприятия по переселению граждан из аварийного жилищного фонда).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Переселение граждан производится посредством приобретения для них жилых помещений, равнозначных по площади, с последующим сносом а</w:t>
      </w:r>
      <w:r>
        <w:rPr>
          <w:rFonts w:ascii="Times New Roman" w:hAnsi="Times New Roman" w:cs="Times New Roman"/>
          <w:kern w:val="0"/>
          <w:sz w:val="28"/>
          <w:szCs w:val="28"/>
        </w:rPr>
        <w:t>в</w:t>
      </w:r>
      <w:r>
        <w:rPr>
          <w:rFonts w:ascii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hAnsi="Times New Roman" w:cs="Times New Roman"/>
          <w:kern w:val="0"/>
          <w:sz w:val="28"/>
          <w:szCs w:val="28"/>
        </w:rPr>
        <w:t>рийных жилых домов, расселенных после переселения граждан.</w:t>
      </w:r>
    </w:p>
    <w:p w:rsidR="0047472B" w:rsidRDefault="00472C78">
      <w:pPr>
        <w:widowControl/>
        <w:suppressAutoHyphens w:val="0"/>
        <w:autoSpaceDE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Механизм реализации мероприятия, порядок переселения и порядок предоставления субсидий определены областной адресной </w:t>
      </w:r>
      <w:hyperlink r:id="rId1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утвержденной постановлением Правительства Кировской области от 27.03.2019 </w:t>
      </w:r>
      <w:r>
        <w:rPr>
          <w:rFonts w:ascii="Times New Roman" w:hAnsi="Times New Roman" w:cs="Times New Roman"/>
          <w:kern w:val="0"/>
          <w:sz w:val="28"/>
          <w:szCs w:val="28"/>
        </w:rPr>
        <w:t>N 113-П "Об областной адресной программе "Переселение гра</w:t>
      </w:r>
      <w:r>
        <w:rPr>
          <w:rFonts w:ascii="Times New Roman" w:hAnsi="Times New Roman" w:cs="Times New Roman"/>
          <w:kern w:val="0"/>
          <w:sz w:val="28"/>
          <w:szCs w:val="28"/>
        </w:rPr>
        <w:t>ж</w:t>
      </w:r>
      <w:r>
        <w:rPr>
          <w:rFonts w:ascii="Times New Roman" w:hAnsi="Times New Roman" w:cs="Times New Roman"/>
          <w:kern w:val="0"/>
          <w:sz w:val="28"/>
          <w:szCs w:val="28"/>
        </w:rPr>
        <w:t>дан, проживающих на территории Кировской области, из аварийного ж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hAnsi="Times New Roman" w:cs="Times New Roman"/>
          <w:kern w:val="0"/>
          <w:sz w:val="28"/>
          <w:szCs w:val="28"/>
        </w:rPr>
        <w:t>лищного фонда, признанного таковым до 1 января 2017 года" на 2019 - 2025 годы".</w:t>
      </w:r>
    </w:p>
    <w:p w:rsidR="0047472B" w:rsidRDefault="00472C78">
      <w:pPr>
        <w:widowControl/>
        <w:suppressAutoHyphens w:val="0"/>
        <w:ind w:firstLine="540"/>
        <w:jc w:val="both"/>
        <w:textAlignment w:val="auto"/>
      </w:pPr>
      <w:r>
        <w:rPr>
          <w:rFonts w:ascii="Times New Roman" w:hAnsi="Times New Roman" w:cs="Times New Roman"/>
          <w:kern w:val="0"/>
          <w:sz w:val="28"/>
          <w:szCs w:val="28"/>
        </w:rPr>
        <w:t>Приложение N 4  к муниципальной программе "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Сведения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 реализации  национальных (федеральных региональных) проектов  муниципальной пр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граммы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".</w:t>
      </w:r>
    </w:p>
    <w:p w:rsidR="0047472B" w:rsidRDefault="00472C78">
      <w:pPr>
        <w:pStyle w:val="Standard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Ресурсное обеспечение Муниципальной программы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Планируемый общий объем финансирования Муниципальной программы на 2022 - 2027 годы составит 33945,5553 тыс. рублей, в </w:t>
      </w:r>
      <w:r>
        <w:rPr>
          <w:rFonts w:ascii="Times New Roman" w:hAnsi="Times New Roman" w:cs="Calibri"/>
          <w:sz w:val="28"/>
          <w:szCs w:val="28"/>
        </w:rPr>
        <w:t>том числе: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федерального бюджета - 0 тыс. рублей;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областного бюджета —272,60 тыс. рублей;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бюджета Уржумского муниципального района — 350,00тыс. рублей;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бюджетов поселений — 3340,2553 тыс. рублей;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средства государственной </w:t>
      </w:r>
      <w:r>
        <w:rPr>
          <w:rFonts w:ascii="Times New Roman" w:hAnsi="Times New Roman" w:cs="Calibri"/>
          <w:sz w:val="28"/>
          <w:szCs w:val="28"/>
        </w:rPr>
        <w:t>корпорации - Фонд содействия реформированию жилищно-коммунальному хозяйству —29982,7 тыс. рублей.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государственных внебюджетных фондов Российской Федерации привлекаются в соответствии с Федеральным законом от 21.07.2007 № 185-ФЗ "О Фонде содействия</w:t>
      </w:r>
      <w:r>
        <w:rPr>
          <w:rFonts w:ascii="Times New Roman" w:hAnsi="Times New Roman" w:cs="Calibri"/>
          <w:sz w:val="28"/>
          <w:szCs w:val="28"/>
        </w:rPr>
        <w:t xml:space="preserve"> реформированию жилищно-коммунального хозяйства".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Объем ежегодных расходов, связанных с финансированием Муниципальной программы за счет средств бюджета Уржумского муниципального района, определяется в установленном порядке, подлежит приведению в соответств</w:t>
      </w:r>
      <w:r>
        <w:rPr>
          <w:rFonts w:ascii="Times New Roman" w:hAnsi="Times New Roman" w:cs="Calibri"/>
          <w:sz w:val="28"/>
          <w:szCs w:val="28"/>
        </w:rPr>
        <w:t xml:space="preserve">ие с объемами бюджетных ассигнований, предусмотренных решением Уржумской районной Думы о бюджете Уржумского муниципального района на очередной финансовый год и плановый период на реализацию соответствующих муниципальных программ. 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Объемы финансирования на </w:t>
      </w:r>
      <w:r>
        <w:rPr>
          <w:rFonts w:ascii="Times New Roman" w:hAnsi="Times New Roman" w:cs="Calibri"/>
          <w:sz w:val="28"/>
          <w:szCs w:val="28"/>
        </w:rPr>
        <w:t>выполнение мероприятий Муниципальной программы по основным направлениям относятся к капитальным вложениям и прочим расходам.</w:t>
      </w:r>
    </w:p>
    <w:p w:rsidR="0047472B" w:rsidRDefault="00472C78">
      <w:pPr>
        <w:pStyle w:val="Standard"/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Calibri"/>
          <w:sz w:val="28"/>
          <w:szCs w:val="28"/>
        </w:rPr>
        <w:t>Ресурсное обеспечение реализации Муниципальной программы за счет всех источников финансирования приведена в приложении № 3.</w:t>
      </w:r>
      <w:r>
        <w:rPr>
          <w:rFonts w:ascii="Times New Roman" w:hAnsi="Times New Roman" w:cs="Calibri"/>
          <w:color w:val="FFFFFF"/>
          <w:sz w:val="28"/>
          <w:szCs w:val="28"/>
        </w:rPr>
        <w:t>.</w:t>
      </w:r>
    </w:p>
    <w:p w:rsidR="0047472B" w:rsidRDefault="0047472B">
      <w:pPr>
        <w:pStyle w:val="Standard"/>
        <w:widowControl w:val="0"/>
        <w:spacing w:after="0" w:line="240" w:lineRule="auto"/>
        <w:jc w:val="both"/>
      </w:pP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Ан</w:t>
      </w:r>
      <w:r>
        <w:rPr>
          <w:rFonts w:ascii="Times New Roman" w:hAnsi="Times New Roman"/>
          <w:b/>
          <w:bCs/>
          <w:sz w:val="28"/>
          <w:szCs w:val="28"/>
        </w:rPr>
        <w:t>ализ рисков реализации Муниципальной программы</w:t>
      </w:r>
    </w:p>
    <w:p w:rsidR="0047472B" w:rsidRDefault="00472C7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>и описание мер управления рисками</w:t>
      </w:r>
    </w:p>
    <w:tbl>
      <w:tblPr>
        <w:tblW w:w="9041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1"/>
        <w:gridCol w:w="5740"/>
      </w:tblGrid>
      <w:tr w:rsidR="0047472B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lastRenderedPageBreak/>
              <w:t xml:space="preserve">              Риски              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Меры управления рисками        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Courier New"/>
                <w:i/>
                <w:iCs/>
                <w:sz w:val="20"/>
                <w:szCs w:val="20"/>
              </w:rPr>
              <w:t xml:space="preserve">Внутренние риски                 </w:t>
            </w: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ConsPlusCell"/>
              <w:spacing w:line="240" w:lineRule="auto"/>
              <w:rPr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Неэффективное    управление     и организация        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Муниципальной  программы,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неэффективное использование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бюджетных   средств,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недофинансирование           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Муниципальной программы        </w:t>
            </w: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разработка  и   внедрение   эффективной системы    контроля    и     управления реализацией мероприятий 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Муниципальной программы,    ежеквартальная     оценка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эффективности  использования  бюджетных средств. Мониторинг результативности  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эффективности                реализации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Муниципальной программы              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</w:pPr>
            <w:r>
              <w:rPr>
                <w:rFonts w:ascii="Times New Roman" w:hAnsi="Times New Roman" w:cs="Courier New"/>
                <w:i/>
                <w:iCs/>
                <w:sz w:val="20"/>
                <w:szCs w:val="20"/>
              </w:rPr>
              <w:t xml:space="preserve">Внешние риски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pStyle w:val="ConsPlusCell"/>
              <w:spacing w:line="240" w:lineRule="auto"/>
              <w:rPr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Снижение  темпов   экономического роста,  ухудшение  внутренней   и внешней   конъюнктуры,   усиление инфляции,    кризис    банковской системы, снижение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платежеспособного    спроса    на жилье,  сокращение  инвестиций  в строительную   отрасль.   Дефицит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трудовых  ресурсов   строительных организаций    при     реализации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Муниципальной программы        </w:t>
            </w:r>
          </w:p>
        </w:tc>
        <w:tc>
          <w:tcPr>
            <w:tcW w:w="5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pStyle w:val="ConsPlusCell"/>
              <w:spacing w:line="240" w:lineRule="auto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проведение комплексного анализа внешней и внутренней среды  в  ходе  исполнения Муниципальной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программы с  дальнейшим пересмотром    критериев    оценки    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мероприятий Муниципальной  программы.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Оперативное       реагирование        и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своевременное  внесение   изменений   в Муниципальную программу   с   целью снижения     воздействия     негативных факторов    на    выполнение    целевых показателей Муниципа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льной  программы.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Своевременная  разработка  и  внедрение антикризисных мер. Проведение  активной кадровой    политики    по    повышению</w:t>
            </w:r>
            <w:r>
              <w:rPr>
                <w:rFonts w:ascii="Times New Roman" w:hAnsi="Times New Roman" w:cs="Courier New"/>
                <w:sz w:val="20"/>
                <w:szCs w:val="20"/>
              </w:rPr>
              <w:br/>
            </w:r>
            <w:r>
              <w:rPr>
                <w:rFonts w:ascii="Times New Roman" w:hAnsi="Times New Roman" w:cs="Courier New"/>
                <w:sz w:val="20"/>
                <w:szCs w:val="20"/>
              </w:rPr>
              <w:t>привлекательности и престижности работы в отрасли, увеличение заработной платы</w:t>
            </w:r>
          </w:p>
        </w:tc>
      </w:tr>
    </w:tbl>
    <w:p w:rsidR="0047472B" w:rsidRDefault="00472C78">
      <w:pPr>
        <w:pStyle w:val="TableContents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47472B" w:rsidRDefault="00472C78">
      <w:pPr>
        <w:widowControl/>
        <w:suppressAutoHyphens w:val="0"/>
        <w:jc w:val="right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программе</w:t>
      </w:r>
    </w:p>
    <w:p w:rsidR="0047472B" w:rsidRDefault="0047472B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7472B" w:rsidRDefault="00472C78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МЕТОДИКА</w:t>
      </w:r>
    </w:p>
    <w:p w:rsidR="0047472B" w:rsidRDefault="00472C78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расчета значений целевых показателей эффе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ктивности</w:t>
      </w:r>
    </w:p>
    <w:p w:rsidR="0047472B" w:rsidRDefault="00472C78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реализации муниципальной программы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410"/>
        <w:gridCol w:w="6315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Наименование муниц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пальной программы, по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программы, отдельного мероприятия, проекта, показателя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Методика расчета значения показателя, источник получения информ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Муниципальная программа "Строительства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 архитектуры в Уржумском муниципальном районе..."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Ввод данных в ФГИС ТП  и ГИС ОГД в соотве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ствии с градостроител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ным кодексом РФ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Значение показателя определяется в соответствии с размещенными правилами землепользования и застройки, генеральных планов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и схемы территориального планирования в ФГИС ТП и ГИС ОГД.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Подготовка схемы терр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ториального планиров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ния,  помощь в подгото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ке проектов правил зе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лепользования и застро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й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ки сельских поселений и генеральных планов,  ра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работка проектов местных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нормативов градостро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тельного проектирования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Значение показателя определяется  соответствием правил землепользования и застройки, генеральных планов и схемы территориального планирования требованиям градостроительного кодекса Российской Федерации и действу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ющего законодательства.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Общий объем ввода жилья (Овж)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Значение показателя определяется в соответствии с данными Кировстата, статистической отчетностью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</w:t>
            </w:r>
            <w:hyperlink r:id="rId17" w:history="1">
              <w:r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форме № С-1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"Сведения о вводе в эксплуатацию зданий и сооружений".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lastRenderedPageBreak/>
              <w:t>4.</w:t>
            </w: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ввод жилья на душу населения.</w:t>
            </w:r>
          </w:p>
          <w:p w:rsidR="0047472B" w:rsidRDefault="0047472B"/>
          <w:p w:rsidR="0047472B" w:rsidRDefault="0047472B"/>
          <w:p w:rsidR="0047472B" w:rsidRDefault="0047472B"/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Вдн =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Овж/Чн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Вдн-ввод жилья на душу населения (кв.м./человека)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Овж-общий объем ввода жилья (согласно статистической отчетности по форме № С-1  «Сведения о вводе в эксплуатацию зданий и сооруж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ний») (кв. метров);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Чн- общая численность постоянного  населения, (че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ловек). По данным статистической отчетности.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общая пл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щадь жилых помещений, приходящаяся в среднем на одного жителя.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Опжп = Sжп/Н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    Опжп- общая площадь жилых помещений, приходящаяся в среднем на одного жителя (кв. метров);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Sжп- общая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площадь жилищного фонда на конец года(кв.метров);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Н- общая численность населения. По данным статистической отчетн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сти на начало года (человек).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Площадь 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мельных участков, пред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ставленных  для  жили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строительства в ра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чете на 10 тысяч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человек населения,  индивидуал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жилищного  стро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тельства и комплексного освоения в целях жили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строительства.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З 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Sзун = Sзу Х 10000/Н</w:t>
            </w:r>
          </w:p>
          <w:p w:rsidR="0047472B" w:rsidRDefault="0047472B">
            <w:pPr>
              <w:suppressAutoHyphens w:val="0"/>
              <w:autoSpaceDE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47472B" w:rsidRDefault="00472C78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Sзун —  площадь земельных участков, предоставленных для жилищн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го строительства в расчете на 10 тысяч человек на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селения, (га);</w:t>
            </w:r>
          </w:p>
          <w:p w:rsidR="0047472B" w:rsidRDefault="00472C78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Sзу — площадь всех предоставленных земельных участков для жили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ного строительства, (га);</w:t>
            </w:r>
          </w:p>
          <w:p w:rsidR="0047472B" w:rsidRDefault="00472C78">
            <w:pPr>
              <w:widowControl/>
              <w:tabs>
                <w:tab w:val="left" w:pos="363"/>
                <w:tab w:val="left" w:pos="405"/>
              </w:tabs>
              <w:overflowPunct w:val="0"/>
              <w:ind w:left="363" w:hanging="1068"/>
              <w:jc w:val="right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 -общая численность населения, (человек). По данным статистической отчетности.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Площадь 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мельных участков,  в ра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чете на 10 тысяч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человек населения, предоставле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ных для  комплексного освоения в целях жили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ного строительства. 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Sзукн = Sзук Х 10000/Н</w:t>
            </w:r>
          </w:p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Sзукн —  площадь земельных участков, предоставленных для  ко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плексного освоения в целях жилищного строительства. в расчете на 10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тысяч человек населения, (га);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Sзук — площадь всех предоставленных земельных участков для  комплексного освоения в целях жилищного строительства, (га);</w:t>
            </w:r>
          </w:p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        Н — общая численность населения, (человек). По данным статистической отчетности. 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затель: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en-US"/>
              </w:rPr>
              <w:t xml:space="preserve"> доля расс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en-US"/>
              </w:rPr>
              <w:t xml:space="preserve">ленного 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аварийного ж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лищного фонда, призна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ного до 01.01.2017 непр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годным для проживания, в общем объеме ветхого и аварийного жилищного фонда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Д жф= Р2 / Р1 х 100%</w:t>
            </w:r>
          </w:p>
          <w:p w:rsidR="0047472B" w:rsidRDefault="00472C78">
            <w:pPr>
              <w:widowControl/>
              <w:tabs>
                <w:tab w:val="left" w:pos="708"/>
              </w:tabs>
              <w:overflowPunct w:val="0"/>
              <w:ind w:firstLine="540"/>
              <w:jc w:val="both"/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Джф - доля 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en-US"/>
              </w:rPr>
              <w:t xml:space="preserve">расселенного 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аварийного жилищного фонда, признанного до 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01.01.2017 непригодным для проживания, в общем объеме ветхого и аварийного жилищного фонда (%);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 Р1- общая площадь аварийного жилищного фонда, признанного</w:t>
            </w:r>
            <w:r>
              <w:t xml:space="preserve"> 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до 01.01.2017 непригодным для проживания (кв. метров);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Показатель: доля насел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ния, переселенного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из аварийнного жилищного фонда, признанного до 01.01.2017 непригодным для проживания.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 н =  Г2 / Г1 х 100%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Дн - доля населения, переселенного из аварийного жилищного фонда, признанного до 01.01.2017 непригодным для проживания (%);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Г1- количество граждан,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нуждающихся в переселении из аварийного жилищного фонда, признанного до 01.01.2017 непригодным для пр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живания (человек);</w:t>
            </w:r>
          </w:p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Г2 — количество граждан, переселенных из аварийного жилищного фонда, признанного до 01.01.2017 непригодным для проживания (кв. метров).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 </w:t>
            </w:r>
          </w:p>
          <w:p w:rsidR="0047472B" w:rsidRDefault="00472C78">
            <w:pPr>
              <w:widowControl/>
              <w:tabs>
                <w:tab w:val="left" w:pos="708"/>
              </w:tabs>
              <w:overflowPunct w:val="0"/>
              <w:ind w:firstLine="540"/>
              <w:jc w:val="both"/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до 01.01.2017 непригодным для проживания (кв. метров);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 xml:space="preserve"> Р2 — площадь расселенного аварийного жилищного фонда, призна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Calibri"/>
                <w:color w:val="00000A"/>
                <w:sz w:val="20"/>
                <w:szCs w:val="20"/>
                <w:lang w:eastAsia="en-US"/>
              </w:rPr>
              <w:t>ного до 01.01.2017 непригодным для проживания (кв. метров);</w:t>
            </w:r>
          </w:p>
        </w:tc>
      </w:tr>
    </w:tbl>
    <w:p w:rsidR="0047472B" w:rsidRDefault="00472C78">
      <w:pPr>
        <w:widowControl/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____________</w:t>
      </w:r>
    </w:p>
    <w:p w:rsidR="0047472B" w:rsidRDefault="00472C78">
      <w:pPr>
        <w:tabs>
          <w:tab w:val="left" w:pos="708"/>
        </w:tabs>
        <w:overflowPunct w:val="0"/>
        <w:jc w:val="center"/>
        <w:sectPr w:rsidR="0047472B">
          <w:pgSz w:w="11905" w:h="16837"/>
          <w:pgMar w:top="1134" w:right="850" w:bottom="1134" w:left="1701" w:header="720" w:footer="720" w:gutter="0"/>
          <w:cols w:space="720"/>
        </w:sect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Громкова Т.М.</w:t>
      </w:r>
    </w:p>
    <w:p w:rsidR="0047472B" w:rsidRDefault="00472C78">
      <w:pPr>
        <w:widowControl/>
        <w:suppressAutoHyphens w:val="0"/>
        <w:spacing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2</w:t>
      </w:r>
    </w:p>
    <w:p w:rsidR="0047472B" w:rsidRDefault="00472C78">
      <w:pPr>
        <w:widowControl/>
        <w:suppressAutoHyphens w:val="0"/>
        <w:autoSpaceDE w:val="0"/>
        <w:spacing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программе</w:t>
      </w:r>
    </w:p>
    <w:p w:rsidR="0047472B" w:rsidRDefault="00472C78">
      <w:pPr>
        <w:widowControl/>
        <w:suppressAutoHyphens w:val="0"/>
        <w:spacing w:line="276" w:lineRule="auto"/>
        <w:jc w:val="center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Сведения о целевых показателях реализации муниципал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ьной программы</w:t>
      </w:r>
    </w:p>
    <w:tbl>
      <w:tblPr>
        <w:tblW w:w="15247" w:type="dxa"/>
        <w:tblInd w:w="-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5387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472B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  <w:p w:rsidR="0047472B" w:rsidRDefault="0047472B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программы,    подпрограммы,  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муниципальной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  программы,   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ведомственные   целевые программы, отдельные   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мероприятия,   наименование    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Единица  измерения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suppressAutoHyphens w:val="0"/>
              <w:rPr>
                <w:rFonts w:ascii="Calibri" w:eastAsia="Calibri" w:hAnsi="Calibri" w:cs="Mangal"/>
                <w:kern w:val="0"/>
                <w:sz w:val="20"/>
                <w:szCs w:val="20"/>
                <w:lang w:eastAsia="en-US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472B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472B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472B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suppressAutoHyphens w:val="0"/>
              <w:rPr>
                <w:rFonts w:ascii="Calibri" w:eastAsia="Calibri" w:hAnsi="Calibri" w:cs="Mangal"/>
                <w:kern w:val="0"/>
                <w:sz w:val="20"/>
                <w:szCs w:val="20"/>
                <w:lang w:eastAsia="en-US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отчетный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2020 год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2024год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2026год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2027 год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Муниципальная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программа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«Развитие строительства и архитектуры в Уржумском муниципальном районе» годы     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Цель: Создание комфортной среды проживания для населения Уржумского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муниципального района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Размещение правил землепользования и застройки, генеральных планов и схемы территориального планирования в ФГИС ТП и ГИС ОГД.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Отдельное мероприятие: </w:t>
            </w:r>
            <w:r>
              <w:rPr>
                <w:rFonts w:ascii="Times New Roman" w:eastAsia="Times New Roman" w:hAnsi="Times New Roman" w:cs="Calibri"/>
                <w:b/>
                <w:color w:val="0D0D0D"/>
                <w:kern w:val="0"/>
                <w:sz w:val="20"/>
                <w:szCs w:val="20"/>
                <w:lang w:eastAsia="ar-SA"/>
              </w:rPr>
              <w:t>Программное обеспечение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Ввод данных в федеральную государственную 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систему территориального планирования  и государственную  информационную систему обеспечения градостроительной деятельности в соответствии с градостроительным кодексом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Задача: Подготовка градостроительной документации в </w:t>
            </w: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соответствии с действующим законодательством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Отдельное мероприятие: </w:t>
            </w:r>
            <w:r>
              <w:rPr>
                <w:rFonts w:ascii="Times New Roman" w:hAnsi="Times New Roman" w:cs="Mangal"/>
                <w:b/>
                <w:color w:val="00000A"/>
                <w:sz w:val="20"/>
                <w:szCs w:val="20"/>
                <w:lang w:eastAsia="en-US"/>
              </w:rPr>
              <w:t>Подготовка градостроительной документации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</w:pP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Подготовка схемы территориального планирования,  помощь в подготовке проектов правил землепользования и застройки сельских поселений и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генеральных планов,  разработка проектов местных нормативов градостроительного </w:t>
            </w:r>
            <w:r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lastRenderedPageBreak/>
              <w:t>проектирования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    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Задача: Обеспечение населения доступным и качественным жильем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5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Отдельное мероприятие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  <w:t xml:space="preserve">:  Переселение жителей Уржумского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  <w:t>муниципального района из ветхого и аварийного жилищного фонда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1.</w:t>
            </w:r>
          </w:p>
          <w:p w:rsidR="0047472B" w:rsidRDefault="0047472B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Общий годовой объем ввода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5844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6523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2.</w:t>
            </w:r>
          </w:p>
          <w:p w:rsidR="0047472B" w:rsidRDefault="0047472B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both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Ввод жилья на душу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кв.м/человека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0,1606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0,252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площадь жилых помещений, приходящаяся в среднем на одного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28,53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10,5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в том числе,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6,5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textAlignment w:val="auto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Доля расселенного аварийного 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жилищного фонда, признанного после 01.01.2017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Доля населения, переселенного из аварийного жилищного фонда, признанном после 01.01.2017 года непригодным для проживания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72B" w:rsidRDefault="00472C78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</w:tbl>
    <w:p w:rsidR="0047472B" w:rsidRDefault="00472C78">
      <w:pPr>
        <w:widowControl/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____________</w:t>
      </w:r>
    </w:p>
    <w:p w:rsidR="0047472B" w:rsidRDefault="00472C78">
      <w:pPr>
        <w:widowControl/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  <w:sectPr w:rsidR="0047472B">
          <w:pgSz w:w="16837" w:h="11905" w:orient="landscape"/>
          <w:pgMar w:top="1560" w:right="1134" w:bottom="851" w:left="1134" w:header="720" w:footer="720" w:gutter="0"/>
          <w:cols w:space="720"/>
        </w:sect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Громкова Т.М.</w:t>
      </w:r>
    </w:p>
    <w:p w:rsidR="0047472B" w:rsidRDefault="00472C78">
      <w:pPr>
        <w:widowControl/>
        <w:suppressAutoHyphens w:val="0"/>
        <w:spacing w:line="276" w:lineRule="auto"/>
        <w:jc w:val="right"/>
        <w:textAlignment w:val="auto"/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3</w:t>
      </w:r>
    </w:p>
    <w:p w:rsidR="0047472B" w:rsidRDefault="00472C78">
      <w:pPr>
        <w:widowControl/>
        <w:suppressAutoHyphens w:val="0"/>
        <w:autoSpaceDE w:val="0"/>
        <w:spacing w:line="360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программе</w:t>
      </w:r>
    </w:p>
    <w:p w:rsidR="0047472B" w:rsidRDefault="00472C78">
      <w:pPr>
        <w:widowControl/>
        <w:suppressAutoHyphens w:val="0"/>
        <w:jc w:val="center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Ресурсное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обеспечение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</w:p>
    <w:tbl>
      <w:tblPr>
        <w:tblW w:w="1481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707"/>
        <w:gridCol w:w="1420"/>
        <w:gridCol w:w="2410"/>
        <w:gridCol w:w="1275"/>
        <w:gridCol w:w="1418"/>
        <w:gridCol w:w="1417"/>
        <w:gridCol w:w="1276"/>
        <w:gridCol w:w="1559"/>
        <w:gridCol w:w="1276"/>
        <w:gridCol w:w="1559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№</w:t>
            </w:r>
          </w:p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тус</w:t>
            </w:r>
          </w:p>
          <w:p w:rsidR="0047472B" w:rsidRDefault="0047472B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Наименов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целевой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домственной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целевой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дельного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Источники финансир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2025</w:t>
            </w:r>
          </w:p>
          <w:p w:rsidR="0047472B" w:rsidRDefault="00472C78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2026</w:t>
            </w:r>
          </w:p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  <w:p w:rsidR="0047472B" w:rsidRDefault="0047472B">
            <w:pPr>
              <w:widowControl/>
              <w:suppressAutoHyphens w:val="0"/>
              <w:snapToGrid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пальная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ная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програ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строител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ства и арх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тектуры 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Уржумском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районе»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22952,398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10893,1573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33945,5553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 xml:space="preserve">Областной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272,6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350,00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3329,398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10,8573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3340,2553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19223,2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10759,5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29982,7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вое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150,00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150,00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тье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Подготовка градостро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тельной д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кументации</w:t>
            </w:r>
          </w:p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 xml:space="preserve">Областной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рое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Переселение жителей 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жумского 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 xml:space="preserve">ного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района из ветхого и аварийного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22617,398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10868,1573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33485,5553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272,60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3019,398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10,8573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3030,2553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19223,2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10759,5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29982,70</w:t>
            </w:r>
          </w:p>
        </w:tc>
      </w:tr>
    </w:tbl>
    <w:p w:rsidR="0047472B" w:rsidRDefault="0047472B">
      <w:pPr>
        <w:tabs>
          <w:tab w:val="left" w:pos="708"/>
        </w:tabs>
        <w:overflowPunct w:val="0"/>
        <w:textAlignment w:val="auto"/>
        <w:rPr>
          <w:rFonts w:ascii="Calibri" w:hAnsi="Calibri" w:cs="Mangal"/>
          <w:color w:val="00000A"/>
          <w:sz w:val="22"/>
          <w:szCs w:val="22"/>
          <w:lang w:eastAsia="en-US"/>
        </w:rPr>
      </w:pPr>
    </w:p>
    <w:p w:rsidR="0047472B" w:rsidRDefault="00472C78">
      <w:pPr>
        <w:tabs>
          <w:tab w:val="left" w:pos="708"/>
        </w:tabs>
        <w:overflowPunct w:val="0"/>
        <w:jc w:val="center"/>
        <w:textAlignment w:val="auto"/>
        <w:rPr>
          <w:rFonts w:ascii="Times New Roman" w:hAnsi="Times New Roman" w:cs="Calibri"/>
          <w:color w:val="00000A"/>
          <w:sz w:val="22"/>
          <w:szCs w:val="22"/>
          <w:lang w:eastAsia="en-US"/>
        </w:rPr>
      </w:pPr>
      <w:r>
        <w:rPr>
          <w:rFonts w:ascii="Times New Roman" w:hAnsi="Times New Roman" w:cs="Calibri"/>
          <w:color w:val="00000A"/>
          <w:sz w:val="22"/>
          <w:szCs w:val="22"/>
          <w:lang w:eastAsia="en-US"/>
        </w:rPr>
        <w:t>______________</w:t>
      </w:r>
    </w:p>
    <w:p w:rsidR="0047472B" w:rsidRDefault="00472C78">
      <w:pPr>
        <w:tabs>
          <w:tab w:val="left" w:pos="708"/>
        </w:tabs>
        <w:overflowPunct w:val="0"/>
        <w:jc w:val="center"/>
        <w:textAlignment w:val="auto"/>
      </w:pPr>
      <w:r>
        <w:rPr>
          <w:rFonts w:ascii="Times New Roman" w:hAnsi="Times New Roman" w:cs="Mangal"/>
          <w:color w:val="00000A"/>
          <w:sz w:val="24"/>
          <w:lang w:eastAsia="en-US"/>
        </w:rPr>
        <w:t>Громкова Т.М.</w:t>
      </w:r>
      <w:r>
        <w:rPr>
          <w:rFonts w:ascii="Times New Roman" w:hAnsi="Times New Roman" w:cs="Mangal"/>
          <w:color w:val="00000A"/>
          <w:sz w:val="28"/>
          <w:szCs w:val="28"/>
          <w:lang w:eastAsia="en-US"/>
        </w:rPr>
        <w:t xml:space="preserve">        </w:t>
      </w:r>
    </w:p>
    <w:p w:rsidR="0047472B" w:rsidRDefault="00472C78">
      <w:pPr>
        <w:pStyle w:val="Standard"/>
        <w:spacing w:line="240" w:lineRule="auto"/>
        <w:jc w:val="right"/>
        <w:sectPr w:rsidR="0047472B">
          <w:pgSz w:w="16837" w:h="11905" w:orient="landscape"/>
          <w:pgMar w:top="1701" w:right="1134" w:bottom="851" w:left="1134" w:header="720" w:footer="720" w:gutter="0"/>
          <w:cols w:space="720"/>
        </w:sect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</w:t>
      </w:r>
    </w:p>
    <w:p w:rsidR="0047472B" w:rsidRDefault="00472C78">
      <w:pPr>
        <w:widowControl/>
        <w:suppressAutoHyphens w:val="0"/>
        <w:spacing w:line="276" w:lineRule="auto"/>
        <w:jc w:val="right"/>
        <w:textAlignment w:val="auto"/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4</w:t>
      </w:r>
    </w:p>
    <w:p w:rsidR="0047472B" w:rsidRDefault="00472C78">
      <w:pPr>
        <w:widowControl/>
        <w:suppressAutoHyphens w:val="0"/>
        <w:autoSpaceDE w:val="0"/>
        <w:spacing w:line="360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программе</w:t>
      </w:r>
    </w:p>
    <w:p w:rsidR="0047472B" w:rsidRDefault="0047472B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47472B" w:rsidRDefault="00472C7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Сведения о реализации  национальных (федеральных, региональных)</w:t>
      </w:r>
    </w:p>
    <w:p w:rsidR="0047472B" w:rsidRDefault="00472C78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проектов  муниципальной программы</w:t>
      </w:r>
    </w:p>
    <w:tbl>
      <w:tblPr>
        <w:tblW w:w="14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129"/>
        <w:gridCol w:w="1559"/>
        <w:gridCol w:w="1418"/>
        <w:gridCol w:w="1559"/>
        <w:gridCol w:w="2268"/>
        <w:gridCol w:w="1984"/>
        <w:gridCol w:w="3119"/>
      </w:tblGrid>
      <w:tr w:rsidR="0047472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№ п\п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Наименование</w:t>
            </w:r>
          </w:p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муниципальной пр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граммы,</w:t>
            </w: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мероприятия</w:t>
            </w:r>
          </w:p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Ответственный исполнитель (Ф.И.О., дол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ность)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Источники</w:t>
            </w:r>
          </w:p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Финансирование на очередной финанс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вый год, тыс. ру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лей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Ожидаемый результат реализ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ции проекта муниципальной пр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граммы (краткое описание)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Начало ре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Окончание реализации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Жилье и городская среда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Переселение граждан, проживающих на территории Кировской области, из аварийного жилищного фонда, признанного таковым до 1 января 2017 года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Программа стро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тельства и архитект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ры в Уржумском 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ниципальном районе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Консультант управления по вопросам жи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необеспечения администрации Уржумского муниципальн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го района Громкова  Т.М.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33285,5553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29982,7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Региональный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272,6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Бюджет Уржумского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3030,2553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Переселение жителей Уржумского муниц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пального района из ветхого и аварийного жилищного фонда.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Консультант управления по вопросам жиз-необеспечения администрации Уржумского муниципально-го района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Громкова  Т.М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33285,5553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Переселение из ветхого и ав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рийного жилищного фонда в г. Уржум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29982,7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Региональный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272,6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2C78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Бюджет Уржумского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47472B" w:rsidRDefault="00472C78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3030,2553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72B" w:rsidRDefault="0047472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47472B" w:rsidRDefault="00472C78">
      <w:pPr>
        <w:widowControl/>
        <w:tabs>
          <w:tab w:val="left" w:pos="708"/>
        </w:tabs>
        <w:overflowPunct w:val="0"/>
        <w:spacing w:before="240"/>
        <w:jc w:val="center"/>
        <w:textAlignment w:val="auto"/>
        <w:rPr>
          <w:rFonts w:ascii="Calibri" w:hAnsi="Calibri" w:cs="Mangal"/>
          <w:color w:val="00000A"/>
          <w:sz w:val="22"/>
          <w:szCs w:val="22"/>
          <w:lang w:eastAsia="en-US"/>
        </w:rPr>
      </w:pPr>
      <w:r>
        <w:rPr>
          <w:rFonts w:ascii="Calibri" w:hAnsi="Calibri" w:cs="Mangal"/>
          <w:color w:val="00000A"/>
          <w:sz w:val="22"/>
          <w:szCs w:val="22"/>
          <w:lang w:eastAsia="en-US"/>
        </w:rPr>
        <w:t>______________</w:t>
      </w:r>
    </w:p>
    <w:p w:rsidR="0047472B" w:rsidRDefault="00472C78">
      <w:pPr>
        <w:widowControl/>
        <w:suppressAutoHyphens w:val="0"/>
        <w:autoSpaceDE w:val="0"/>
        <w:spacing w:after="20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Громкова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Т.М.</w:t>
      </w:r>
    </w:p>
    <w:p w:rsidR="0047472B" w:rsidRDefault="0047472B">
      <w:pPr>
        <w:widowControl/>
        <w:suppressAutoHyphens w:val="0"/>
        <w:autoSpaceDE w:val="0"/>
        <w:spacing w:after="20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7472B" w:rsidRDefault="00472C78">
      <w:pPr>
        <w:pStyle w:val="ConsPlusNormal"/>
        <w:jc w:val="right"/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Приложение № 2</w:t>
      </w: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</w:pPr>
    </w:p>
    <w:p w:rsidR="0047472B" w:rsidRDefault="00472C78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УТВЕКРЖДЕН</w:t>
      </w:r>
    </w:p>
    <w:p w:rsidR="0047472B" w:rsidRDefault="00472C78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Постановлением администрации</w:t>
      </w:r>
    </w:p>
    <w:p w:rsidR="0047472B" w:rsidRDefault="00472C78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Уржумского муниципального района</w:t>
      </w:r>
    </w:p>
    <w:p w:rsidR="0047472B" w:rsidRDefault="00472C78">
      <w:pPr>
        <w:pStyle w:val="ConsPlusNormal"/>
        <w:jc w:val="right"/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От ______    №________ </w:t>
      </w:r>
    </w:p>
    <w:p w:rsidR="0047472B" w:rsidRDefault="0047472B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47472B" w:rsidRDefault="0047472B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</w:rPr>
      </w:pPr>
    </w:p>
    <w:p w:rsidR="0047472B" w:rsidRDefault="00472C78">
      <w:pPr>
        <w:jc w:val="center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План реализации муниципальной программы </w:t>
      </w:r>
    </w:p>
    <w:p w:rsidR="0047472B" w:rsidRDefault="00472C78">
      <w:pPr>
        <w:pStyle w:val="ConsPlusNormal"/>
        <w:jc w:val="center"/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ar-SA"/>
        </w:rPr>
        <w:t>«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Развитие строительства и архитектуры</w:t>
      </w:r>
    </w:p>
    <w:p w:rsidR="0047472B" w:rsidRDefault="00472C78">
      <w:pPr>
        <w:pStyle w:val="ConsPlusNormal"/>
        <w:jc w:val="center"/>
      </w:pP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в Уржумском муниципальном районе Кировской 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области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ar-SA"/>
        </w:rPr>
        <w:t>» на 2022 год</w:t>
      </w:r>
    </w:p>
    <w:p w:rsidR="0047472B" w:rsidRDefault="0047472B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</w:rPr>
      </w:pPr>
      <w:bookmarkStart w:id="1" w:name="P304"/>
      <w:bookmarkEnd w:id="1"/>
    </w:p>
    <w:tbl>
      <w:tblPr>
        <w:tblW w:w="14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48"/>
        <w:gridCol w:w="1757"/>
        <w:gridCol w:w="1417"/>
        <w:gridCol w:w="1418"/>
        <w:gridCol w:w="2621"/>
        <w:gridCol w:w="1701"/>
        <w:gridCol w:w="1843"/>
      </w:tblGrid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Наименование муниципальной пр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граммы, подпрограммы, отдельного мероприятия, проекта,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Ответственный испо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нитель, соисполнитель, участник &lt;1&gt;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Финансирование , тыс. рубл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ей &lt;3&gt;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Ожидаемый результат реализации мероприятия муниципальной пр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граммы (краткое опис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ние) &lt;4&gt;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начало реализации 2022г.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окончание реал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зации  2027г.</w:t>
            </w: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строительства и арх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тектуры 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Уржумском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районе»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Консультант упра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ления по вопросам жизнеобеспечения 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Громкова Т.М.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22952,398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по источникам: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бюджет Уржумского 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муниципального района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Бюджет поселений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Областной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Федеральный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47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7472B" w:rsidRDefault="00472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225,00</w:t>
            </w:r>
          </w:p>
          <w:p w:rsidR="0047472B" w:rsidRDefault="00472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3329,398</w:t>
            </w:r>
          </w:p>
          <w:p w:rsidR="0047472B" w:rsidRDefault="00472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174,80</w:t>
            </w:r>
          </w:p>
          <w:p w:rsidR="0047472B" w:rsidRDefault="00472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47472B" w:rsidRDefault="00472C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19223,20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Программное обеспечение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Консультант упра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ления по вопросам жизнеобеспечения 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Громкова Т.М.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25,00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Обновление програм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ного продукта «Гранд-Смета»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по источникам: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бюджет Уржумского 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муниципального района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поселений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Областной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Федеральный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25,00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градостроительной документации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Консультант упра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ления по вопросам жизнеобеспечения 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Громкова Т.М.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310,00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по источникам: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бюджет Уржумского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муниципального района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Бюджет поселений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Областной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Федеральный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0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310,00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widowControl/>
              <w:suppressAutoHyphens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Переселение жителей Уржу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ского муниципального района из ветхого и аварийного ж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лищного фонда.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Консультант упра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ления по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 xml:space="preserve"> вопросам жизнеобеспечения </w:t>
            </w:r>
          </w:p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Громкова Т.М.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2022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22617,398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Переселение из ветхого и аварийного жилищн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го фонда в г. Уржум</w:t>
            </w:r>
          </w:p>
        </w:tc>
      </w:tr>
      <w:tr w:rsidR="0047472B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по источникам: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бюджет Уржумского 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муниципального района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Бюджет поселений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Областной бюджет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Федеральный бюджет</w:t>
            </w:r>
          </w:p>
          <w:p w:rsidR="0047472B" w:rsidRDefault="00472C78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200,00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3019,398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174,8</w:t>
            </w:r>
          </w:p>
          <w:p w:rsidR="0047472B" w:rsidRDefault="00472C78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0</w:t>
            </w:r>
          </w:p>
          <w:p w:rsidR="0047472B" w:rsidRDefault="00472C78">
            <w:pPr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19223,2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72B" w:rsidRDefault="0047472B">
            <w:pPr>
              <w:suppressAutoHyphens w:val="0"/>
              <w:autoSpaceDE w:val="0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7472B" w:rsidRDefault="00472C78">
      <w:pPr>
        <w:widowControl/>
        <w:tabs>
          <w:tab w:val="left" w:pos="708"/>
        </w:tabs>
        <w:overflowPunct w:val="0"/>
        <w:spacing w:before="240"/>
        <w:jc w:val="center"/>
        <w:textAlignment w:val="auto"/>
        <w:rPr>
          <w:rFonts w:ascii="Calibri" w:hAnsi="Calibri" w:cs="Mangal"/>
          <w:color w:val="00000A"/>
          <w:sz w:val="22"/>
          <w:szCs w:val="22"/>
          <w:lang w:eastAsia="en-US"/>
        </w:rPr>
      </w:pPr>
      <w:r>
        <w:rPr>
          <w:rFonts w:ascii="Calibri" w:hAnsi="Calibri" w:cs="Mangal"/>
          <w:color w:val="00000A"/>
          <w:sz w:val="22"/>
          <w:szCs w:val="22"/>
          <w:lang w:eastAsia="en-US"/>
        </w:rPr>
        <w:t>______________</w:t>
      </w:r>
    </w:p>
    <w:p w:rsidR="0047472B" w:rsidRDefault="00472C78">
      <w:pPr>
        <w:widowControl/>
        <w:suppressAutoHyphens w:val="0"/>
        <w:autoSpaceDE w:val="0"/>
        <w:spacing w:after="20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Громкова Т.М.</w:t>
      </w:r>
    </w:p>
    <w:p w:rsidR="0047472B" w:rsidRDefault="00472C7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7472B" w:rsidRDefault="0047472B">
      <w:pPr>
        <w:pStyle w:val="ConsPlusNormal"/>
        <w:rPr>
          <w:rFonts w:ascii="Times New Roman" w:hAnsi="Times New Roman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ConsPlusNormal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47472B" w:rsidRDefault="0047472B">
      <w:pPr>
        <w:pStyle w:val="Standard"/>
        <w:widowControl w:val="0"/>
        <w:tabs>
          <w:tab w:val="left" w:pos="11910"/>
          <w:tab w:val="left" w:pos="12675"/>
        </w:tabs>
        <w:spacing w:after="0" w:line="240" w:lineRule="auto"/>
      </w:pPr>
    </w:p>
    <w:sectPr w:rsidR="0047472B">
      <w:pgSz w:w="16837" w:h="11905" w:orient="landscape"/>
      <w:pgMar w:top="1418" w:right="181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78" w:rsidRDefault="00472C78">
      <w:r>
        <w:separator/>
      </w:r>
    </w:p>
  </w:endnote>
  <w:endnote w:type="continuationSeparator" w:id="0">
    <w:p w:rsidR="00472C78" w:rsidRDefault="004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78" w:rsidRDefault="00472C78">
      <w:r>
        <w:rPr>
          <w:color w:val="000000"/>
        </w:rPr>
        <w:separator/>
      </w:r>
    </w:p>
  </w:footnote>
  <w:footnote w:type="continuationSeparator" w:id="0">
    <w:p w:rsidR="00472C78" w:rsidRDefault="0047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0AA"/>
    <w:multiLevelType w:val="multilevel"/>
    <w:tmpl w:val="EAA6646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72B"/>
    <w:rsid w:val="00472C78"/>
    <w:rsid w:val="0047472B"/>
    <w:rsid w:val="006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styleId="a0">
    <w:name w:val="Title"/>
    <w:next w:val="Textbody"/>
    <w:pPr>
      <w:keepNext/>
      <w:suppressAutoHyphens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pPr>
      <w:suppressAutoHyphens/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pPr>
      <w:suppressAutoHyphens/>
    </w:pPr>
    <w:rPr>
      <w:rFonts w:cs="Mangal"/>
      <w:sz w:val="24"/>
    </w:rPr>
  </w:style>
  <w:style w:type="paragraph" w:styleId="a6">
    <w:name w:val="caption"/>
    <w:pPr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pPr>
      <w:suppressLineNumbers/>
      <w:suppressAutoHyphens/>
    </w:pPr>
    <w:rPr>
      <w:rFonts w:cs="Mangal"/>
      <w:sz w:val="24"/>
    </w:rPr>
  </w:style>
  <w:style w:type="paragraph" w:customStyle="1" w:styleId="ConsPlusNormal">
    <w:name w:val="ConsPlusNorma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pPr>
      <w:tabs>
        <w:tab w:val="left" w:pos="708"/>
      </w:tabs>
      <w:suppressAutoHyphens/>
      <w:overflowPunct w:val="0"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TableContents">
    <w:name w:val="Table Contents"/>
    <w:pPr>
      <w:suppressLineNumbers/>
      <w:suppressAutoHyphens/>
    </w:pPr>
    <w:rPr>
      <w:rFonts w:ascii="Times New Roman CYR" w:eastAsia="Times New Roman CYR" w:hAnsi="Times New Roman CYR" w:cs="Times New Roman CYR"/>
    </w:r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paragraph" w:customStyle="1" w:styleId="a7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ConsPlusTitle">
    <w:name w:val="ConsPlusTitle"/>
    <w:pPr>
      <w:suppressAutoHyphens/>
      <w:autoSpaceDE w:val="0"/>
      <w:textAlignment w:val="auto"/>
    </w:pPr>
    <w:rPr>
      <w:rFonts w:ascii="Calibri" w:eastAsia="Arial" w:hAnsi="Calibri" w:cs="Calibri"/>
      <w:b/>
      <w:bCs/>
      <w:kern w:val="0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rPr>
      <w:rFonts w:ascii="Tahoma" w:hAnsi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styleId="a0">
    <w:name w:val="Title"/>
    <w:next w:val="Textbody"/>
    <w:pPr>
      <w:keepNext/>
      <w:suppressAutoHyphens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pPr>
      <w:suppressAutoHyphens/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pPr>
      <w:suppressAutoHyphens/>
    </w:pPr>
    <w:rPr>
      <w:rFonts w:cs="Mangal"/>
      <w:sz w:val="24"/>
    </w:rPr>
  </w:style>
  <w:style w:type="paragraph" w:styleId="a6">
    <w:name w:val="caption"/>
    <w:pPr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pPr>
      <w:suppressLineNumbers/>
      <w:suppressAutoHyphens/>
    </w:pPr>
    <w:rPr>
      <w:rFonts w:cs="Mangal"/>
      <w:sz w:val="24"/>
    </w:rPr>
  </w:style>
  <w:style w:type="paragraph" w:customStyle="1" w:styleId="ConsPlusNormal">
    <w:name w:val="ConsPlusNorma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pPr>
      <w:tabs>
        <w:tab w:val="left" w:pos="708"/>
      </w:tabs>
      <w:suppressAutoHyphens/>
      <w:overflowPunct w:val="0"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TableContents">
    <w:name w:val="Table Contents"/>
    <w:pPr>
      <w:suppressLineNumbers/>
      <w:suppressAutoHyphens/>
    </w:pPr>
    <w:rPr>
      <w:rFonts w:ascii="Times New Roman CYR" w:eastAsia="Times New Roman CYR" w:hAnsi="Times New Roman CYR" w:cs="Times New Roman CYR"/>
    </w:r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paragraph" w:customStyle="1" w:styleId="a7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ConsPlusTitle">
    <w:name w:val="ConsPlusTitle"/>
    <w:pPr>
      <w:suppressAutoHyphens/>
      <w:autoSpaceDE w:val="0"/>
      <w:textAlignment w:val="auto"/>
    </w:pPr>
    <w:rPr>
      <w:rFonts w:ascii="Calibri" w:eastAsia="Arial" w:hAnsi="Calibri" w:cs="Calibri"/>
      <w:b/>
      <w:bCs/>
      <w:kern w:val="0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rPr>
      <w:rFonts w:ascii="Tahoma" w:hAnsi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BDD9628D7DE185046F947668F2A25E0A6813FBD429240020391A8A1263C2C4756D62568988A8C1E51DDDA224AA121AFBBEF95CEA46E2700068280DW7N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DD9628D7DE185046F947668F2A25E0A6813FBD429200021391A8A1263C2C4756D62569B88F0CDE41DC1AA2EBF444BBDWENAH" TargetMode="External"/><Relationship Id="rId17" Type="http://schemas.openxmlformats.org/officeDocument/2006/relationships/hyperlink" Target="consultantplus://offline/ref=2EA07CC675B6EAA35652072BA4C7F0F410B51B5F0B719639061ED79D608D949FAB9479693CAA245141z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907ACC3E8FEC33579EDBE7DB43303F225620F7AF720998535A7F88169A6420A885C0B0B3C5C3FCA3F55B64546B107880F067F71BF7DA98263C4DDFf3G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BDD9628D7DE185046F8A7B7E9EFE570E634DF4D4272F507F6A1CDD4D33C491352D6403CACCA5C1EC168BFA68F44B4ABFF5F55FF45AE370W1N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5AB8F9512F5E5CC8414746E575D0042E9AC95703015A9B625B629A720924F5E46EB80910D58AD07AF102706EGEB8I" TargetMode="External"/><Relationship Id="rId10" Type="http://schemas.openxmlformats.org/officeDocument/2006/relationships/hyperlink" Target="consultantplus://offline/ref=24BDD9628D7DE185046F8A7B7E9EFE57096345F3DD2D2F507F6A1CDD4D33C491272D3C0FCBCCBBC1E703DDAB2EWAN0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DD9628D7DE185046F8A7B7E9EFE57096645F6D7282F507F6A1CDD4D33C491272D3C0FCBCCBBC1E703DDAB2EWAN0H" TargetMode="External"/><Relationship Id="rId14" Type="http://schemas.openxmlformats.org/officeDocument/2006/relationships/hyperlink" Target="consultantplus://offline/ref=24BDD9628D7DE185046F947668F2A25E0A6813FBD429240020391A8A1263C2C4756D62568988A8C1E51DDEA22EAA121AFBBEF95CEA46E2700068280DW7N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Ю.А</dc:creator>
  <cp:lastModifiedBy>Finkontrol1</cp:lastModifiedBy>
  <cp:revision>2</cp:revision>
  <cp:lastPrinted>2021-12-30T05:55:00Z</cp:lastPrinted>
  <dcterms:created xsi:type="dcterms:W3CDTF">2022-09-27T04:54:00Z</dcterms:created>
  <dcterms:modified xsi:type="dcterms:W3CDTF">2022-09-27T04:54:00Z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