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объектов недвижимости, учитываемых в реестре имущества </w:t>
      </w:r>
    </w:p>
    <w:p w:rsidR="00CA29F2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 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Пиляндышевского сельского поселения 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CF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770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F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ayout w:type="fixed"/>
        <w:tblLook w:val="04A0" w:firstRow="1" w:lastRow="0" w:firstColumn="1" w:lastColumn="0" w:noHBand="0" w:noVBand="1"/>
      </w:tblPr>
      <w:tblGrid>
        <w:gridCol w:w="1107"/>
        <w:gridCol w:w="1462"/>
        <w:gridCol w:w="1112"/>
        <w:gridCol w:w="642"/>
        <w:gridCol w:w="1337"/>
        <w:gridCol w:w="895"/>
        <w:gridCol w:w="1237"/>
        <w:gridCol w:w="1553"/>
      </w:tblGrid>
      <w:tr w:rsidR="00CA29F2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9F2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CA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43:35:440:109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п.Пиляндыш ул.Гагарина д.9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конторы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8A4360" w:rsidRDefault="008A4360" w:rsidP="005402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43:35:440:201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п.Пиляндыш ул.Гагарина 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Ремонтные мастерские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8C48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43:35:440:201:98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п.Пиляндыш ул.Гагарина д.5а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Материальный склад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8C48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CF48ED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 Приложение № 2 (форма)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объектов движимого имущества, учитываемых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 имущества  муниципального образования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Пиляндышевское сельское поселение</w:t>
      </w: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на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</w:t>
      </w:r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770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638"/>
        <w:gridCol w:w="1975"/>
        <w:gridCol w:w="786"/>
        <w:gridCol w:w="1900"/>
      </w:tblGrid>
      <w:tr w:rsidR="00540271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360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Пожарная автоцистерна</w:t>
            </w:r>
          </w:p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(автомобиль)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1972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Автомобиль УАЗ-315196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1972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Приложение № 3 (форма)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земельных участков, учитываемых в реестре имущества </w:t>
      </w:r>
    </w:p>
    <w:p w:rsidR="001E76A5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муниципального образования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Пиляндышевского сельского поселения 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770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bookmarkStart w:id="0" w:name="_GoBack"/>
      <w:bookmarkEnd w:id="0"/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2170"/>
        <w:gridCol w:w="1683"/>
        <w:gridCol w:w="2520"/>
        <w:gridCol w:w="1662"/>
      </w:tblGrid>
      <w:tr w:rsidR="00540271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Площадь, м.кв.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43:35:000000:129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70198307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43:35:000000:19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чертой 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64309597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43:35:440206:163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 ул.Ленина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1,1га(113,4тыс.кв.м)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43:35:440205:199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43:35:440205:198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F5706A" w:rsidRDefault="009E0CA9"/>
    <w:p w:rsidR="00CF48ED" w:rsidRDefault="00CF48ED"/>
    <w:p w:rsidR="00CF48ED" w:rsidRDefault="00CF48ED"/>
    <w:p w:rsidR="00CF48ED" w:rsidRPr="00CF48ED" w:rsidRDefault="00CF48ED">
      <w:pPr>
        <w:contextualSpacing/>
        <w:rPr>
          <w:rFonts w:ascii="Times New Roman" w:hAnsi="Times New Roman" w:cs="Times New Roman"/>
        </w:rPr>
      </w:pPr>
      <w:r w:rsidRPr="00CF48ED">
        <w:rPr>
          <w:rFonts w:ascii="Times New Roman" w:hAnsi="Times New Roman" w:cs="Times New Roman"/>
        </w:rPr>
        <w:t xml:space="preserve">Глава администрации </w:t>
      </w:r>
    </w:p>
    <w:p w:rsidR="00CF48ED" w:rsidRPr="00CF48ED" w:rsidRDefault="00CF48ED">
      <w:pPr>
        <w:contextualSpacing/>
        <w:rPr>
          <w:rFonts w:ascii="Times New Roman" w:hAnsi="Times New Roman" w:cs="Times New Roman"/>
        </w:rPr>
      </w:pPr>
      <w:r w:rsidRPr="00CF48ED">
        <w:rPr>
          <w:rFonts w:ascii="Times New Roman" w:hAnsi="Times New Roman" w:cs="Times New Roman"/>
        </w:rPr>
        <w:t>Пиляндышевского сельского поселения                                                                        В.М Зимин</w:t>
      </w:r>
    </w:p>
    <w:sectPr w:rsidR="00CF48ED" w:rsidRPr="00CF4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0CA9" w:rsidRDefault="009E0CA9" w:rsidP="001E76A5">
      <w:pPr>
        <w:spacing w:after="0" w:line="240" w:lineRule="auto"/>
      </w:pPr>
      <w:r>
        <w:separator/>
      </w:r>
    </w:p>
  </w:endnote>
  <w:endnote w:type="continuationSeparator" w:id="0">
    <w:p w:rsidR="009E0CA9" w:rsidRDefault="009E0CA9" w:rsidP="001E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0CA9" w:rsidRDefault="009E0CA9" w:rsidP="001E76A5">
      <w:pPr>
        <w:spacing w:after="0" w:line="240" w:lineRule="auto"/>
      </w:pPr>
      <w:r>
        <w:separator/>
      </w:r>
    </w:p>
  </w:footnote>
  <w:footnote w:type="continuationSeparator" w:id="0">
    <w:p w:rsidR="009E0CA9" w:rsidRDefault="009E0CA9" w:rsidP="001E7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71"/>
    <w:rsid w:val="00035D91"/>
    <w:rsid w:val="001E6339"/>
    <w:rsid w:val="001E76A5"/>
    <w:rsid w:val="003E0E98"/>
    <w:rsid w:val="00403717"/>
    <w:rsid w:val="00435101"/>
    <w:rsid w:val="004770C5"/>
    <w:rsid w:val="00482341"/>
    <w:rsid w:val="0052478A"/>
    <w:rsid w:val="005333B4"/>
    <w:rsid w:val="00540271"/>
    <w:rsid w:val="005742C1"/>
    <w:rsid w:val="005F57F4"/>
    <w:rsid w:val="0065064F"/>
    <w:rsid w:val="00676187"/>
    <w:rsid w:val="006B19B2"/>
    <w:rsid w:val="006D73AA"/>
    <w:rsid w:val="008A4360"/>
    <w:rsid w:val="009E0CA9"/>
    <w:rsid w:val="00A86419"/>
    <w:rsid w:val="00BE5054"/>
    <w:rsid w:val="00CA29F2"/>
    <w:rsid w:val="00CF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8866"/>
  <w15:docId w15:val="{996EF936-3F33-42C1-9E0B-FD2A7C92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6A5"/>
  </w:style>
  <w:style w:type="paragraph" w:styleId="a5">
    <w:name w:val="footer"/>
    <w:basedOn w:val="a"/>
    <w:link w:val="a6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6A5"/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A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4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4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3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Тихонина Светлана Геннадьевна</cp:lastModifiedBy>
  <cp:revision>4</cp:revision>
  <cp:lastPrinted>2025-01-28T10:56:00Z</cp:lastPrinted>
  <dcterms:created xsi:type="dcterms:W3CDTF">2025-01-28T11:05:00Z</dcterms:created>
  <dcterms:modified xsi:type="dcterms:W3CDTF">2025-07-07T13:44:00Z</dcterms:modified>
</cp:coreProperties>
</file>