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Look w:val="04A0" w:firstRow="1" w:lastRow="0" w:firstColumn="1" w:lastColumn="0" w:noHBand="0" w:noVBand="1"/>
      </w:tblPr>
      <w:tblGrid>
        <w:gridCol w:w="9328"/>
      </w:tblGrid>
      <w:tr w:rsidR="00FD5C9F" w:rsidTr="00FD5C9F">
        <w:trPr>
          <w:trHeight w:val="2085"/>
        </w:trPr>
        <w:tc>
          <w:tcPr>
            <w:tcW w:w="9328" w:type="dxa"/>
          </w:tcPr>
          <w:p w:rsidR="00FD5C9F" w:rsidRDefault="00FD5C9F">
            <w:pPr>
              <w:pStyle w:val="af8"/>
              <w:spacing w:line="256" w:lineRule="auto"/>
              <w:jc w:val="center"/>
              <w:rPr>
                <w:b/>
                <w:sz w:val="28"/>
                <w:szCs w:val="28"/>
              </w:rPr>
            </w:pPr>
          </w:p>
          <w:p w:rsidR="00FD5C9F" w:rsidRDefault="00FD5C9F">
            <w:pPr>
              <w:pStyle w:val="af8"/>
              <w:spacing w:line="256" w:lineRule="auto"/>
              <w:jc w:val="center"/>
              <w:rPr>
                <w:b/>
                <w:sz w:val="28"/>
                <w:szCs w:val="28"/>
              </w:rPr>
            </w:pPr>
          </w:p>
          <w:p w:rsidR="00FD5C9F" w:rsidRDefault="000C6010">
            <w:pPr>
              <w:pStyle w:val="af8"/>
              <w:spacing w:line="256" w:lineRule="auto"/>
              <w:jc w:val="center"/>
              <w:rPr>
                <w:b/>
                <w:sz w:val="28"/>
                <w:szCs w:val="28"/>
              </w:rPr>
            </w:pPr>
            <w:r>
              <w:rPr>
                <w:noProof/>
                <w:lang w:eastAsia="ru-RU" w:bidi="ar-SA"/>
              </w:rPr>
              <w:drawing>
                <wp:anchor distT="0" distB="0" distL="114300" distR="114300" simplePos="0" relativeHeight="251658240" behindDoc="1" locked="0" layoutInCell="1" allowOverlap="1">
                  <wp:simplePos x="0" y="0"/>
                  <wp:positionH relativeFrom="column">
                    <wp:posOffset>2579370</wp:posOffset>
                  </wp:positionH>
                  <wp:positionV relativeFrom="paragraph">
                    <wp:posOffset>49530</wp:posOffset>
                  </wp:positionV>
                  <wp:extent cx="676275" cy="914400"/>
                  <wp:effectExtent l="0" t="0" r="9525" b="0"/>
                  <wp:wrapTight wrapText="bothSides">
                    <wp:wrapPolygon edited="0">
                      <wp:start x="0" y="0"/>
                      <wp:lineTo x="0" y="21150"/>
                      <wp:lineTo x="21296" y="21150"/>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C6010" w:rsidRDefault="000C6010">
            <w:pPr>
              <w:pStyle w:val="af8"/>
              <w:spacing w:line="256" w:lineRule="auto"/>
              <w:jc w:val="center"/>
              <w:rPr>
                <w:b/>
                <w:sz w:val="28"/>
                <w:szCs w:val="28"/>
              </w:rPr>
            </w:pPr>
          </w:p>
          <w:p w:rsidR="00FD5C9F" w:rsidRDefault="00FD5C9F" w:rsidP="000C6010">
            <w:pPr>
              <w:pStyle w:val="af8"/>
              <w:spacing w:line="256" w:lineRule="auto"/>
              <w:rPr>
                <w:b/>
                <w:sz w:val="28"/>
                <w:szCs w:val="28"/>
              </w:rPr>
            </w:pPr>
          </w:p>
          <w:p w:rsidR="000C6010" w:rsidRDefault="000C6010" w:rsidP="00375625">
            <w:pPr>
              <w:pStyle w:val="af8"/>
              <w:spacing w:line="256" w:lineRule="auto"/>
              <w:jc w:val="center"/>
              <w:rPr>
                <w:b/>
                <w:sz w:val="28"/>
                <w:szCs w:val="28"/>
              </w:rPr>
            </w:pPr>
          </w:p>
          <w:p w:rsidR="000C6010" w:rsidRDefault="000C6010" w:rsidP="00375625">
            <w:pPr>
              <w:pStyle w:val="af8"/>
              <w:spacing w:line="256" w:lineRule="auto"/>
              <w:jc w:val="center"/>
              <w:rPr>
                <w:b/>
                <w:sz w:val="28"/>
                <w:szCs w:val="28"/>
              </w:rPr>
            </w:pPr>
          </w:p>
          <w:p w:rsidR="00FD5C9F" w:rsidRDefault="00FD5C9F" w:rsidP="00375625">
            <w:pPr>
              <w:pStyle w:val="af8"/>
              <w:spacing w:line="256" w:lineRule="auto"/>
              <w:jc w:val="center"/>
              <w:rPr>
                <w:b/>
                <w:sz w:val="28"/>
                <w:szCs w:val="28"/>
              </w:rPr>
            </w:pPr>
            <w:r>
              <w:rPr>
                <w:b/>
                <w:sz w:val="28"/>
                <w:szCs w:val="28"/>
              </w:rPr>
              <w:t xml:space="preserve">УРЖУМСКАЯ РАЙОННАЯ ДУМА </w:t>
            </w:r>
            <w:r w:rsidR="00375625">
              <w:rPr>
                <w:b/>
                <w:sz w:val="28"/>
                <w:szCs w:val="28"/>
              </w:rPr>
              <w:t>ШЕСТОГО</w:t>
            </w:r>
            <w:r>
              <w:rPr>
                <w:b/>
                <w:sz w:val="28"/>
                <w:szCs w:val="28"/>
              </w:rPr>
              <w:t xml:space="preserve"> СОЗЫВА</w:t>
            </w:r>
          </w:p>
        </w:tc>
      </w:tr>
      <w:tr w:rsidR="00FD5C9F" w:rsidTr="00FD5C9F">
        <w:trPr>
          <w:trHeight w:val="301"/>
        </w:trPr>
        <w:tc>
          <w:tcPr>
            <w:tcW w:w="9328" w:type="dxa"/>
          </w:tcPr>
          <w:p w:rsidR="00FD5C9F" w:rsidRDefault="00FD5C9F">
            <w:pPr>
              <w:pStyle w:val="af8"/>
              <w:spacing w:line="256" w:lineRule="auto"/>
              <w:jc w:val="center"/>
              <w:rPr>
                <w:b/>
                <w:sz w:val="28"/>
                <w:szCs w:val="28"/>
              </w:rPr>
            </w:pPr>
          </w:p>
        </w:tc>
      </w:tr>
      <w:tr w:rsidR="00FD5C9F" w:rsidTr="00FD5C9F">
        <w:trPr>
          <w:trHeight w:val="301"/>
        </w:trPr>
        <w:tc>
          <w:tcPr>
            <w:tcW w:w="9328" w:type="dxa"/>
            <w:hideMark/>
          </w:tcPr>
          <w:p w:rsidR="00FD5C9F" w:rsidRDefault="00FD5C9F">
            <w:pPr>
              <w:pStyle w:val="af8"/>
              <w:spacing w:line="256" w:lineRule="auto"/>
              <w:jc w:val="center"/>
              <w:rPr>
                <w:b/>
                <w:sz w:val="28"/>
                <w:szCs w:val="28"/>
              </w:rPr>
            </w:pPr>
            <w:r>
              <w:rPr>
                <w:b/>
                <w:sz w:val="28"/>
                <w:szCs w:val="28"/>
              </w:rPr>
              <w:t>РЕШЕНИЕ</w:t>
            </w:r>
          </w:p>
        </w:tc>
      </w:tr>
      <w:tr w:rsidR="00FD5C9F" w:rsidTr="00FD5C9F">
        <w:trPr>
          <w:trHeight w:val="288"/>
        </w:trPr>
        <w:tc>
          <w:tcPr>
            <w:tcW w:w="9328" w:type="dxa"/>
          </w:tcPr>
          <w:p w:rsidR="00FD5C9F" w:rsidRDefault="00FD5C9F">
            <w:pPr>
              <w:pStyle w:val="af8"/>
              <w:spacing w:line="256" w:lineRule="auto"/>
              <w:jc w:val="center"/>
              <w:rPr>
                <w:b/>
                <w:sz w:val="28"/>
                <w:szCs w:val="28"/>
              </w:rPr>
            </w:pPr>
          </w:p>
        </w:tc>
      </w:tr>
      <w:tr w:rsidR="00FD5C9F" w:rsidTr="00FD5C9F">
        <w:trPr>
          <w:trHeight w:val="603"/>
        </w:trPr>
        <w:tc>
          <w:tcPr>
            <w:tcW w:w="9328" w:type="dxa"/>
            <w:hideMark/>
          </w:tcPr>
          <w:p w:rsidR="00FD5C9F" w:rsidRDefault="00BB0266">
            <w:pPr>
              <w:pStyle w:val="af8"/>
              <w:spacing w:line="256" w:lineRule="auto"/>
              <w:jc w:val="both"/>
              <w:rPr>
                <w:sz w:val="28"/>
                <w:szCs w:val="28"/>
              </w:rPr>
            </w:pPr>
            <w:r>
              <w:rPr>
                <w:sz w:val="28"/>
                <w:szCs w:val="28"/>
              </w:rPr>
              <w:t>27.04.2024</w:t>
            </w:r>
            <w:r w:rsidR="00FD5C9F">
              <w:rPr>
                <w:sz w:val="28"/>
                <w:szCs w:val="28"/>
              </w:rPr>
              <w:t xml:space="preserve">                                                                                  </w:t>
            </w:r>
            <w:r w:rsidR="00E1051F">
              <w:rPr>
                <w:sz w:val="28"/>
                <w:szCs w:val="28"/>
              </w:rPr>
              <w:t xml:space="preserve">           </w:t>
            </w:r>
            <w:r w:rsidR="0047641B">
              <w:rPr>
                <w:sz w:val="28"/>
                <w:szCs w:val="28"/>
              </w:rPr>
              <w:t xml:space="preserve">    </w:t>
            </w:r>
            <w:r w:rsidR="00E1051F">
              <w:rPr>
                <w:sz w:val="28"/>
                <w:szCs w:val="28"/>
              </w:rPr>
              <w:t xml:space="preserve"> </w:t>
            </w:r>
            <w:r w:rsidR="00FD5C9F">
              <w:rPr>
                <w:sz w:val="28"/>
                <w:szCs w:val="28"/>
              </w:rPr>
              <w:t xml:space="preserve"> № </w:t>
            </w:r>
            <w:r>
              <w:rPr>
                <w:sz w:val="28"/>
                <w:szCs w:val="28"/>
              </w:rPr>
              <w:t>25/205</w:t>
            </w:r>
          </w:p>
          <w:p w:rsidR="00FD5C9F" w:rsidRDefault="00FD5C9F">
            <w:pPr>
              <w:pStyle w:val="af8"/>
              <w:spacing w:line="256" w:lineRule="auto"/>
              <w:jc w:val="center"/>
              <w:rPr>
                <w:sz w:val="28"/>
                <w:szCs w:val="28"/>
              </w:rPr>
            </w:pPr>
            <w:r>
              <w:rPr>
                <w:sz w:val="28"/>
                <w:szCs w:val="28"/>
              </w:rPr>
              <w:t>г. Уржум, Кировской области</w:t>
            </w:r>
          </w:p>
        </w:tc>
      </w:tr>
      <w:tr w:rsidR="00FD5C9F" w:rsidTr="00FD5C9F">
        <w:trPr>
          <w:trHeight w:val="590"/>
        </w:trPr>
        <w:tc>
          <w:tcPr>
            <w:tcW w:w="9328" w:type="dxa"/>
          </w:tcPr>
          <w:p w:rsidR="00FD5C9F" w:rsidRDefault="00FD5C9F">
            <w:pPr>
              <w:pStyle w:val="af8"/>
              <w:spacing w:line="256" w:lineRule="auto"/>
              <w:rPr>
                <w:b/>
                <w:sz w:val="28"/>
                <w:szCs w:val="28"/>
              </w:rPr>
            </w:pPr>
          </w:p>
          <w:p w:rsidR="00FD5C9F" w:rsidRDefault="00FD5C9F">
            <w:pPr>
              <w:pStyle w:val="af8"/>
              <w:spacing w:line="256" w:lineRule="auto"/>
              <w:jc w:val="center"/>
              <w:rPr>
                <w:sz w:val="28"/>
                <w:szCs w:val="28"/>
              </w:rPr>
            </w:pPr>
          </w:p>
        </w:tc>
      </w:tr>
    </w:tbl>
    <w:p w:rsidR="00FD5C9F" w:rsidRDefault="00FD5C9F" w:rsidP="00FD5C9F">
      <w:pPr>
        <w:rPr>
          <w:rFonts w:asciiTheme="minorHAnsi" w:hAnsiTheme="minorHAnsi" w:cstheme="minorBidi"/>
          <w:sz w:val="22"/>
          <w:szCs w:val="22"/>
          <w:lang w:eastAsia="en-US"/>
        </w:rPr>
      </w:pPr>
    </w:p>
    <w:p w:rsidR="00FD5C9F" w:rsidRDefault="00FD5C9F" w:rsidP="00FD5C9F">
      <w:pPr>
        <w:pStyle w:val="5"/>
        <w:jc w:val="center"/>
        <w:rPr>
          <w:sz w:val="28"/>
          <w:szCs w:val="28"/>
        </w:rPr>
      </w:pPr>
      <w:r>
        <w:rPr>
          <w:sz w:val="28"/>
          <w:szCs w:val="28"/>
          <w:lang w:val="ru-RU"/>
        </w:rPr>
        <w:t>Об о</w:t>
      </w:r>
      <w:r>
        <w:rPr>
          <w:sz w:val="28"/>
          <w:szCs w:val="28"/>
        </w:rPr>
        <w:t>тч</w:t>
      </w:r>
      <w:r>
        <w:rPr>
          <w:sz w:val="28"/>
          <w:szCs w:val="28"/>
          <w:lang w:val="ru-RU"/>
        </w:rPr>
        <w:t>ё</w:t>
      </w:r>
      <w:r>
        <w:rPr>
          <w:sz w:val="28"/>
          <w:szCs w:val="28"/>
        </w:rPr>
        <w:t>т</w:t>
      </w:r>
      <w:r>
        <w:rPr>
          <w:sz w:val="28"/>
          <w:szCs w:val="28"/>
          <w:lang w:val="ru-RU"/>
        </w:rPr>
        <w:t>е</w:t>
      </w:r>
      <w:r>
        <w:rPr>
          <w:sz w:val="28"/>
          <w:szCs w:val="28"/>
        </w:rPr>
        <w:t xml:space="preserve"> главы Уржумского муниципального </w:t>
      </w:r>
      <w:r w:rsidR="009E7C8F">
        <w:rPr>
          <w:sz w:val="28"/>
          <w:szCs w:val="28"/>
        </w:rPr>
        <w:t xml:space="preserve">района </w:t>
      </w:r>
      <w:r w:rsidR="009E7C8F">
        <w:rPr>
          <w:sz w:val="28"/>
          <w:szCs w:val="28"/>
          <w:lang w:val="ru-RU"/>
        </w:rPr>
        <w:t>о</w:t>
      </w:r>
      <w:r>
        <w:rPr>
          <w:sz w:val="28"/>
          <w:szCs w:val="28"/>
          <w:lang w:val="ru-RU"/>
        </w:rPr>
        <w:t xml:space="preserve"> результатах </w:t>
      </w:r>
      <w:r w:rsidR="009E7C8F">
        <w:rPr>
          <w:sz w:val="28"/>
          <w:szCs w:val="28"/>
          <w:lang w:val="ru-RU"/>
        </w:rPr>
        <w:t xml:space="preserve">своей </w:t>
      </w:r>
      <w:r w:rsidR="009E7C8F">
        <w:rPr>
          <w:sz w:val="28"/>
          <w:szCs w:val="28"/>
        </w:rPr>
        <w:t>деятельности</w:t>
      </w:r>
      <w:r>
        <w:rPr>
          <w:sz w:val="28"/>
          <w:szCs w:val="28"/>
          <w:lang w:val="ru-RU"/>
        </w:rPr>
        <w:t xml:space="preserve"> и </w:t>
      </w:r>
      <w:r w:rsidR="009E7C8F">
        <w:rPr>
          <w:sz w:val="28"/>
          <w:szCs w:val="28"/>
          <w:lang w:val="ru-RU"/>
        </w:rPr>
        <w:t xml:space="preserve">деятельности </w:t>
      </w:r>
      <w:r w:rsidR="009E7C8F">
        <w:rPr>
          <w:sz w:val="28"/>
          <w:szCs w:val="28"/>
        </w:rPr>
        <w:t>администрации</w:t>
      </w:r>
      <w:r>
        <w:rPr>
          <w:sz w:val="28"/>
          <w:szCs w:val="28"/>
          <w:lang w:val="ru-RU"/>
        </w:rPr>
        <w:t xml:space="preserve"> Уржумского муниципального района, в том числе о решении вопросов, постав</w:t>
      </w:r>
      <w:r w:rsidR="00E1051F">
        <w:rPr>
          <w:sz w:val="28"/>
          <w:szCs w:val="28"/>
          <w:lang w:val="ru-RU"/>
        </w:rPr>
        <w:t>ленных Уржумской районной Думой</w:t>
      </w:r>
      <w:r>
        <w:rPr>
          <w:sz w:val="28"/>
          <w:szCs w:val="28"/>
          <w:lang w:val="ru-RU"/>
        </w:rPr>
        <w:t xml:space="preserve"> </w:t>
      </w:r>
      <w:r w:rsidR="009E7C8F">
        <w:rPr>
          <w:sz w:val="28"/>
          <w:szCs w:val="28"/>
          <w:lang w:val="ru-RU"/>
        </w:rPr>
        <w:t>за 202</w:t>
      </w:r>
      <w:r w:rsidR="00F606CF">
        <w:rPr>
          <w:sz w:val="28"/>
          <w:szCs w:val="28"/>
          <w:lang w:val="ru-RU"/>
        </w:rPr>
        <w:t>3</w:t>
      </w:r>
      <w:r>
        <w:rPr>
          <w:sz w:val="28"/>
          <w:szCs w:val="28"/>
          <w:lang w:val="ru-RU"/>
        </w:rPr>
        <w:t xml:space="preserve"> год</w:t>
      </w:r>
    </w:p>
    <w:p w:rsidR="00FD5C9F" w:rsidRDefault="00FD5C9F" w:rsidP="00FD5C9F">
      <w:pPr>
        <w:jc w:val="both"/>
        <w:rPr>
          <w:b/>
          <w:bCs/>
          <w:sz w:val="28"/>
          <w:szCs w:val="28"/>
        </w:rPr>
      </w:pPr>
    </w:p>
    <w:p w:rsidR="00FD5C9F" w:rsidRDefault="00FD5C9F" w:rsidP="00FD5C9F">
      <w:pPr>
        <w:pStyle w:val="5"/>
        <w:jc w:val="both"/>
        <w:rPr>
          <w:b w:val="0"/>
          <w:sz w:val="28"/>
          <w:szCs w:val="28"/>
        </w:rPr>
      </w:pPr>
      <w:r>
        <w:rPr>
          <w:b w:val="0"/>
          <w:sz w:val="28"/>
          <w:szCs w:val="28"/>
        </w:rPr>
        <w:tab/>
        <w:t>Заслушав и обсудив отчет главы Уржумского муниципального района В.В.</w:t>
      </w:r>
      <w:r>
        <w:rPr>
          <w:b w:val="0"/>
          <w:sz w:val="28"/>
          <w:szCs w:val="28"/>
          <w:lang w:val="ru-RU"/>
        </w:rPr>
        <w:t xml:space="preserve">Байбородова о результатах своей </w:t>
      </w:r>
      <w:r>
        <w:rPr>
          <w:b w:val="0"/>
          <w:sz w:val="28"/>
          <w:szCs w:val="28"/>
        </w:rPr>
        <w:t>деятельности</w:t>
      </w:r>
      <w:r>
        <w:rPr>
          <w:b w:val="0"/>
          <w:sz w:val="28"/>
          <w:szCs w:val="28"/>
          <w:lang w:val="ru-RU"/>
        </w:rPr>
        <w:t xml:space="preserve"> и деятельности </w:t>
      </w:r>
      <w:r>
        <w:rPr>
          <w:b w:val="0"/>
          <w:sz w:val="28"/>
          <w:szCs w:val="28"/>
        </w:rPr>
        <w:t xml:space="preserve"> </w:t>
      </w:r>
      <w:r>
        <w:rPr>
          <w:b w:val="0"/>
          <w:sz w:val="28"/>
          <w:szCs w:val="28"/>
          <w:lang w:val="ru-RU"/>
        </w:rPr>
        <w:t>администрации Уржумского муниципального района, в том числе о решении вопросов, постав</w:t>
      </w:r>
      <w:r w:rsidR="00E1051F">
        <w:rPr>
          <w:b w:val="0"/>
          <w:sz w:val="28"/>
          <w:szCs w:val="28"/>
          <w:lang w:val="ru-RU"/>
        </w:rPr>
        <w:t>ленных Уржумской районной Думой</w:t>
      </w:r>
      <w:r>
        <w:rPr>
          <w:b w:val="0"/>
          <w:sz w:val="28"/>
          <w:szCs w:val="28"/>
          <w:lang w:val="ru-RU"/>
        </w:rPr>
        <w:t xml:space="preserve"> за  202</w:t>
      </w:r>
      <w:r w:rsidR="00F606CF">
        <w:rPr>
          <w:b w:val="0"/>
          <w:sz w:val="28"/>
          <w:szCs w:val="28"/>
          <w:lang w:val="ru-RU"/>
        </w:rPr>
        <w:t>3</w:t>
      </w:r>
      <w:r>
        <w:rPr>
          <w:b w:val="0"/>
          <w:sz w:val="28"/>
          <w:szCs w:val="28"/>
          <w:lang w:val="ru-RU"/>
        </w:rPr>
        <w:t xml:space="preserve"> год </w:t>
      </w:r>
      <w:r>
        <w:rPr>
          <w:b w:val="0"/>
          <w:sz w:val="28"/>
          <w:szCs w:val="28"/>
        </w:rPr>
        <w:t xml:space="preserve">в соответствии  с </w:t>
      </w:r>
      <w:r>
        <w:rPr>
          <w:b w:val="0"/>
          <w:sz w:val="28"/>
          <w:szCs w:val="28"/>
          <w:lang w:val="ru-RU"/>
        </w:rPr>
        <w:t xml:space="preserve">частью 3 статьи 28 </w:t>
      </w:r>
      <w:r>
        <w:rPr>
          <w:b w:val="0"/>
          <w:sz w:val="28"/>
          <w:szCs w:val="28"/>
        </w:rPr>
        <w:t xml:space="preserve"> Устава муниципального образования Уржумский муниципальный район Кировской области, Уржумская районная Дума  </w:t>
      </w:r>
      <w:r>
        <w:rPr>
          <w:b w:val="0"/>
          <w:sz w:val="28"/>
          <w:szCs w:val="28"/>
          <w:lang w:val="ru-RU"/>
        </w:rPr>
        <w:t>решила</w:t>
      </w:r>
      <w:r>
        <w:rPr>
          <w:b w:val="0"/>
          <w:sz w:val="28"/>
          <w:szCs w:val="28"/>
        </w:rPr>
        <w:t>:</w:t>
      </w:r>
    </w:p>
    <w:p w:rsidR="00FD5C9F" w:rsidRDefault="00FD5C9F" w:rsidP="00FD5C9F">
      <w:pPr>
        <w:rPr>
          <w:rFonts w:ascii="Times New Roman" w:hAnsi="Times New Roman" w:cs="Times New Roman"/>
          <w:sz w:val="22"/>
          <w:szCs w:val="22"/>
          <w:lang w:val="x-none"/>
        </w:rPr>
      </w:pPr>
    </w:p>
    <w:p w:rsidR="00FD5C9F" w:rsidRDefault="00FD5C9F" w:rsidP="00FD5C9F">
      <w:pPr>
        <w:ind w:firstLine="709"/>
        <w:jc w:val="both"/>
        <w:rPr>
          <w:rFonts w:ascii="Times New Roman" w:hAnsi="Times New Roman" w:cs="Times New Roman"/>
          <w:sz w:val="28"/>
          <w:szCs w:val="28"/>
        </w:rPr>
      </w:pPr>
      <w:r>
        <w:rPr>
          <w:rFonts w:ascii="Times New Roman" w:hAnsi="Times New Roman" w:cs="Times New Roman"/>
          <w:sz w:val="28"/>
          <w:szCs w:val="28"/>
        </w:rPr>
        <w:t>1. Отчет главы Уржумского муниципального района В.В.Байбородова</w:t>
      </w:r>
      <w:r w:rsidR="009E7C8F">
        <w:rPr>
          <w:rFonts w:ascii="Times New Roman" w:hAnsi="Times New Roman" w:cs="Times New Roman"/>
          <w:sz w:val="28"/>
          <w:szCs w:val="28"/>
        </w:rPr>
        <w:t xml:space="preserve">, </w:t>
      </w:r>
      <w:r>
        <w:rPr>
          <w:rFonts w:ascii="Times New Roman" w:hAnsi="Times New Roman" w:cs="Times New Roman"/>
          <w:sz w:val="28"/>
          <w:szCs w:val="28"/>
        </w:rPr>
        <w:t xml:space="preserve">о результатах своей деятельности и </w:t>
      </w:r>
      <w:r w:rsidR="009E7C8F">
        <w:rPr>
          <w:rFonts w:ascii="Times New Roman" w:hAnsi="Times New Roman" w:cs="Times New Roman"/>
          <w:sz w:val="28"/>
          <w:szCs w:val="28"/>
        </w:rPr>
        <w:t>деятельности администрации</w:t>
      </w:r>
      <w:r>
        <w:rPr>
          <w:rFonts w:ascii="Times New Roman" w:hAnsi="Times New Roman" w:cs="Times New Roman"/>
          <w:sz w:val="28"/>
          <w:szCs w:val="28"/>
        </w:rPr>
        <w:t xml:space="preserve"> Уржумского муниципального района, в том числе о решении вопросов, постав</w:t>
      </w:r>
      <w:r w:rsidR="00E1051F">
        <w:rPr>
          <w:rFonts w:ascii="Times New Roman" w:hAnsi="Times New Roman" w:cs="Times New Roman"/>
          <w:sz w:val="28"/>
          <w:szCs w:val="28"/>
        </w:rPr>
        <w:t>ленных Уржумской районной Думой</w:t>
      </w:r>
      <w:r>
        <w:rPr>
          <w:rFonts w:ascii="Times New Roman" w:hAnsi="Times New Roman" w:cs="Times New Roman"/>
          <w:sz w:val="28"/>
          <w:szCs w:val="28"/>
        </w:rPr>
        <w:t xml:space="preserve"> </w:t>
      </w:r>
      <w:r w:rsidR="009E7C8F">
        <w:rPr>
          <w:rFonts w:ascii="Times New Roman" w:hAnsi="Times New Roman" w:cs="Times New Roman"/>
          <w:sz w:val="28"/>
          <w:szCs w:val="28"/>
        </w:rPr>
        <w:t>за 202</w:t>
      </w:r>
      <w:r w:rsidR="00F606CF">
        <w:rPr>
          <w:rFonts w:ascii="Times New Roman" w:hAnsi="Times New Roman" w:cs="Times New Roman"/>
          <w:sz w:val="28"/>
          <w:szCs w:val="28"/>
        </w:rPr>
        <w:t>3</w:t>
      </w:r>
      <w:r>
        <w:rPr>
          <w:rFonts w:ascii="Times New Roman" w:hAnsi="Times New Roman" w:cs="Times New Roman"/>
          <w:sz w:val="28"/>
          <w:szCs w:val="28"/>
        </w:rPr>
        <w:t xml:space="preserve"> год</w:t>
      </w:r>
      <w:r>
        <w:rPr>
          <w:rFonts w:ascii="Times New Roman" w:hAnsi="Times New Roman" w:cs="Times New Roman"/>
          <w:b/>
          <w:sz w:val="28"/>
          <w:szCs w:val="28"/>
        </w:rPr>
        <w:t xml:space="preserve"> </w:t>
      </w:r>
      <w:r>
        <w:rPr>
          <w:rFonts w:ascii="Times New Roman" w:hAnsi="Times New Roman" w:cs="Times New Roman"/>
          <w:sz w:val="28"/>
          <w:szCs w:val="28"/>
        </w:rPr>
        <w:t xml:space="preserve">принять к сведению. </w:t>
      </w:r>
    </w:p>
    <w:p w:rsidR="00FD5C9F" w:rsidRDefault="00FD5C9F" w:rsidP="00FD5C9F">
      <w:pPr>
        <w:ind w:firstLine="709"/>
        <w:jc w:val="both"/>
        <w:rPr>
          <w:rFonts w:ascii="Times New Roman" w:hAnsi="Times New Roman" w:cs="Times New Roman"/>
          <w:sz w:val="28"/>
          <w:szCs w:val="28"/>
        </w:rPr>
      </w:pPr>
    </w:p>
    <w:p w:rsidR="00FD5C9F" w:rsidRDefault="00FD5C9F" w:rsidP="00FD5C9F">
      <w:pPr>
        <w:jc w:val="both"/>
        <w:rPr>
          <w:rFonts w:ascii="Times New Roman" w:hAnsi="Times New Roman" w:cs="Times New Roman"/>
          <w:sz w:val="28"/>
          <w:szCs w:val="28"/>
        </w:rPr>
      </w:pPr>
      <w:r>
        <w:rPr>
          <w:rFonts w:ascii="Times New Roman" w:hAnsi="Times New Roman" w:cs="Times New Roman"/>
          <w:sz w:val="28"/>
          <w:szCs w:val="28"/>
        </w:rPr>
        <w:t xml:space="preserve">          2.  Решение вступает в силу с момента его принятия.</w:t>
      </w:r>
    </w:p>
    <w:p w:rsidR="00F606CF" w:rsidRDefault="00F606CF" w:rsidP="00FD5C9F">
      <w:pPr>
        <w:jc w:val="both"/>
        <w:rPr>
          <w:rFonts w:ascii="Times New Roman" w:hAnsi="Times New Roman" w:cs="Times New Roman"/>
          <w:sz w:val="28"/>
          <w:szCs w:val="28"/>
        </w:rPr>
      </w:pPr>
    </w:p>
    <w:p w:rsidR="00F606CF" w:rsidRDefault="00F606CF" w:rsidP="00FD5C9F">
      <w:pPr>
        <w:spacing w:line="276" w:lineRule="auto"/>
        <w:jc w:val="center"/>
        <w:rPr>
          <w:rFonts w:ascii="Times New Roman" w:hAnsi="Times New Roman" w:cs="Times New Roman"/>
          <w:sz w:val="28"/>
          <w:szCs w:val="28"/>
        </w:rPr>
      </w:pPr>
    </w:p>
    <w:p w:rsidR="00F606CF" w:rsidRDefault="00FD5C9F" w:rsidP="00F606CF">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Председатель Уржумской </w:t>
      </w:r>
    </w:p>
    <w:p w:rsidR="00FD5C9F" w:rsidRDefault="00FD5C9F" w:rsidP="00F606CF">
      <w:pPr>
        <w:spacing w:line="276" w:lineRule="auto"/>
        <w:rPr>
          <w:rFonts w:ascii="Times New Roman" w:hAnsi="Times New Roman" w:cs="Times New Roman"/>
          <w:b/>
        </w:rPr>
      </w:pPr>
      <w:r>
        <w:rPr>
          <w:rFonts w:ascii="Times New Roman" w:hAnsi="Times New Roman" w:cs="Times New Roman"/>
          <w:b/>
          <w:sz w:val="28"/>
          <w:szCs w:val="28"/>
        </w:rPr>
        <w:t xml:space="preserve">районной Думы                        </w:t>
      </w:r>
      <w:r w:rsidR="00F606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75625">
        <w:rPr>
          <w:rFonts w:ascii="Times New Roman" w:hAnsi="Times New Roman" w:cs="Times New Roman"/>
          <w:b/>
          <w:sz w:val="28"/>
          <w:szCs w:val="28"/>
        </w:rPr>
        <w:t>Л.Ю. Воробьева</w:t>
      </w:r>
    </w:p>
    <w:p w:rsidR="00EE5D1B" w:rsidRDefault="00CB6E0D" w:rsidP="00EE5D1B">
      <w:pPr>
        <w:pStyle w:val="5"/>
        <w:jc w:val="center"/>
        <w:rPr>
          <w:bCs/>
        </w:rPr>
      </w:pPr>
      <w:r w:rsidRPr="00CB6E0D">
        <w:rPr>
          <w:bCs/>
        </w:rPr>
        <w:lastRenderedPageBreak/>
        <w:t xml:space="preserve">                                         </w:t>
      </w:r>
    </w:p>
    <w:p w:rsidR="00EE5D1B" w:rsidRDefault="00EE5D1B" w:rsidP="00EE5D1B">
      <w:pPr>
        <w:pStyle w:val="5"/>
        <w:jc w:val="center"/>
        <w:rPr>
          <w:bCs/>
        </w:rPr>
      </w:pPr>
    </w:p>
    <w:p w:rsidR="00EE5D1B" w:rsidRDefault="00EE5D1B" w:rsidP="00EE5D1B">
      <w:pPr>
        <w:pStyle w:val="5"/>
        <w:jc w:val="center"/>
        <w:rPr>
          <w:bCs/>
        </w:rPr>
      </w:pPr>
    </w:p>
    <w:p w:rsidR="00EE5D1B" w:rsidRDefault="00EE5D1B" w:rsidP="00EE5D1B">
      <w:pPr>
        <w:pStyle w:val="5"/>
        <w:jc w:val="center"/>
        <w:rPr>
          <w:bCs/>
        </w:rPr>
      </w:pPr>
    </w:p>
    <w:p w:rsidR="00EE5D1B" w:rsidRDefault="00EE5D1B" w:rsidP="00EE5D1B">
      <w:pPr>
        <w:pStyle w:val="5"/>
        <w:jc w:val="center"/>
        <w:rPr>
          <w:bCs/>
        </w:rPr>
      </w:pPr>
    </w:p>
    <w:p w:rsidR="00EE5D1B" w:rsidRDefault="00CB6E0D" w:rsidP="00EE5D1B">
      <w:pPr>
        <w:pStyle w:val="5"/>
        <w:jc w:val="center"/>
        <w:rPr>
          <w:sz w:val="28"/>
          <w:szCs w:val="28"/>
        </w:rPr>
      </w:pPr>
      <w:bookmarkStart w:id="0" w:name="_GoBack"/>
      <w:bookmarkEnd w:id="0"/>
      <w:r w:rsidRPr="00CB6E0D">
        <w:rPr>
          <w:bCs/>
        </w:rPr>
        <w:t xml:space="preserve">   </w:t>
      </w:r>
      <w:r w:rsidR="00EE5D1B">
        <w:rPr>
          <w:sz w:val="28"/>
          <w:szCs w:val="28"/>
          <w:lang w:val="ru-RU"/>
        </w:rPr>
        <w:t>О</w:t>
      </w:r>
      <w:r w:rsidR="00EE5D1B">
        <w:rPr>
          <w:sz w:val="28"/>
          <w:szCs w:val="28"/>
        </w:rPr>
        <w:t>тч</w:t>
      </w:r>
      <w:r w:rsidR="00EE5D1B">
        <w:rPr>
          <w:sz w:val="28"/>
          <w:szCs w:val="28"/>
          <w:lang w:val="ru-RU"/>
        </w:rPr>
        <w:t>ё</w:t>
      </w:r>
      <w:r w:rsidR="00EE5D1B">
        <w:rPr>
          <w:sz w:val="28"/>
          <w:szCs w:val="28"/>
        </w:rPr>
        <w:t>т главы Уржумского муниципального района</w:t>
      </w:r>
    </w:p>
    <w:p w:rsidR="00EE5D1B" w:rsidRDefault="00EE5D1B" w:rsidP="00EE5D1B">
      <w:pPr>
        <w:pStyle w:val="5"/>
        <w:jc w:val="center"/>
        <w:rPr>
          <w:sz w:val="28"/>
          <w:szCs w:val="28"/>
          <w:lang w:val="ru-RU"/>
        </w:rPr>
      </w:pPr>
      <w:r>
        <w:rPr>
          <w:sz w:val="28"/>
          <w:szCs w:val="28"/>
          <w:lang w:val="ru-RU"/>
        </w:rPr>
        <w:t xml:space="preserve">о результатах своей </w:t>
      </w:r>
      <w:r>
        <w:rPr>
          <w:sz w:val="28"/>
          <w:szCs w:val="28"/>
        </w:rPr>
        <w:t xml:space="preserve"> деятельности</w:t>
      </w:r>
      <w:r>
        <w:rPr>
          <w:sz w:val="28"/>
          <w:szCs w:val="28"/>
          <w:lang w:val="ru-RU"/>
        </w:rPr>
        <w:t xml:space="preserve"> и деятельности </w:t>
      </w:r>
      <w:r>
        <w:rPr>
          <w:sz w:val="28"/>
          <w:szCs w:val="28"/>
        </w:rPr>
        <w:t xml:space="preserve"> </w:t>
      </w:r>
      <w:r>
        <w:rPr>
          <w:sz w:val="28"/>
          <w:szCs w:val="28"/>
          <w:lang w:val="ru-RU"/>
        </w:rPr>
        <w:t>администрации</w:t>
      </w:r>
    </w:p>
    <w:p w:rsidR="00EE5D1B" w:rsidRDefault="00EE5D1B" w:rsidP="00EE5D1B">
      <w:pPr>
        <w:pStyle w:val="5"/>
        <w:jc w:val="center"/>
        <w:rPr>
          <w:sz w:val="28"/>
          <w:szCs w:val="28"/>
          <w:lang w:val="ru-RU"/>
        </w:rPr>
      </w:pPr>
      <w:r>
        <w:rPr>
          <w:sz w:val="28"/>
          <w:szCs w:val="28"/>
          <w:lang w:val="ru-RU"/>
        </w:rPr>
        <w:t>Уржумского муниципального района за 2023 год</w:t>
      </w:r>
    </w:p>
    <w:p w:rsidR="00EE5D1B" w:rsidRDefault="00EE5D1B" w:rsidP="00EE5D1B">
      <w:pPr>
        <w:shd w:val="clear" w:color="auto" w:fill="FFFFFF"/>
        <w:jc w:val="center"/>
        <w:rPr>
          <w:rFonts w:ascii="Arial" w:hAnsi="Arial" w:cs="Arial"/>
          <w:color w:val="0B0B0B"/>
          <w:sz w:val="28"/>
          <w:szCs w:val="28"/>
        </w:rPr>
      </w:pPr>
    </w:p>
    <w:p w:rsidR="00EE5D1B" w:rsidRDefault="00EE5D1B" w:rsidP="00EE5D1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Уважаемые депутаты! Коллеги!</w:t>
      </w:r>
    </w:p>
    <w:p w:rsidR="00EE5D1B" w:rsidRDefault="00EE5D1B" w:rsidP="00EE5D1B">
      <w:pPr>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sz w:val="28"/>
          <w:szCs w:val="28"/>
        </w:rPr>
        <w:t>В соответствии с Федеральным законом № 131-ФЗ «Об общих принципах организации местного самоуправления в Российской Федерации», Уставом Уржумского района, представляю вашему вниманию отчет о результатах своей деятельности и деятельности администрации Уржумского района за 2023 год.</w:t>
      </w:r>
    </w:p>
    <w:p w:rsidR="00EE5D1B" w:rsidRDefault="00EE5D1B" w:rsidP="00EE5D1B">
      <w:pPr>
        <w:ind w:firstLine="709"/>
        <w:jc w:val="center"/>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местного самоуправления </w:t>
      </w:r>
    </w:p>
    <w:p w:rsidR="00EE5D1B" w:rsidRDefault="00EE5D1B" w:rsidP="00EE5D1B">
      <w:pPr>
        <w:ind w:firstLine="709"/>
        <w:rPr>
          <w:rFonts w:ascii="Times New Roman" w:hAnsi="Times New Roman" w:cs="Times New Roman"/>
          <w:b/>
          <w:sz w:val="28"/>
          <w:szCs w:val="28"/>
        </w:rPr>
      </w:pP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Численность всех работников органов местного самоуправления в районе составляет 166 человек, из них 106 - муниципальные служащие.</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отдельного мероприятия «Развитие кадрового потенциала муниципального управления» государственной программы Кировской области «Содействие развитию гражданского общества и реализация государственной национальной политики» в 2023 году повысили квалификацию 16 муниципальных служащих. </w:t>
      </w:r>
    </w:p>
    <w:p w:rsidR="00EE5D1B" w:rsidRDefault="00EE5D1B" w:rsidP="00EE5D1B">
      <w:pPr>
        <w:ind w:firstLine="709"/>
        <w:jc w:val="both"/>
        <w:rPr>
          <w:rFonts w:ascii="Times New Roman" w:hAnsi="Times New Roman" w:cs="Times New Roman"/>
          <w:bCs/>
          <w:sz w:val="28"/>
          <w:szCs w:val="28"/>
        </w:rPr>
      </w:pPr>
      <w:r>
        <w:rPr>
          <w:rFonts w:ascii="Times New Roman" w:hAnsi="Times New Roman" w:cs="Times New Roman"/>
          <w:sz w:val="28"/>
          <w:szCs w:val="28"/>
        </w:rPr>
        <w:t>Ежегодно в целях определения соответствия муниципальных служащих замещаемым должностям муниципальной службы проводится аттестация муниципальных служащих, в 2023 году аттестацию успешно прошли 9 человек. В кадровом резерве состоит 13 человек.</w:t>
      </w:r>
    </w:p>
    <w:p w:rsidR="00EE5D1B" w:rsidRDefault="00EE5D1B" w:rsidP="00EE5D1B">
      <w:pPr>
        <w:ind w:firstLine="709"/>
        <w:jc w:val="center"/>
        <w:rPr>
          <w:rFonts w:ascii="Times New Roman" w:hAnsi="Times New Roman" w:cs="Times New Roman"/>
          <w:b/>
          <w:sz w:val="28"/>
          <w:szCs w:val="28"/>
        </w:rPr>
      </w:pP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2023 год проведено 17 совещаний с главами поселений района, где рассматривались вопросы, касающиеся всех полномочий органов местного самоуправления. На территории всех поселений организованы встречи с активами и населением, сходы граждан, в которых приняли участие глава района, заместители главы администрации, руководители организаций здравоохранения, социальной сферы. Принято постановлений администрации района – 1265, главы района – 11; распоряжений администрации района – 519, главы района - 93. В </w:t>
      </w:r>
      <w:r>
        <w:rPr>
          <w:rFonts w:ascii="Times New Roman" w:eastAsia="Calibri" w:hAnsi="Times New Roman" w:cs="Times New Roman"/>
          <w:sz w:val="28"/>
          <w:szCs w:val="28"/>
        </w:rPr>
        <w:t>Центр комплексного обеспечения для регистрации направлено 209 муниципальных правовых актов;</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2023 году Почетной грамотой администрации и главы Уржумского района награждены – 74 человека, Благодарственными письмами администрации и главы Уржумского района награждены - 209 человек, Благодарственными письмами и Почетными грамотами других учреждений – 5 человек.</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4 заседания межведомственной комиссии по противодействию коррупции. Фактов коррупции не выявлено. </w:t>
      </w:r>
    </w:p>
    <w:p w:rsidR="00EE5D1B" w:rsidRDefault="00EE5D1B" w:rsidP="00EE5D1B">
      <w:pPr>
        <w:rPr>
          <w:rFonts w:ascii="Times New Roman" w:hAnsi="Times New Roman" w:cs="Times New Roman"/>
          <w:sz w:val="28"/>
          <w:szCs w:val="28"/>
        </w:rPr>
      </w:pPr>
    </w:p>
    <w:p w:rsidR="00EE5D1B" w:rsidRDefault="00EE5D1B" w:rsidP="00EE5D1B">
      <w:pPr>
        <w:jc w:val="both"/>
        <w:rPr>
          <w:rFonts w:ascii="Times New Roman" w:hAnsi="Times New Roman" w:cs="Times New Roman"/>
          <w:b/>
          <w:i/>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Информационное взаимодействие с населением</w:t>
      </w:r>
    </w:p>
    <w:p w:rsidR="00EE5D1B" w:rsidRDefault="00EE5D1B" w:rsidP="00EE5D1B">
      <w:pPr>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Приоритетным в работе органов местного самоуправления является ведение открытого диалога с жителями района.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деятельности главы района, органов местного самоуправления, социально-экономическом развитии района, стратегическом планировании, привлечении инвестиций, о жизни района размещается на официальном сайте администрации Уржумского муниципального района в сети интернет. В 2023 году продолжалась работа по наполнению сайта администрации Уржумского муниципального района, который был создан в 2022 году на новой платформе Госвеб, а также сайты администраций поселений и всех подведомственных учреждений.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тесно взаимодействует с редакцией газеты «Кировская искра». На страницах газеты освещались правовые аспекты, связанные с осуществлением и охраной прав граждан, ответы населению на интересующие их вопросы, отчеты о деятельности администрации района. В качестве информационных ресурсов использовались социальные сети.</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соблюдения норм действующего законодательства по противодействию коррупции органами местного самоуправления приняты планы мероприятий по противодействию коррупции, проводится антикоррупционная экспертиза нормативно-правовых актов и их проектов. В 2023 году главой района, администрацией муниципального образования осуществлялось эффективное взаимодействие с Уржумской районной Думой, общественными объединениями, представителями территориальных органов федеральных и региональных структур. Оказывалась поддержка районному совету ветеранов, районной организации «Всероссийского общества инвалидов», районному совету женщин.</w:t>
      </w:r>
    </w:p>
    <w:p w:rsidR="00EE5D1B" w:rsidRDefault="00EE5D1B" w:rsidP="00EE5D1B">
      <w:pPr>
        <w:ind w:firstLine="709"/>
        <w:jc w:val="both"/>
        <w:rPr>
          <w:rFonts w:ascii="Times New Roman" w:hAnsi="Times New Roman" w:cs="Times New Roman"/>
          <w:sz w:val="28"/>
          <w:szCs w:val="28"/>
        </w:rPr>
      </w:pPr>
    </w:p>
    <w:p w:rsidR="00EE5D1B" w:rsidRDefault="00EE5D1B" w:rsidP="00EE5D1B">
      <w:pPr>
        <w:tabs>
          <w:tab w:val="left" w:pos="708"/>
          <w:tab w:val="left" w:pos="1416"/>
          <w:tab w:val="left" w:pos="2124"/>
          <w:tab w:val="left" w:pos="2832"/>
          <w:tab w:val="left" w:pos="450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Наглядным и точным показателем настроения в обществе являются обращения граждан. За 2023 год в администрацию района поступило 488 обращений различной тематики, которые были рассмотрены в установленные законом сроки. </w:t>
      </w:r>
    </w:p>
    <w:p w:rsidR="00EE5D1B" w:rsidRDefault="00EE5D1B" w:rsidP="00EE5D1B">
      <w:pPr>
        <w:widowControl/>
        <w:shd w:val="clear" w:color="auto" w:fill="FFFFFF"/>
        <w:suppressAutoHyphens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Анализ  содержания   обращений за 2023 год показал, что первое место в тематике обращений занимают вопросы энергетики и ЖКХ (тарифы, свет, качество услуг, организация вывоза ТКО, </w:t>
      </w:r>
      <w:r>
        <w:rPr>
          <w:rFonts w:ascii="Times New Roman" w:hAnsi="Times New Roman" w:cs="Times New Roman"/>
          <w:sz w:val="28"/>
          <w:szCs w:val="28"/>
        </w:rPr>
        <w:t>благоустройство территорий, газификации жилья граждан, уличного освещения, уборки снега</w:t>
      </w:r>
      <w:r>
        <w:rPr>
          <w:rFonts w:ascii="Times New Roman" w:eastAsia="Times New Roman" w:hAnsi="Times New Roman" w:cs="Times New Roman"/>
          <w:sz w:val="28"/>
          <w:szCs w:val="28"/>
          <w:lang w:bidi="ar-SA"/>
        </w:rPr>
        <w:t>) - </w:t>
      </w:r>
      <w:r>
        <w:rPr>
          <w:rFonts w:ascii="Times New Roman" w:eastAsia="Times New Roman" w:hAnsi="Times New Roman" w:cs="Times New Roman"/>
          <w:bCs/>
          <w:sz w:val="28"/>
          <w:szCs w:val="28"/>
          <w:lang w:bidi="ar-SA"/>
        </w:rPr>
        <w:t>191</w:t>
      </w:r>
      <w:r>
        <w:rPr>
          <w:rFonts w:ascii="Times New Roman" w:eastAsia="Times New Roman" w:hAnsi="Times New Roman" w:cs="Times New Roman"/>
          <w:sz w:val="28"/>
          <w:szCs w:val="28"/>
          <w:lang w:bidi="ar-SA"/>
        </w:rPr>
        <w:t xml:space="preserve"> обращение, строительства и ремонта дорог – 148, по вопросам социальной защиты населения-85 обращений (предоставление твердого топлива семьям и участникам специальной военной операции, назначение пособий, льгот), 31 обращение- транспортные услуги (пассажироперевозки, доставка школьников), 21- вопросы образования, 12-  вопросы здравоохранения.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Система «Инцидент-менеджмент» уже показала свою эффективность в этом направлении и продолжает оставаться связующим звеном жителей с органами местного самоуправления. В 2023 году в систему Инцидент поступило 405 сообщений.  Программа мониторила три популярных в России площадки: «ВКонтакте», «Одноклассники»,</w:t>
      </w:r>
      <w:r>
        <w:rPr>
          <w:rStyle w:val="afa"/>
          <w:rFonts w:ascii="Times New Roman" w:hAnsi="Times New Roman" w:cs="Times New Roman"/>
          <w:sz w:val="28"/>
          <w:szCs w:val="28"/>
        </w:rPr>
        <w:t xml:space="preserve"> </w:t>
      </w:r>
      <w:r>
        <w:rPr>
          <w:rStyle w:val="afa"/>
          <w:rFonts w:ascii="Times New Roman" w:hAnsi="Times New Roman" w:cs="Times New Roman"/>
          <w:b w:val="0"/>
          <w:sz w:val="28"/>
          <w:szCs w:val="28"/>
        </w:rPr>
        <w:t>мессенджер «Telegram»</w:t>
      </w:r>
      <w:r>
        <w:rPr>
          <w:rFonts w:ascii="Times New Roman" w:hAnsi="Times New Roman" w:cs="Times New Roman"/>
          <w:b/>
          <w:sz w:val="28"/>
          <w:szCs w:val="28"/>
        </w:rPr>
        <w:t>.</w:t>
      </w:r>
      <w:r>
        <w:rPr>
          <w:rFonts w:ascii="Times New Roman" w:hAnsi="Times New Roman" w:cs="Times New Roman"/>
          <w:sz w:val="28"/>
          <w:szCs w:val="28"/>
        </w:rPr>
        <w:t xml:space="preserve">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2021 года работает «Платформа обратной связи», где посредством портала «Госуслуги» любой житель области может сообщить о какой-либо проблеме и проследить за ходом ее решения. К платформе обратной связи подключены все поселения, а также подведомственные организации. Через «Платформу обратной связи» поступило 20 обращений.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Продолжают поступать обращения жителей и в традиционной письменной форме. Всего поступило 101 письменное обращение граждан. Все обращения и ответы на них размещаются на информационном ресурсе ССТУ. РФ. На личный прием к главе района обратилось 42 гражданина.</w:t>
      </w:r>
    </w:p>
    <w:p w:rsidR="00EE5D1B" w:rsidRDefault="00EE5D1B" w:rsidP="00EE5D1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ведем активную работу в социальных сетях, реализуем практику прямых эфиров. </w:t>
      </w:r>
    </w:p>
    <w:p w:rsidR="00EE5D1B" w:rsidRDefault="00EE5D1B" w:rsidP="00EE5D1B">
      <w:pPr>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sz w:val="28"/>
          <w:szCs w:val="28"/>
        </w:rPr>
        <w:t>Диалог с обществом позволяет выявлять проблемы в различных сферах жизнедеятельности, принимать оперативные меры для их решения.</w:t>
      </w:r>
    </w:p>
    <w:p w:rsidR="00EE5D1B" w:rsidRDefault="00EE5D1B" w:rsidP="00EE5D1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Мы признательны каждому за конструктивные замечания и предложения.</w:t>
      </w:r>
    </w:p>
    <w:p w:rsidR="00EE5D1B" w:rsidRDefault="00EE5D1B" w:rsidP="00EE5D1B">
      <w:pPr>
        <w:jc w:val="both"/>
        <w:rPr>
          <w:rFonts w:ascii="Times New Roman" w:hAnsi="Times New Roman" w:cs="Times New Roman"/>
          <w:b/>
          <w:i/>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Предоставление государственных и муниципальных услуг</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рамках полномочий органов местного самоуправления в электронном виде через Единый портал госуслуг обеспечивается предоставление 40 услуг.</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2023 год поступило 838 заявлений о предоставлении государственных и муниципальных услуг, из них в электронном виде – 346 заявлений, что почти в 3 раза больше, чем в 2022 г. Доля обращений за получением массовых социально значимых услуг в электронном виде через Единый портал госуслуг составила 41,3 %. Это связано с тем, что граждане стали активнее пользоваться электронными услугами. Самыми востребованными муниципальными услугами остаются услуги по земельным вопросам.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планом-графиком доля обращений в электронном виде с использованием Единого портала госуслуг к концу 2024 года должна быть не менее 50 % от общего количества обращений. Основная задача на 2024 год – продолжение работы в части популяризации и информирования граждан о возможности получения услуг в электронной форме. </w:t>
      </w:r>
    </w:p>
    <w:p w:rsidR="00EE5D1B" w:rsidRDefault="00EE5D1B" w:rsidP="00EE5D1B">
      <w:pPr>
        <w:pStyle w:val="12"/>
        <w:shd w:val="clear" w:color="auto" w:fill="auto"/>
        <w:spacing w:after="170"/>
        <w:ind w:firstLine="0"/>
        <w:jc w:val="both"/>
        <w:rPr>
          <w:i/>
        </w:rPr>
      </w:pPr>
    </w:p>
    <w:p w:rsidR="00EE5D1B" w:rsidRDefault="00EE5D1B" w:rsidP="00EE5D1B">
      <w:pPr>
        <w:pStyle w:val="12"/>
        <w:shd w:val="clear" w:color="auto" w:fill="auto"/>
        <w:spacing w:after="170"/>
        <w:ind w:firstLine="0"/>
        <w:jc w:val="center"/>
        <w:rPr>
          <w:b/>
          <w:bCs/>
          <w:color w:val="auto"/>
        </w:rPr>
      </w:pPr>
      <w:r>
        <w:rPr>
          <w:color w:val="auto"/>
        </w:rPr>
        <w:t>БЮДЖЕТ</w:t>
      </w:r>
    </w:p>
    <w:p w:rsidR="00EE5D1B" w:rsidRDefault="00EE5D1B" w:rsidP="00EE5D1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полномочий органов местного самоуправления напрямую зависит от обеспеченности финансами.</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Подробный анализ исполнения бюджета будет дан на следующем заседании районной Думы при утверждении отчета об исполнении бюджета за 2023 год.  Остановлюсь лишь на основных показателях:</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Консолидированный бюджет района за 2023 год по доходам исполнен в сумме 948,9 млн. руб., по расходам - в сумме 922,6 млн. руб., с профицитом 26,3 млн. руб. Собственных доходов поступило 228,4 млн. рублей с ростом к уровню прошлого года на 8,1 млн. рублей   или на 3,4%.</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В том числе в бюджет муниципального района поступило доходов 785,8 млн. рублей, в том числе собственных доходов 172,8 млн. рублей с ростом к уровню прошлого года на 5,6 млн.рублей или на 3,3%.  Все плановые назначения доходной части бюджета исполнены в полном объеме, что стало результатом </w:t>
      </w:r>
      <w:r>
        <w:rPr>
          <w:rFonts w:ascii="Times New Roman" w:hAnsi="Times New Roman" w:cs="Times New Roman"/>
          <w:sz w:val="28"/>
          <w:szCs w:val="28"/>
        </w:rPr>
        <w:lastRenderedPageBreak/>
        <w:t xml:space="preserve">комплексной, системной работы по увеличению доходной базы бюджета района.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 Крупнейшие налогоплательщики района по налогам: ЛПДС «Лазарево» 10,8%; ОАО «Уржумский СВЗ» 2,5%; КОГБУЗ «Уржумская ЦРБ» 2,4%; ООО «Пригородное» 2,2%; ООО «Агрофирма «Строитель» 1,6%; КОГАУСО "Русско-Турекский дом-интернат" 1,5%; ООО «Рассвет» 1,4%; ООО им. Кирова 1,4%; СПК (КОЛХОЗ) имени Коминтерна 1,1%, ИП Борняков О.Л.</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не допущено просроченной кредиторской задолженности по бюджетным обязательствам. В течении всего года ситуация по задолженности была на контроле как в районе, так и области.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как и в предыдущем 2022 году нам удалось обеспечить выполнение первоначальных плановых показателей по НДФЛ -прирост на 12,1% (за предыдущий год 9,7 %), и это, мы считаем, один из показателей развития экономики района.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Работа по недопущению образования задолженности по налоговым платежам в бюджет проводилась в соответствии с планом мероприятий и была направлена на снижение уровня дотационности, рост налоговых и неналоговых доходов консолидированного бюджета муниципального района.</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Проводилась планомерная работа с юридическими лицами и физическими лицами, индивидуальными предпринимателями по легализации трудовых отношений и своевременной выплате заработной платы, взысканию задолженности по налогам перед бюджетами разного уровня.</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   Однако, необходимо отметить, что доля неналоговых доходов в консолидированном бюджете по-прежнему остается невысокой (2023 год 5,0%; 2022 год 4,7%), поэтому в 2024 году необходима системная работа в этом направлении.</w:t>
      </w:r>
    </w:p>
    <w:p w:rsidR="00EE5D1B" w:rsidRDefault="00EE5D1B" w:rsidP="00EE5D1B">
      <w:pPr>
        <w:rPr>
          <w:rFonts w:ascii="Times New Roman" w:eastAsia="Times New Roman" w:hAnsi="Times New Roman" w:cs="Times New Roman"/>
          <w:color w:val="212121"/>
          <w:sz w:val="28"/>
          <w:szCs w:val="28"/>
        </w:rPr>
      </w:pPr>
    </w:p>
    <w:p w:rsidR="00EE5D1B" w:rsidRDefault="00EE5D1B" w:rsidP="00EE5D1B">
      <w:pPr>
        <w:jc w:val="center"/>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РАСХОДЫ</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В 2023 году общий объем расходов консолидированного бюджета района и поселений составил 922,6 млн. рублей или 96,1 % к уточненному годовому плану, в том числе объем расходов бюджета муниципального района составил 770,6 млн. рублей или 97,9 % к уточненному годовому плану.</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общем объеме расходов муниципальных программ основную долю занимали расходы социальной направленности 427,6 млн. рублей или 55,5% общей расходной части бюджета, из них расходы на образование составили 366,5 млн. рублей (85,7% от расходов на социальной направленности), на культуру 42,6 млн. рублей (10%). Значительный вес в общем объеме расходов бюджета Уржумского муниципального района занимает поддержка отраслей экономики 185,3 млн. рублей или 24% общей расходной части бюджета.</w:t>
      </w:r>
    </w:p>
    <w:p w:rsidR="00EE5D1B" w:rsidRDefault="00EE5D1B" w:rsidP="00EE5D1B">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Расходы дорожного фонда района за 2023 год составили 162,6 млн. рублей или 100 % от планируемых, в том числе за счет средств из областного бюджета 152,4 млн. рублей.      </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 xml:space="preserve">           Средства бюджета района освоены в сумме 10,2 млн. рублей, в том числе на дополнительное направление средств района на ремонт и содержание дорог городу Уржуму, Пиляндышевскому и Уржумскому сельскому поселению на софинансирование ППМИ.</w:t>
      </w:r>
    </w:p>
    <w:p w:rsidR="00EE5D1B" w:rsidRDefault="00EE5D1B" w:rsidP="00EE5D1B">
      <w:pPr>
        <w:pStyle w:val="12"/>
        <w:shd w:val="clear" w:color="auto" w:fill="auto"/>
        <w:ind w:firstLine="720"/>
        <w:jc w:val="both"/>
        <w:rPr>
          <w:color w:val="auto"/>
        </w:rPr>
      </w:pPr>
      <w:r>
        <w:rPr>
          <w:b/>
          <w:color w:val="auto"/>
        </w:rPr>
        <w:t xml:space="preserve">Таким образом, вектор бюджетной политики нашего района, в первую </w:t>
      </w:r>
      <w:r>
        <w:rPr>
          <w:b/>
          <w:color w:val="auto"/>
        </w:rPr>
        <w:lastRenderedPageBreak/>
        <w:t>оче</w:t>
      </w:r>
      <w:r>
        <w:rPr>
          <w:b/>
          <w:color w:val="auto"/>
        </w:rPr>
        <w:softHyphen/>
        <w:t>редь, направляется на достижение целей стратегического развития и обеспече</w:t>
      </w:r>
      <w:r>
        <w:rPr>
          <w:b/>
          <w:color w:val="auto"/>
        </w:rPr>
        <w:softHyphen/>
        <w:t>ние финансирования полномочий администрации района и её структурных подразделений.</w:t>
      </w:r>
    </w:p>
    <w:p w:rsidR="00EE5D1B" w:rsidRDefault="00EE5D1B" w:rsidP="00EE5D1B">
      <w:pPr>
        <w:shd w:val="clear" w:color="auto" w:fill="FFFFFF"/>
        <w:rPr>
          <w:rFonts w:ascii="Times New Roman" w:eastAsia="Times New Roman" w:hAnsi="Times New Roman" w:cs="Times New Roman"/>
          <w:b/>
          <w:i/>
          <w:color w:val="212121"/>
          <w:sz w:val="28"/>
          <w:szCs w:val="28"/>
        </w:rPr>
      </w:pPr>
    </w:p>
    <w:p w:rsidR="00EE5D1B" w:rsidRDefault="00EE5D1B" w:rsidP="00EE5D1B">
      <w:pPr>
        <w:shd w:val="clear" w:color="auto" w:fill="FFFFFF"/>
        <w:ind w:firstLine="708"/>
        <w:jc w:val="center"/>
        <w:rPr>
          <w:rFonts w:ascii="Times New Roman" w:eastAsia="Times New Roman" w:hAnsi="Times New Roman" w:cs="Times New Roman"/>
          <w:b/>
          <w:color w:val="212121"/>
          <w:sz w:val="28"/>
          <w:szCs w:val="28"/>
        </w:rPr>
      </w:pPr>
      <w:r>
        <w:rPr>
          <w:rFonts w:ascii="Times New Roman" w:eastAsia="Times New Roman" w:hAnsi="Times New Roman" w:cs="Times New Roman"/>
          <w:b/>
          <w:color w:val="212121"/>
          <w:sz w:val="28"/>
          <w:szCs w:val="28"/>
        </w:rPr>
        <w:t>ЭКОНОМИКА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есть определенные успехи по показателям экономики.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оборот организаций по основным видам деятельности в 2023 году составил 5 млрд. 118 млн.рублей, с ростом на 13,6% к 2022 году. Промышленными предприятиями района отгружено товаров, выполнено работ и оказано услуг на сумму 858 млн. 384 тыс. руб., с ростом на 8,6%. В прошлом аналогичном периоде было снижение на 9,4%. Рост связан с увеличением объемов производства на предприятии ОАО «Уржумский СВЗ» на 14,6%.  Также с объемами выше 2022 года завершили отчетный год предприятия: ЗАО «Пищекомбинат» - рост 133,1%, ООО «Хлеб» - 105,6%, ООО «Славянка» - 102%, в строительной и лесозаготовительной отрасли  ООО «Уржумкоммунсервис» - 145%, ООО «Лесовод» - 138%.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Сложившиеся непростые экономические условия не могли не оказать влияние на результат деятельности отдельных предприятий. По объему производства не удалось достичь уровня 2022 года ООО «Таежник» -86%, ООО «Уржумгазсервис»- 98%, ООО «Уржумская ПМК-16» - 97%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В целом, в строительной отрасли выполнено работ и оказано услуг в 2023 году на 4% меньше предыдущего года. Объем выпуска продукции в лесной отрасли составил 194 млн.руб., что составляет 93% к 2022 году.</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2023 год освоено инвестиций в основной капитал без субъектов малого предпринимательства на сумму 2 млрд. 376 млн.руб., что на 48,9% больше, чем за 2022 год. Наиболее крупные проекты, которые удалось реализовать в 2023 году, коснулись транспортировки нефти, отрасли сельского хозяйства, ремонта и содержания автомобильных дорог, охраны окружающей среды, социальной сферы, а также проекта «Комфортная  городская среда» и  проекта поддержки местных инициатив.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За 2023 год получен положительный сальдированный финансовый результат предприятий в сумме 295 млн. 166 тыс.рублей. 81% прибыли района занимают промышленные предприятия. В отрасли сельского хозяйства из –за снижения закупочных цен и спроса на сельскохозяйственную продукцию, прибыль сельхозпредприятий снизилась в 2.2 раза.  Вместе с тем, есть и убытки предприятий, которые уменьшились в 2 раза и составили 3 млн. 338тыс.руб. (МУП «Уржумград»).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Ситуация на потребительском рынке в 2023 году оставалась стабильной, население не испытывало недостатка в товарах и услугах. Функционирование федеральных торговых сетей обеспечивает ценовую доступность товаров широкого ассортимента. Услуги розничной торговли в Уржумском районе оказывают 212 торговых объектов, с торговой площадью 18162 кв.м., кроме того осуществляют свою деятельность 12 объектов общественного питания на 500 посадочных мест.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Качество и уровень жизни населения во многом определяется их доходами, где основную долю составляет заработная плата.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Среднемесячная зарплата по крупным и средним предприятиям района за 2023 год составила 40259 рублей, и увеличилась к уровню аналогичного периода прошлого года на 15,5%.</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В рамках мероприятий по сокращению нелегальной занятости в отчётном году было легализовано 122 работника.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Основу экономики формирует и демографическая ситуация в муниципальном районе, которая в течение уже ряда лет остается сложной, что в целом характерно многим муниципальным образованиям в регионе. Так предварительная численность населения района по данным Кировстата на 01.01.2024 г. составила 19396 человек, из них городское население 8245 человек, сельское население 11151 чел. по сравнению с прошлым годом численность населения сократилась на 414 человек. По данным «Уржумской ЦРБ» в 2023 году в Уржумском районе родилось 115 человек, что на 19 чел. меньше по сравнению с 2022 годом, численность умерших составила 357 человек, снизившись на 69 человек. Естественная убыль населения составила 242 человека, миграционная убыль – 172 человека.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Среднегодовая численность постоянного населения за 2023 год составила 19603 чел.</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Официальные данные показывают положительную динамику на рынке труда. На 31.12.2023 зарегистрировано 22 безработных, уровень безработицы составляет 0,23%.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основу экономики района составляют крупные предприятия, развитие предпринимательства является одной из ключевых задач муниципалитета.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Единого реестра субъектов малого и среднего предпринимательства Федеральной налоговой службы России на территории района осуществляют свою деятельность 4 средних предприятия, 22 малых, 59 микропредприятий и 310 индивидуальных предпринимателей. Доля среднесписочной численности работников малых и средних предприятий в общей численности работников предприятий и организаций составила 31,8%.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деятельности субъектов малого предпринимательства по-прежнему остается торговая деятельность (35,8%), сельское хозяйство (11,9%), строительство (9,5%), обработка древесины (2,2%), транспортировка и хранение (12,2%), производство пищевых продуктов (4,3%).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Важным финансовым инструментом поддержки бизнеса в 2023 году стали выплаты на основании социального контракта на развитие предпринимательской деятельности и самозанятости. Государственная социальная помощь оказана 83 лицам на общую сумму 21 млн 312 тыс. руб., из них оказана помощь на развитие собственного дела 55 чел., 19 гражданам оказана помощь в поиске работы, на иные меры по преодолению трудной жизненной ситуации - 9 гражданам.</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функционирует Микрокредитная компания Уржумский фонд поддержки предпринимателей. За 2023 год выдано 32 займа, на сумму 31,7 млн.рублей.</w:t>
      </w:r>
    </w:p>
    <w:p w:rsidR="00EE5D1B" w:rsidRDefault="00EE5D1B" w:rsidP="00EE5D1B">
      <w:pPr>
        <w:ind w:firstLine="709"/>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В 2023 году Уржумский район принимал активное участие в федеральных, региональных программах и национальных проектах. Подано и успешно прошли конкурсный отбор и реализованы 29 проектов. В результате привлечено в бюджет 211 млн. 32 тыс.руб.</w:t>
      </w:r>
    </w:p>
    <w:p w:rsidR="00EE5D1B" w:rsidRDefault="00EE5D1B" w:rsidP="00EE5D1B">
      <w:pPr>
        <w:jc w:val="both"/>
        <w:rPr>
          <w:rFonts w:ascii="Times New Roman" w:eastAsia="Calibri" w:hAnsi="Times New Roman" w:cs="Times New Roman"/>
          <w:sz w:val="28"/>
          <w:szCs w:val="28"/>
        </w:rPr>
      </w:pPr>
    </w:p>
    <w:p w:rsidR="00EE5D1B" w:rsidRDefault="00EE5D1B" w:rsidP="00EE5D1B">
      <w:pPr>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В Уржумском районе осуществляют деятельность 55 муниципальных заказчиков. За 2023 год 14 заказчиков провели 51 электронных аукционов и конкурсов и заключили контракты на сумму 213 млн. 630 тыс. руб. По результатам проведенных торгов экономия по всем муниципальным заказчикам составила 9 млн. 024 тыс. рублей.</w:t>
      </w:r>
    </w:p>
    <w:p w:rsidR="00EE5D1B" w:rsidRDefault="00EE5D1B" w:rsidP="00EE5D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в 2023 году с использованием модуля "Модуль закупок" информационного ресурса "Региональный маркетинговый центр Кировской области" и Портала закупок малого объема Кировской области   муниципальными заказчиками  заключено 537 контрактов на сумму 19 млн. 086 тыс.руб. Основными закупками с использованием Портала являются приобретение продуктов питания, ГСМ, канцелярских товаров, компьютерной техники, оборудования и др. </w:t>
      </w:r>
    </w:p>
    <w:p w:rsidR="00EE5D1B" w:rsidRDefault="00EE5D1B" w:rsidP="00EE5D1B">
      <w:pPr>
        <w:rPr>
          <w:rFonts w:ascii="Times New Roman" w:hAnsi="Times New Roman" w:cs="Times New Roman"/>
          <w:sz w:val="28"/>
          <w:szCs w:val="28"/>
        </w:rPr>
      </w:pPr>
    </w:p>
    <w:p w:rsidR="00EE5D1B" w:rsidRDefault="00EE5D1B" w:rsidP="00EE5D1B">
      <w:pPr>
        <w:jc w:val="both"/>
        <w:rPr>
          <w:rFonts w:ascii="Times New Roman" w:hAnsi="Times New Roman" w:cs="Times New Roman"/>
          <w:b/>
          <w:i/>
          <w:sz w:val="28"/>
          <w:szCs w:val="28"/>
        </w:rPr>
      </w:pPr>
    </w:p>
    <w:p w:rsidR="00EE5D1B" w:rsidRDefault="00EE5D1B" w:rsidP="00EE5D1B">
      <w:pPr>
        <w:jc w:val="center"/>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EE5D1B" w:rsidRDefault="00EE5D1B" w:rsidP="00EE5D1B">
      <w:pPr>
        <w:pStyle w:val="ConsPlusTitle"/>
        <w:tabs>
          <w:tab w:val="left" w:pos="709"/>
          <w:tab w:val="left" w:pos="851"/>
        </w:tabs>
        <w:ind w:firstLine="680"/>
        <w:jc w:val="both"/>
        <w:rPr>
          <w:rFonts w:ascii="Times New Roman" w:hAnsi="Times New Roman" w:cs="Times New Roman"/>
          <w:b w:val="0"/>
          <w:i/>
          <w:sz w:val="28"/>
          <w:szCs w:val="28"/>
        </w:rPr>
      </w:pP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Важной составляющей экономики района является агропромышленный комплекс.</w:t>
      </w:r>
      <w:r>
        <w:rPr>
          <w:rFonts w:ascii="Times New Roman" w:hAnsi="Times New Roman" w:cs="Times New Roman"/>
          <w:sz w:val="26"/>
          <w:szCs w:val="26"/>
        </w:rPr>
        <w:t xml:space="preserve"> </w:t>
      </w:r>
      <w:r>
        <w:rPr>
          <w:rFonts w:ascii="Times New Roman" w:hAnsi="Times New Roman" w:cs="Times New Roman"/>
          <w:sz w:val="28"/>
          <w:szCs w:val="28"/>
        </w:rPr>
        <w:t xml:space="preserve">Сельское хозяйство Уржумского района включает в себя                                13 сельскохозяйственных предприятий, 12 крестьянских (фермерских) хозяйств и более 6 тысяч личных подсобных хозяйств. В сельскохозяйственном производстве занято 1027 человек.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 предварительным данным, за 2023 год объем производства валовой продукции сельского хозяйства в хозяйствах всех категорий увеличился на 0,8 % к уровню 2022 года и достиг 2,3 млрд. руб., в том числе продукции животноводства -1,5 млрд. руб., растениеводства -800 млн. руб.</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Сельскохозяйственными предприятиями произведено продукции 1,9 млрд. руб. или 83% от общего объема сельхозпродукции.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отчетном году сельскохозяйственные товаропроизводители столкнулись с низким спросом на произведенную продукцию, снижением закупочных цен, а также с ростом цен на материально-технические ресурсы, что повлияло на ухудшение финансового состояния сельскохозяйственных товаропроизводителей.</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Выручка от реализации продукции товаров, работ и услуг уменьшилась на 33 миллиона рублей в сравнении с 2022 годом и составила 1милиард 686 миллионов рублей. Получено прибыли 124,9 млн. рублей, что в 2,2 раза меньше чем за предшествующий год. В результате чрезвычайной ситуации регионального характера, связанной с гибелью и повреждением посевов сельскохозяйственных культур от опасных агрометеорологических явлений - суховея и почвенной засухи сельскохозяйственные предприятия понесли убытки в сумме более 8,4 млн. руб.</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Рентабельность производства с государственной поддержкой составила +7,6 %, (2022- + 17,7%).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стабилизации финансовой устойчивости сельскохозяйственных </w:t>
      </w:r>
      <w:r>
        <w:rPr>
          <w:rFonts w:ascii="Times New Roman" w:hAnsi="Times New Roman" w:cs="Times New Roman"/>
          <w:sz w:val="28"/>
          <w:szCs w:val="28"/>
        </w:rPr>
        <w:lastRenderedPageBreak/>
        <w:t xml:space="preserve">товаропроизводителей выделены дополнительные меры государственной поддержки. В отчетном году на 222 млн. рублей увеличился объем предоставленных предприятиям льготных кредитов. Привлечено кредитных ресурсов -735,5 млн. рублей (2021-292,3 млн. руб., 2022- 516,3 млн. руб.), что составило 92 % от общей суммы полученных кредитов.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мероприятий государственной программы Кировской области «Развитие агропромышленного комплекса» в 2023 году государственной поддержкой воспользовались 17 сельскохозяйственных товаропроизводителей, получено 129,3 млн. рублей бюджетных средств, из них 103 млн. руб. получено в первом полугодии, что позволило направить средства на проведение посевной и заготовку кормов. Наибольшие суммы были получены на поддержку собственного производства молока (36,7 млн. руб.), на приобретение современной сельскохозяйственной техники (34,5 млн. руб.), на племенное животноводство (11,9 млн. руб.).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Важнейшим проблемным вопросом для сельскохозяйственных предприятий остается кадровое обеспечение. С каждым годом все острее становится проблема старения кадров и отсутствие замены их из молодежи. Доля работников в возрасте до 30 лет составляет 6% от числа работающих, доля работников пенсионного и предпенсионного возраста 12 %.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Укомплектованность работниками массовых профессий составляет 83%, вакантны 43 рабочих места.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2023 году курсы повышения квалификации прошли 116 работников сельхозпредприятий.</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Студентам высших и средних специальных образовательных учреждений предоставлено 62 места для прохождения производственной и учебной практики.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ООО имени Кирова функционирует учебный класс, в котором проводятся занятия со специалистами и работниками хозяйств, входящих в группу компаний ОАО «Уржумский СВЗ», также в нем занимаются студенты Уржумского аграрно-технического техникума, с которым у предприятия заключен договор о совместной реализации образовательных программ.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рамках проекта «Агрообразование» на базе ООО имени Кирова, ООО «Пригородное» проводятся профориентационные мероприятия, направленные на ознакомление учащихся учебных заведений с профессиями в агропромышленном комплексе с целью привлечения кадров на работу в сельскохозяйственное производство.</w:t>
      </w:r>
    </w:p>
    <w:p w:rsidR="00EE5D1B" w:rsidRDefault="00EE5D1B" w:rsidP="00EE5D1B">
      <w:pPr>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p>
    <w:p w:rsidR="00EE5D1B" w:rsidRDefault="00EE5D1B" w:rsidP="00EE5D1B">
      <w:pPr>
        <w:ind w:firstLine="709"/>
        <w:jc w:val="both"/>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Животноводство</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Уржумский район уверенно сохраняет свои позиции по показателям развития молочного скотоводства – входит в десятку лучших районов Кировской области. По производству молока среди районов области район занимает 9 место и 3 место по продуктивности коров.</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задач развития молочного скотоводства является сохранение и увеличение поголовья коров.  За 2 года поголовье коров  увеличилось на 117 голов и составила 4318 голов. Значительно увеличили маточное поголовье СПК (колхоз) имени Коминтерна (на 85 голов), ООО </w:t>
      </w:r>
      <w:r>
        <w:rPr>
          <w:rFonts w:ascii="Times New Roman" w:hAnsi="Times New Roman" w:cs="Times New Roman"/>
          <w:sz w:val="28"/>
          <w:szCs w:val="28"/>
        </w:rPr>
        <w:lastRenderedPageBreak/>
        <w:t>«Вятское» (на 25 голов).</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сельскохозяйственных предприятиях возросли объёмы производства продукции животноводства. Произведено молока за отчетный год 40,2 тыс. тонн, что на 9 % выше уровня 2022 года.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Положительной динамики производства молока к уровню прошлого года добились все производители молока Уржумского района.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По продуктивности коров в 2023 году перешагнули 9000-ный рубеж, в среднем от коровы надоено по 9413 кг молока.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Лидерами по молочной продуктивности являются:</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ООО «Рассвет» - 10293 кг</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ООО «Вятское» - 10286 кг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Реализовано молока высшим и первым сортом 99,7%, от общего объема, получено прибыли от реализации молока более 160 млн. руб. (2022 год 228,9 млн. руб.)</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роста производства продукции животноводства, продуктивности дойного стада является развитие племенной базы. В районе действуют 2 племенных организации (ООО «Агрофирма Строитель», ООО «Пригородное»). На долю племенных хозяйств приходится 32% имеющегося в сельхозпредприятиях поголовья коров, 39% произведенного молока. Племенными хозяйствами реализовано 137 голов племенных нетелей, которые приобретались в основном предприятиями Уржумского района.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Приобретено сельскохозяйственными предприятиями в 2023 году             358 голов племенных нетелей молочного направления продуктивности.</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Реализовано крупного рогатого скота на убой в живом весе 1374 тонны, на 119 тонн больше, чем в 2022 году. Существенный рост обеспечен в ООО «Агрофирма Строитель» (43,6%), ООО «Рассвет» ( 32,3%), СПК (колхоз) имени Коминтерна(30,6%) , ООО «Вятское» ( 25,4%), ООО имени Кирова ( 17,7%). Выращивание и откорм скота для предприятий является убыточным. За 2023 год от реализации крупного рогатого скота получен убыток в сумме 113,8 млн. руб.</w:t>
      </w:r>
    </w:p>
    <w:p w:rsidR="00EE5D1B" w:rsidRDefault="00EE5D1B" w:rsidP="00EE5D1B">
      <w:pPr>
        <w:ind w:firstLine="709"/>
        <w:jc w:val="both"/>
        <w:rPr>
          <w:rFonts w:ascii="Times New Roman" w:hAnsi="Times New Roman" w:cs="Times New Roman"/>
          <w:b/>
          <w:sz w:val="28"/>
          <w:szCs w:val="28"/>
        </w:rPr>
      </w:pPr>
    </w:p>
    <w:p w:rsidR="00EE5D1B" w:rsidRDefault="00EE5D1B" w:rsidP="00EE5D1B">
      <w:pPr>
        <w:ind w:firstLine="709"/>
        <w:jc w:val="both"/>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Растениеводство</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Общая земельная площадь по состоянию на 01.01.2024 г. составляет 64668 га, в том числе пашня 60745 га. Не используется пашни-2223 га (ООО Уржум-Агро), сенокосов и пастбищ -1278 га.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собственности предприятий оформлено 40,9 тыс. га или 61 % от общей площади сельскохозяйственных угодий.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Важнейшей задачей остается сохранение посевных площадей, продолжение работы по вводу в оборот выбывших сельскохозяйственных угодий. В отчетном году введено в оборот 1400 га залежных земель.</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Уржумского муниципального района представлены в аренду земельные участки сельскохозяйственного назначения неразграниченной собственности площадью 960 га.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отрасли растениеводства – обеспечение прочной кормовой базы для животноводства. Несмотря на неблагоприятные погодные условия, выращен неплохой урожай зерновых и зернобобовых культур 52,8 тысячи тонн. </w:t>
      </w:r>
      <w:r>
        <w:rPr>
          <w:rFonts w:ascii="Times New Roman" w:hAnsi="Times New Roman" w:cs="Times New Roman"/>
          <w:sz w:val="28"/>
          <w:szCs w:val="28"/>
        </w:rPr>
        <w:lastRenderedPageBreak/>
        <w:t xml:space="preserve">Это конечно меньше, чем в 2022 году, но выше среднего намолота за пять лет (47,6 тыс. тонн). По валовому производству зерна район занимает 4 место в области.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Средняя урожайность по району составила 25,2 ц/га это на 3 центнера меньше, чем в прошлом году.</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Лидируют по урожайности зерновых культур ООО «Пригородное»-33,8 ц/га, ООО имени Кирова - 30,1 ц/га, ООО «Андреевское»-28,2 ц/га.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Заготовлено грубых и сочных кормов 41,9 центнера кормовых единиц на 1 условную голову.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высоком уровне организована семеноводческая работа в ООО «Агрофирма Строитель» - в хозяйстве имеется лицензия на осуществление деятельности по производству элитных семян зерновых культур и бобовых трав. Агрофирма ежегодно реализует более 500 т семян современных районированных сортов зерновых культур.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2023 году значительно увеличена площадь посева льна - кудряша масличного, она составила 966 га (1 место по области)</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ООО «Просто Семена» вырастили 16 тонн озимого чеснока.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Значимым направлением является работа по сохранению и повышению плодородия почв. Несмотря на рост цен на минеральные удобрения, в 2023 внесено минеральных удобрений 760 тонн в действующем веществе (2022- 730 т д.в.), 47295 тонн органических удобрений, проведены работы по известкованию почв на площади 300 га.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Под урожай 2024 года озимые зерновые культуры посеяны на площади 8207 га, вспахана зябь на площади 17955 га.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Сельскохозяйственными товаропроизводителями в 2024 году запланировано провести яровой сев на площади 25635 га, в том числе сев зерновых культур - 14748 га, кормовых - 8448 га, масличных - 2439 га.</w:t>
      </w:r>
    </w:p>
    <w:p w:rsidR="00EE5D1B" w:rsidRDefault="00EE5D1B" w:rsidP="00EE5D1B">
      <w:pPr>
        <w:ind w:firstLine="709"/>
        <w:jc w:val="both"/>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Развитие малых форм хозяйствования на селе</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Крестьянскими (фермерскими) хозяйствами в 2023 году получен доход от реализации работ и услуг 19,785 млн. руб., в том числе от реализации сельскохозяйственной продукции 9,3 млн. рублей снижение на 9 % к уровню 2022 г. Государственная поддержка оказана в сумме 3,966 млн.руб.</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Выращено 561 тонна зерновых и зернобобовых культур, заготовлено 585 тонн сена, выращено скота в живой массе - 32 тонны.</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Поголовье крупного рогатого скота составило 112 голов, овец – 402 головы.</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«Создание системы поддержки фермеров и развитие сельской кооперации» с привлечением гранта «Агростартап» развиваются четыре фермерских хозяйства. В 2023 году грантополучателями произведено сельскохозяйственной продукции на общую сумму 4,7 млн. рублей, в том числе продукции животноводства на 1,37 млн. рублей, продукции растениеводства на сумму 3,3 млн. рублей. Общий объем выручки за 2023 года составил 6,5 млн. рублей.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реализуется 3 бизнес-плана с привлечением грантов на развитие материально-технической базы сельскохозяйственных потребительских кооперативов. В отчетном году выручка от реализации товаров работ и услуг </w:t>
      </w:r>
      <w:r>
        <w:rPr>
          <w:rFonts w:ascii="Times New Roman" w:hAnsi="Times New Roman" w:cs="Times New Roman"/>
          <w:sz w:val="28"/>
          <w:szCs w:val="28"/>
        </w:rPr>
        <w:lastRenderedPageBreak/>
        <w:t xml:space="preserve">составила более 140 млн. рублей, представлено услуг членам кооперативов на 4,9 млн. рублей, численность постоянных работников 28 человек.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Наблюдается положительная динамика развития сельскохозяйственных потребительских кооперативов «Агро-Роса», «Уржумский МК», которые наращивают объемы производства, расширяют ассортимент выпускаемой мясной продукции, находят новые рынки сбыта.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субсидий на возмещение затрат на приобретение оборудования составил 399,3 тыс. руб.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Сохраняется отрицательная динамика развития личных подсобных хозяйств в связи с уменьшением их количества.</w:t>
      </w:r>
    </w:p>
    <w:p w:rsidR="00EE5D1B" w:rsidRDefault="00EE5D1B" w:rsidP="00EE5D1B">
      <w:pPr>
        <w:ind w:firstLine="709"/>
        <w:jc w:val="center"/>
        <w:rPr>
          <w:rFonts w:ascii="Times New Roman" w:hAnsi="Times New Roman" w:cs="Times New Roman"/>
          <w:b/>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Инвестиционная деятельность</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Предприятия продолжают внедрять ресурсосберегающие технологии с применением высокопроизводительной техники, привлекать льготные инвестиционные кредиты, приобретать технику у лизинговых компаний.</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В 2023 году направлено инвестиций на приобретение основных средств, формирование основного стада, строительство производственных объектов более 643 млн. рублей.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Приобретено 32 единицы новой навесной и прицепной техники, 17 тракторов, самоходных погрузчиков 4 единицы, 9 зерноуборочных комбайнов, 2 кормоуборочных комбайна, 2 посевных комплекса, 18 единиц машин и оборудования для животноводства.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Всеми хозяйствами района проводится строительство и обновление животноводческих помещений и производственных сооружений.</w:t>
      </w:r>
    </w:p>
    <w:p w:rsidR="00EE5D1B" w:rsidRDefault="00EE5D1B" w:rsidP="00EE5D1B">
      <w:pPr>
        <w:ind w:firstLine="709"/>
        <w:jc w:val="both"/>
        <w:rPr>
          <w:rFonts w:ascii="Times New Roman" w:hAnsi="Times New Roman" w:cs="Times New Roman"/>
          <w:sz w:val="28"/>
          <w:szCs w:val="28"/>
        </w:rPr>
      </w:pPr>
    </w:p>
    <w:p w:rsidR="00EE5D1B" w:rsidRDefault="00EE5D1B" w:rsidP="00EE5D1B">
      <w:pPr>
        <w:jc w:val="center"/>
        <w:rPr>
          <w:rFonts w:ascii="Times New Roman" w:hAnsi="Times New Roman" w:cs="Times New Roman"/>
          <w:sz w:val="28"/>
          <w:szCs w:val="28"/>
        </w:rPr>
      </w:pPr>
      <w:bookmarkStart w:id="1" w:name="bookmark10"/>
      <w:bookmarkStart w:id="2" w:name="bookmark11"/>
      <w:bookmarkEnd w:id="1"/>
      <w:bookmarkEnd w:id="2"/>
      <w:r>
        <w:rPr>
          <w:rFonts w:ascii="Times New Roman" w:hAnsi="Times New Roman" w:cs="Times New Roman"/>
          <w:b/>
          <w:bCs/>
          <w:sz w:val="28"/>
          <w:szCs w:val="28"/>
        </w:rPr>
        <w:t>Жилищно-коммунальное хозяйство</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привлечения средств из бюджетов других уровней и внебюджетных источников, администрация района активно использует механизмы участия района в грантовых конкурсах и проекте поддержки местных инициатив. В отчетном году было реализовано 2 ППМИ: ремонт автомобильной дороги по ул. Первомайской, с. Цепочкино, по ремонту дорожного полотна по ул. Набережной, дер. Богданово на общую сумму более 3,8 млн. руб.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работа по реализации проектов по поддержке местных инициатив на территории района продолжается, в частности, от Уржумского сельского поселения будут реализованы проекты по ремонту дорожного полотна по ул. Октябрьская в с. Цепочкино и ул. Набережная в д. Богданово, от Уржумского муниципального района - ремонт водопроводов в д. Антонково и в с. Шурма , протяженностью 1335 м, а также ремонт участка автомобильной дороги, протяженностью 1295 м, пос. Пиляндыш. </w:t>
      </w:r>
    </w:p>
    <w:p w:rsidR="00EE5D1B" w:rsidRDefault="00EE5D1B" w:rsidP="00EE5D1B">
      <w:pPr>
        <w:ind w:firstLine="708"/>
        <w:jc w:val="center"/>
        <w:rPr>
          <w:rFonts w:ascii="Times New Roman" w:hAnsi="Times New Roman" w:cs="Times New Roman"/>
          <w:b/>
          <w:sz w:val="28"/>
          <w:szCs w:val="28"/>
        </w:rPr>
      </w:pPr>
    </w:p>
    <w:p w:rsidR="00EE5D1B" w:rsidRDefault="00EE5D1B" w:rsidP="00EE5D1B">
      <w:pPr>
        <w:jc w:val="center"/>
        <w:rPr>
          <w:rFonts w:ascii="Times New Roman" w:hAnsi="Times New Roman" w:cs="Times New Roman"/>
          <w:b/>
          <w:sz w:val="28"/>
          <w:szCs w:val="28"/>
        </w:rPr>
      </w:pPr>
      <w:r>
        <w:rPr>
          <w:rFonts w:ascii="Times New Roman" w:hAnsi="Times New Roman" w:cs="Times New Roman"/>
          <w:b/>
          <w:sz w:val="28"/>
          <w:szCs w:val="28"/>
        </w:rPr>
        <w:t xml:space="preserve">Дорожная деятельность. </w:t>
      </w:r>
    </w:p>
    <w:p w:rsidR="00EE5D1B" w:rsidRDefault="00EE5D1B" w:rsidP="00EE5D1B">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В 2023 году в рамках федеральной программы «Развитие сельских территорий» проведен капитальный ремонт автомобильной дороги Киров – Малмыж - Вятские Поляны – Андреевский протяженностью 5,297 км.</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В рамках «дорожного миллиарда» по результатам голосования населения </w:t>
      </w:r>
      <w:r>
        <w:rPr>
          <w:rFonts w:ascii="Times New Roman" w:hAnsi="Times New Roman"/>
          <w:sz w:val="28"/>
          <w:szCs w:val="28"/>
        </w:rPr>
        <w:lastRenderedPageBreak/>
        <w:t>выполнены работы:</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на автомобильной дороге Киров - Малмыж - Вятские Поляны - Шурма в Уржумском районе Кировской области, протяженностью 2,05 км </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 участка </w:t>
      </w:r>
      <w:r>
        <w:rPr>
          <w:rFonts w:ascii="Times New Roman" w:hAnsi="Times New Roman"/>
          <w:sz w:val="28"/>
          <w:szCs w:val="28"/>
          <w:shd w:val="clear" w:color="auto" w:fill="FFFFFF"/>
        </w:rPr>
        <w:t>улицы Белинского в г. Уржуме протяженностью 444 м.</w:t>
      </w:r>
      <w:r>
        <w:rPr>
          <w:rFonts w:ascii="Times New Roman" w:hAnsi="Times New Roman"/>
          <w:sz w:val="28"/>
          <w:szCs w:val="28"/>
        </w:rPr>
        <w:t xml:space="preserve">, </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участка</w:t>
      </w:r>
      <w:r>
        <w:rPr>
          <w:rFonts w:ascii="Times New Roman" w:hAnsi="Times New Roman"/>
          <w:sz w:val="28"/>
          <w:szCs w:val="28"/>
          <w:shd w:val="clear" w:color="auto" w:fill="FFFFFF"/>
        </w:rPr>
        <w:t xml:space="preserve"> улицы Кирова в г. Уржуме  протяженностью 684 м.</w:t>
      </w:r>
      <w:r>
        <w:rPr>
          <w:rFonts w:ascii="Times New Roman" w:hAnsi="Times New Roman"/>
          <w:sz w:val="28"/>
          <w:szCs w:val="28"/>
        </w:rPr>
        <w:t>;</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По поручению губернатора Кировской области:</w:t>
      </w:r>
    </w:p>
    <w:p w:rsidR="00EE5D1B" w:rsidRDefault="00EE5D1B" w:rsidP="00EE5D1B">
      <w:pPr>
        <w:ind w:firstLine="709"/>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проведены работы по ремонту автомобильной дороги Киров - Малмыж - Вятские Поляны – Лазарево – 4,2 км.</w:t>
      </w:r>
    </w:p>
    <w:p w:rsidR="00EE5D1B" w:rsidRDefault="00EE5D1B" w:rsidP="00EE5D1B">
      <w:pPr>
        <w:ind w:firstLine="709"/>
        <w:jc w:val="both"/>
        <w:rPr>
          <w:rFonts w:ascii="Times New Roman" w:hAnsi="Times New Roman"/>
          <w:sz w:val="28"/>
          <w:szCs w:val="28"/>
        </w:rPr>
      </w:pPr>
      <w:r>
        <w:rPr>
          <w:rFonts w:ascii="Times New Roman" w:hAnsi="Times New Roman"/>
          <w:bCs/>
          <w:sz w:val="28"/>
          <w:szCs w:val="28"/>
        </w:rPr>
        <w:t xml:space="preserve">В рамках муниципального контракта по содержанию автомобильных дорог проведен </w:t>
      </w:r>
      <w:r>
        <w:rPr>
          <w:rFonts w:ascii="Times New Roman" w:hAnsi="Times New Roman"/>
          <w:sz w:val="28"/>
          <w:szCs w:val="28"/>
        </w:rPr>
        <w:t>ямочный ремонт, устройство защитного слоя покрытия</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а/д Уржум-Лопьял протяженностью 1,4 км;</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-а/д Киров-Малмыж-Вятские Поляны-Рождественское протяженностью  650 м;</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а/д Киров – Малмыж - Вятские Поляны – Шевнино - Собакино протяженностью –1,0 км;</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Проведены работы по ликвидации пучин и восстановлению поперечного профиля и ровности проезжей части автомобильной дороги Киров-Малмыж-Вятские Поляны-Мари Шуэть;</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Проведены работы по ямочному ремонту в с.Большой Рой, д.Савиново, с.Русский Турек, д.Овсянниково, д.Фролята, с.Шевнино, с.Рождественское;</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восстановлен профиль щебеночных дорог добавлением нового материала (щебня) на дорогах Кокорево-Байса, Буйское-Байса, Лебедевский, Русское-Тимкино.</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проведена модернизация уличного освещения на автомобильной дороге Киров – Малмыж - Вятские Поляны – Андреевский.</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 </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 В 2024 году:</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В рамках «дорожного миллиарда» по результатам голосования населения будут выполнены работы на автомобильных дорогах:</w:t>
      </w:r>
    </w:p>
    <w:p w:rsidR="00EE5D1B" w:rsidRDefault="00EE5D1B" w:rsidP="00EE5D1B">
      <w:pPr>
        <w:ind w:firstLine="709"/>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Киров-Малмыж-Вятские Поляны-Рождественское-Табеково </w:t>
      </w:r>
      <w:r>
        <w:rPr>
          <w:rFonts w:ascii="Times New Roman" w:hAnsi="Times New Roman"/>
          <w:bCs/>
          <w:sz w:val="28"/>
          <w:szCs w:val="28"/>
        </w:rPr>
        <w:t>протяженностью 1,1 км. Сроки проведения работ назначены до 31.08.2024 года.</w:t>
      </w:r>
    </w:p>
    <w:p w:rsidR="00EE5D1B" w:rsidRDefault="00EE5D1B" w:rsidP="00EE5D1B">
      <w:pPr>
        <w:ind w:firstLine="709"/>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Уржум- Лопьял </w:t>
      </w:r>
      <w:r>
        <w:rPr>
          <w:rFonts w:ascii="Times New Roman" w:hAnsi="Times New Roman"/>
          <w:bCs/>
          <w:sz w:val="28"/>
          <w:szCs w:val="28"/>
        </w:rPr>
        <w:t>протяженностью 0,526 км. Сроки проведения работ назначены до 31.08.2024 года.</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В рамках муниципального контракта по содержанию автомобильных дорог планируется провести </w:t>
      </w:r>
      <w:r>
        <w:rPr>
          <w:rFonts w:ascii="Times New Roman" w:hAnsi="Times New Roman"/>
          <w:sz w:val="28"/>
          <w:szCs w:val="28"/>
        </w:rPr>
        <w:t>ямочный ремонт, устройство защитного слоя покрытия</w:t>
      </w:r>
      <w:bookmarkStart w:id="3" w:name="_Hlk69479609"/>
      <w:r>
        <w:rPr>
          <w:rFonts w:ascii="Times New Roman" w:hAnsi="Times New Roman"/>
          <w:sz w:val="28"/>
          <w:szCs w:val="28"/>
        </w:rPr>
        <w:t xml:space="preserve"> протяженостью 1,8 км на участках автомобильных дорог по направлениям на Большой Рой, Цепочкино, Русский Турек, Фролята, Рождественское, Шевнино, Овсянниково.</w:t>
      </w:r>
    </w:p>
    <w:p w:rsidR="00EE5D1B" w:rsidRDefault="00EE5D1B" w:rsidP="00EE5D1B">
      <w:pPr>
        <w:ind w:firstLine="709"/>
        <w:jc w:val="both"/>
        <w:rPr>
          <w:rFonts w:ascii="Times New Roman" w:hAnsi="Times New Roman"/>
          <w:sz w:val="28"/>
          <w:szCs w:val="28"/>
        </w:rPr>
      </w:pPr>
      <w:r>
        <w:rPr>
          <w:rFonts w:ascii="Times New Roman" w:hAnsi="Times New Roman"/>
          <w:sz w:val="28"/>
          <w:szCs w:val="28"/>
        </w:rPr>
        <w:t>- планируется восстановление поперечного профиля щебеночных дорог с добавлением нового материала (щебня) и ямочный ремонт по направлениям на Байсу, Русское Тимкино, Байса-Кокорево, Тюм-Тюм, Орешник, Савиново.</w:t>
      </w:r>
    </w:p>
    <w:bookmarkEnd w:id="3"/>
    <w:p w:rsidR="00EE5D1B" w:rsidRDefault="00EE5D1B" w:rsidP="00EE5D1B">
      <w:pPr>
        <w:tabs>
          <w:tab w:val="left" w:pos="540"/>
        </w:tabs>
        <w:jc w:val="both"/>
        <w:rPr>
          <w:rFonts w:ascii="Times New Roman" w:hAnsi="Times New Roman"/>
          <w:sz w:val="28"/>
          <w:szCs w:val="28"/>
        </w:rPr>
      </w:pPr>
    </w:p>
    <w:p w:rsidR="00EE5D1B" w:rsidRDefault="00EE5D1B" w:rsidP="00EE5D1B">
      <w:pPr>
        <w:tabs>
          <w:tab w:val="left" w:pos="540"/>
        </w:tabs>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t xml:space="preserve">В рамках иных межбюджетных трансфертов в 2023 году, выделенных из бюджета района Уржумскому городскому поселению, выполнены работы по содержанию автомобильных дорог по улицам г.Уржума </w:t>
      </w:r>
      <w:r>
        <w:rPr>
          <w:rFonts w:ascii="Times New Roman" w:hAnsi="Times New Roman"/>
          <w:i/>
          <w:sz w:val="28"/>
          <w:szCs w:val="28"/>
        </w:rPr>
        <w:t xml:space="preserve">(Смородиновая, Яблоневая, Кирова, Красная, Белинского, Рокина, Комсомольская, Апрельская, </w:t>
      </w:r>
      <w:r>
        <w:rPr>
          <w:rFonts w:ascii="Times New Roman" w:hAnsi="Times New Roman"/>
          <w:i/>
          <w:sz w:val="28"/>
          <w:szCs w:val="28"/>
        </w:rPr>
        <w:lastRenderedPageBreak/>
        <w:t xml:space="preserve">Молодежная, Груздовского, Солнечная, Полевая, Южная). </w:t>
      </w:r>
    </w:p>
    <w:p w:rsidR="00EE5D1B" w:rsidRDefault="00EE5D1B" w:rsidP="00EE5D1B">
      <w:pPr>
        <w:tabs>
          <w:tab w:val="left" w:pos="540"/>
        </w:tabs>
        <w:ind w:firstLine="709"/>
        <w:jc w:val="both"/>
        <w:rPr>
          <w:rFonts w:ascii="Times New Roman" w:hAnsi="Times New Roman"/>
          <w:sz w:val="28"/>
          <w:szCs w:val="28"/>
        </w:rPr>
      </w:pPr>
      <w:r>
        <w:rPr>
          <w:rFonts w:ascii="Times New Roman" w:hAnsi="Times New Roman"/>
          <w:sz w:val="28"/>
          <w:szCs w:val="28"/>
        </w:rPr>
        <w:t>- выполнен ремонт пешеходной зоны по ул. Дрелевского г. Уржума;</w:t>
      </w:r>
    </w:p>
    <w:p w:rsidR="00EE5D1B" w:rsidRDefault="00EE5D1B" w:rsidP="00EE5D1B">
      <w:pPr>
        <w:tabs>
          <w:tab w:val="left" w:pos="540"/>
        </w:tabs>
        <w:ind w:firstLine="709"/>
        <w:jc w:val="both"/>
        <w:rPr>
          <w:rFonts w:ascii="Times New Roman" w:hAnsi="Times New Roman"/>
          <w:sz w:val="28"/>
          <w:szCs w:val="28"/>
        </w:rPr>
      </w:pPr>
      <w:r>
        <w:rPr>
          <w:rFonts w:ascii="Times New Roman" w:hAnsi="Times New Roman"/>
          <w:sz w:val="28"/>
          <w:szCs w:val="28"/>
        </w:rPr>
        <w:t>В рамках иных межбюджетных трансфертов на сумму 100,00 тыс. руб., выделенных из бюджета района Пиляндышевскому сельскому поселению, выполнены работы по зимнему содержанию улиц.</w:t>
      </w:r>
    </w:p>
    <w:p w:rsidR="00EE5D1B" w:rsidRDefault="00EE5D1B" w:rsidP="00EE5D1B">
      <w:pPr>
        <w:tabs>
          <w:tab w:val="left" w:pos="540"/>
        </w:tabs>
        <w:ind w:firstLine="709"/>
        <w:jc w:val="both"/>
        <w:rPr>
          <w:rFonts w:ascii="Times New Roman" w:hAnsi="Times New Roman"/>
          <w:sz w:val="28"/>
          <w:szCs w:val="28"/>
        </w:rPr>
      </w:pPr>
      <w:r>
        <w:rPr>
          <w:rFonts w:ascii="Times New Roman" w:hAnsi="Times New Roman"/>
          <w:sz w:val="28"/>
          <w:szCs w:val="28"/>
        </w:rPr>
        <w:t>В рамках иных межбюджетных трансфертов в 2024 году, выделенных из бюджета района Уржумскому городскому поселению, планируются работы по содержанию автомобильных дорог по улицам Рокина, Белинского, ул. Кирова города Уржума.</w:t>
      </w:r>
    </w:p>
    <w:p w:rsidR="00EE5D1B" w:rsidRDefault="00EE5D1B" w:rsidP="00EE5D1B">
      <w:pPr>
        <w:tabs>
          <w:tab w:val="left" w:pos="540"/>
        </w:tabs>
        <w:jc w:val="both"/>
        <w:rPr>
          <w:rFonts w:ascii="Times New Roman" w:hAnsi="Times New Roman"/>
          <w:sz w:val="28"/>
          <w:szCs w:val="28"/>
        </w:rPr>
      </w:pPr>
      <w:r>
        <w:rPr>
          <w:rFonts w:ascii="Times New Roman" w:hAnsi="Times New Roman"/>
          <w:sz w:val="28"/>
          <w:szCs w:val="28"/>
        </w:rPr>
        <w:tab/>
        <w:t xml:space="preserve">В 2023 году по проекту инициативного бюджетирования «Народный бюджет» проведены ремонтные работы автомобильных дорог ул. Смородиновая, ул. Яблоневая, ул. Солнечная в г. Уржуме </w:t>
      </w:r>
    </w:p>
    <w:p w:rsidR="00EE5D1B" w:rsidRDefault="00EE5D1B" w:rsidP="00EE5D1B">
      <w:pPr>
        <w:tabs>
          <w:tab w:val="left" w:pos="540"/>
        </w:tabs>
        <w:jc w:val="both"/>
        <w:rPr>
          <w:rFonts w:ascii="Times New Roman" w:hAnsi="Times New Roman"/>
          <w:sz w:val="28"/>
          <w:szCs w:val="28"/>
        </w:rPr>
      </w:pPr>
    </w:p>
    <w:p w:rsidR="00EE5D1B" w:rsidRDefault="00EE5D1B" w:rsidP="00EE5D1B">
      <w:pPr>
        <w:tabs>
          <w:tab w:val="left" w:pos="540"/>
        </w:tabs>
        <w:jc w:val="both"/>
        <w:rPr>
          <w:rFonts w:ascii="Times New Roman" w:hAnsi="Times New Roman"/>
          <w:sz w:val="28"/>
          <w:szCs w:val="28"/>
        </w:rPr>
      </w:pPr>
      <w:r>
        <w:rPr>
          <w:rFonts w:ascii="Times New Roman" w:hAnsi="Times New Roman"/>
          <w:sz w:val="28"/>
          <w:szCs w:val="28"/>
        </w:rPr>
        <w:t xml:space="preserve">          В 2024 году в рамках государственной программы «Комплексное развитие сельских территорий», Администрацией района подготовлена конкурсная документация по ремонту автомобильных дорог в 2025 году:</w:t>
      </w:r>
    </w:p>
    <w:p w:rsidR="00EE5D1B" w:rsidRDefault="00EE5D1B" w:rsidP="00EE5D1B">
      <w:pPr>
        <w:tabs>
          <w:tab w:val="left" w:pos="540"/>
        </w:tabs>
        <w:ind w:firstLine="851"/>
        <w:jc w:val="both"/>
        <w:rPr>
          <w:rFonts w:ascii="Times New Roman" w:hAnsi="Times New Roman"/>
          <w:sz w:val="28"/>
          <w:szCs w:val="28"/>
        </w:rPr>
      </w:pPr>
      <w:r>
        <w:rPr>
          <w:rFonts w:ascii="Times New Roman" w:hAnsi="Times New Roman"/>
          <w:sz w:val="28"/>
          <w:szCs w:val="28"/>
        </w:rPr>
        <w:t>- Киров-Малмыж-Вятские Поляны-Рождественское-Табеково, 2,2 км.;</w:t>
      </w:r>
    </w:p>
    <w:p w:rsidR="00EE5D1B" w:rsidRDefault="00EE5D1B" w:rsidP="00EE5D1B">
      <w:pPr>
        <w:tabs>
          <w:tab w:val="left" w:pos="540"/>
        </w:tabs>
        <w:ind w:firstLine="851"/>
        <w:jc w:val="both"/>
        <w:rPr>
          <w:rFonts w:ascii="Times New Roman" w:hAnsi="Times New Roman"/>
          <w:sz w:val="28"/>
          <w:szCs w:val="28"/>
        </w:rPr>
      </w:pPr>
      <w:r>
        <w:rPr>
          <w:rFonts w:ascii="Times New Roman" w:hAnsi="Times New Roman"/>
          <w:sz w:val="28"/>
          <w:szCs w:val="28"/>
        </w:rPr>
        <w:t>- Киров-Малмыж-Вятские Поляны-Шевнино-Собакино, участок Киров-Малмыж-Вятские Поляны-Шевнино, протяженностью 2,4 км.;</w:t>
      </w:r>
    </w:p>
    <w:p w:rsidR="00EE5D1B" w:rsidRDefault="00EE5D1B" w:rsidP="00EE5D1B">
      <w:pPr>
        <w:tabs>
          <w:tab w:val="left" w:pos="540"/>
        </w:tabs>
        <w:ind w:firstLine="851"/>
        <w:jc w:val="both"/>
        <w:rPr>
          <w:rFonts w:ascii="Times New Roman" w:hAnsi="Times New Roman"/>
          <w:sz w:val="28"/>
          <w:szCs w:val="28"/>
        </w:rPr>
      </w:pPr>
      <w:r>
        <w:rPr>
          <w:rFonts w:ascii="Times New Roman" w:hAnsi="Times New Roman"/>
          <w:sz w:val="28"/>
          <w:szCs w:val="28"/>
        </w:rPr>
        <w:t>-Киров – Малмыж - Вятские Поляны – Русское – Тимкино -Козьмодемьянское, участок Киров-Малмыж-Вятские Поляны-Русское-Тимкино протяженностью 3,2 км,.</w:t>
      </w:r>
    </w:p>
    <w:p w:rsidR="00EE5D1B" w:rsidRDefault="00EE5D1B" w:rsidP="00EE5D1B">
      <w:pPr>
        <w:tabs>
          <w:tab w:val="left" w:pos="540"/>
        </w:tabs>
        <w:ind w:firstLine="851"/>
        <w:jc w:val="both"/>
        <w:rPr>
          <w:rFonts w:ascii="Times New Roman" w:hAnsi="Times New Roman"/>
          <w:sz w:val="28"/>
          <w:szCs w:val="28"/>
        </w:rPr>
      </w:pPr>
      <w:r>
        <w:rPr>
          <w:rFonts w:ascii="Times New Roman" w:hAnsi="Times New Roman"/>
          <w:sz w:val="28"/>
          <w:szCs w:val="28"/>
        </w:rPr>
        <w:t>В настоящее время проводится проверка достоверности сметной документации.</w:t>
      </w:r>
    </w:p>
    <w:p w:rsidR="00EE5D1B" w:rsidRDefault="00EE5D1B" w:rsidP="00EE5D1B">
      <w:pPr>
        <w:jc w:val="center"/>
        <w:rPr>
          <w:rFonts w:ascii="Times New Roman" w:hAnsi="Times New Roman" w:cs="Times New Roman"/>
          <w:b/>
          <w:sz w:val="28"/>
          <w:szCs w:val="28"/>
        </w:rPr>
      </w:pPr>
    </w:p>
    <w:p w:rsidR="00EE5D1B" w:rsidRDefault="00EE5D1B" w:rsidP="00EE5D1B">
      <w:pPr>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Предоставление транспортных услуг населению.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2023 году пассажирские перевозки на территории района осуществляли по 15 социальным маршрутам. Подрядчик: ИП Селезенев М.А. Всего за год было перевезено 6,6 тыс. пассажиров, в т. ч. 4,3 тыс. пассажиров льготных категорий, что на 1,5 и 1,0 тыс. пассажиров соответственно больше, чем в предыдущем году. Пассажирооборот также увеличился с 99,5 до 166,4 тыс. пасс/км. Сумма, выделенная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составила 1800,0 тыс. руб.</w:t>
      </w: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Водоснабжение.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Савиновском, Байсинском, Рублевском, Донауровском и Уржумском сельских поселениях (с. Архангельское, д. Мари-Шуэть, д. Петрушино) водоснабжением занимается непосредственно администрация Уржумского муниципального района по установленному тарифу на питьевое водоснабжение.</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марте 2023 года с ресурсоснабжающей организацией по водоснабжению ООО «Источник» был расторгнут договор аренды на объекты водоснабжения. 20.06.2023 года решением правления региональной службы по тарифам Кировской области для администрации был установлен тариф на питьевую воду в поселениях.</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 Всего на обслуживании администрации находится 41 скважина, 103 км водопроводных сетей, в том числе 68,6 км нуждающиеся в замене в 28 населенных </w:t>
      </w:r>
      <w:r>
        <w:rPr>
          <w:rFonts w:ascii="Times New Roman" w:hAnsi="Times New Roman" w:cs="Times New Roman"/>
          <w:sz w:val="28"/>
          <w:szCs w:val="28"/>
        </w:rPr>
        <w:lastRenderedPageBreak/>
        <w:t>пунктах района.</w:t>
      </w:r>
      <w:r>
        <w:rPr>
          <w:rFonts w:ascii="Times New Roman" w:hAnsi="Times New Roman"/>
          <w:sz w:val="28"/>
          <w:szCs w:val="28"/>
        </w:rPr>
        <w:t xml:space="preserve"> Общая сумма расходов на водоснабжение составила 4014,1 тыс руб.</w:t>
      </w:r>
    </w:p>
    <w:p w:rsidR="00EE5D1B" w:rsidRDefault="00EE5D1B" w:rsidP="00EE5D1B">
      <w:pPr>
        <w:jc w:val="both"/>
        <w:rPr>
          <w:rFonts w:ascii="Times New Roman" w:hAnsi="Times New Roman" w:cs="Times New Roman"/>
          <w:sz w:val="28"/>
          <w:szCs w:val="28"/>
        </w:rPr>
      </w:pP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«Развитие коммунальной и жилищной инфраструктуры на территории Уржумского муниципального района» в 2023 году из бюджета района на ремонт объектов водоснабжения было направлено 1522,7 тыс. руб. (отремонтированы водонапорные башни в д. Мари-Шуэть, с. Буйское, 550 м водопроводов в п. Донаурово, д. Савиново, д. Нижний Унур, с. Шурма, д. Верхняя Шурма, заменены насосы на скважинах в д. Мазары, д. Адово, п. Донаурово, д. Верхняя Шурма).</w:t>
      </w:r>
    </w:p>
    <w:p w:rsidR="00EE5D1B" w:rsidRDefault="00EE5D1B" w:rsidP="00EE5D1B">
      <w:pPr>
        <w:ind w:firstLine="709"/>
        <w:jc w:val="both"/>
        <w:rPr>
          <w:rFonts w:ascii="Times New Roman" w:hAnsi="Times New Roman" w:cs="Times New Roman"/>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Газоснабжение</w:t>
      </w:r>
    </w:p>
    <w:p w:rsidR="00EE5D1B" w:rsidRDefault="00EE5D1B" w:rsidP="00EE5D1B">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Еще одним важным направлением развития района и улучшения качества жизни населения является </w:t>
      </w:r>
      <w:r>
        <w:rPr>
          <w:rFonts w:ascii="Times New Roman" w:eastAsia="Times New Roman" w:hAnsi="Times New Roman" w:cs="Times New Roman"/>
          <w:bCs/>
          <w:sz w:val="28"/>
          <w:szCs w:val="28"/>
        </w:rPr>
        <w:t>газификация.</w:t>
      </w:r>
      <w:r>
        <w:rPr>
          <w:rFonts w:ascii="Times New Roman" w:eastAsia="Times New Roman" w:hAnsi="Times New Roman" w:cs="Times New Roman"/>
          <w:b/>
          <w:bCs/>
          <w:sz w:val="28"/>
          <w:szCs w:val="28"/>
        </w:rPr>
        <w:t xml:space="preserve"> </w:t>
      </w:r>
    </w:p>
    <w:p w:rsidR="00EE5D1B" w:rsidRDefault="00EE5D1B" w:rsidP="00EE5D1B">
      <w:pPr>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Газотранспортная система </w:t>
      </w:r>
      <w:r>
        <w:rPr>
          <w:rFonts w:ascii="Times New Roman" w:hAnsi="Times New Roman" w:cs="Times New Roman"/>
          <w:sz w:val="28"/>
          <w:szCs w:val="28"/>
        </w:rPr>
        <w:t>Уржумского муниципального района</w:t>
      </w:r>
      <w:r>
        <w:rPr>
          <w:rFonts w:ascii="Times New Roman" w:eastAsia="Times New Roman" w:hAnsi="Times New Roman" w:cs="Times New Roman"/>
          <w:bCs/>
          <w:sz w:val="28"/>
          <w:szCs w:val="28"/>
          <w:lang w:eastAsia="zh-CN"/>
        </w:rPr>
        <w:t xml:space="preserve"> включает в себя 2 газораспределительные станции: </w:t>
      </w:r>
      <w:r>
        <w:rPr>
          <w:rFonts w:ascii="Times New Roman" w:hAnsi="Times New Roman" w:cs="Times New Roman"/>
          <w:sz w:val="28"/>
          <w:szCs w:val="28"/>
        </w:rPr>
        <w:t>148,66</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eastAsia="zh-CN"/>
        </w:rPr>
        <w:t xml:space="preserve">км межпоселковых и </w:t>
      </w:r>
      <w:r>
        <w:rPr>
          <w:rFonts w:ascii="Times New Roman" w:hAnsi="Times New Roman" w:cs="Times New Roman"/>
          <w:sz w:val="28"/>
          <w:szCs w:val="28"/>
        </w:rPr>
        <w:t>316,8</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eastAsia="zh-CN"/>
        </w:rPr>
        <w:t xml:space="preserve">км распределительных газопроводов, </w:t>
      </w:r>
      <w:r>
        <w:rPr>
          <w:rFonts w:ascii="Times New Roman" w:hAnsi="Times New Roman" w:cs="Times New Roman"/>
          <w:sz w:val="28"/>
          <w:szCs w:val="28"/>
        </w:rPr>
        <w:t>114 газорегуляторных</w:t>
      </w:r>
      <w:r>
        <w:rPr>
          <w:rFonts w:ascii="Times New Roman" w:eastAsia="Times New Roman" w:hAnsi="Times New Roman" w:cs="Times New Roman"/>
          <w:sz w:val="28"/>
          <w:szCs w:val="28"/>
        </w:rPr>
        <w:t xml:space="preserve">  </w:t>
      </w:r>
      <w:r>
        <w:rPr>
          <w:rFonts w:ascii="Times New Roman" w:hAnsi="Times New Roman" w:cs="Times New Roman"/>
          <w:sz w:val="28"/>
          <w:szCs w:val="28"/>
        </w:rPr>
        <w:t>пункта</w:t>
      </w:r>
      <w:r>
        <w:rPr>
          <w:rFonts w:ascii="Times New Roman" w:eastAsia="Times New Roman" w:hAnsi="Times New Roman" w:cs="Times New Roman"/>
          <w:bCs/>
          <w:sz w:val="28"/>
          <w:szCs w:val="28"/>
          <w:lang w:eastAsia="zh-CN"/>
        </w:rPr>
        <w:t>. Природный газ поступает в 34 населенных пункта из 98,</w:t>
      </w:r>
      <w:r>
        <w:rPr>
          <w:rFonts w:ascii="Times New Roman" w:hAnsi="Times New Roman" w:cs="Times New Roman"/>
          <w:sz w:val="28"/>
          <w:szCs w:val="28"/>
        </w:rPr>
        <w:t xml:space="preserve"> в том числе 30 населенных пунктов газифицированы более 5 лет.</w:t>
      </w:r>
    </w:p>
    <w:p w:rsidR="00EE5D1B" w:rsidRDefault="00EE5D1B" w:rsidP="00EE5D1B">
      <w:pPr>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Объем потребления природного газа составляет 18,4 млн. куб.м в год.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повышения уровня газификации, Уржумский муниципальный район участвует в программах газификации регионов ПАО «Газпром».                 </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На 2021-2025 годы в рамках Программы развития газоснабжения и газификации Кировской области, утвержденной Правительством Кировской области и ПАО «Газпром», начато строительство газопроводов в населенных пунктах: д. Адово, д. Меркуши  д. Табеково, д. Тюм-Тюм, к с. Байса, поч. Лебедевский.</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С 2021 года в соответствии с Поручением Президента РФ, вступила в действие социальная программа догазификации – подведение газа до границ негазифицированных домовладений в газифицированных населенных пунктах без привлечения средств потребителей. В 2023 году по Уржумскому району от населения поступило </w:t>
      </w:r>
      <w:r>
        <w:rPr>
          <w:rFonts w:ascii="Times New Roman" w:eastAsia="Times New Roman" w:hAnsi="Times New Roman" w:cs="Times New Roman"/>
          <w:bCs/>
          <w:sz w:val="28"/>
          <w:szCs w:val="28"/>
          <w:lang w:eastAsia="zh-CN"/>
        </w:rPr>
        <w:t>107 заявок по программе догазификации, из них 107 выполнены.</w:t>
      </w:r>
      <w:r>
        <w:rPr>
          <w:rFonts w:ascii="Times New Roman" w:hAnsi="Times New Roman" w:cs="Times New Roman"/>
          <w:sz w:val="28"/>
          <w:szCs w:val="28"/>
        </w:rPr>
        <w:t xml:space="preserve"> </w:t>
      </w:r>
    </w:p>
    <w:p w:rsidR="00EE5D1B" w:rsidRDefault="00EE5D1B" w:rsidP="00EE5D1B">
      <w:pPr>
        <w:snapToGrid w:val="0"/>
        <w:ind w:firstLine="708"/>
        <w:jc w:val="both"/>
        <w:rPr>
          <w:rFonts w:ascii="Times New Roman" w:hAnsi="Times New Roman" w:cs="Times New Roman"/>
          <w:sz w:val="28"/>
          <w:szCs w:val="28"/>
        </w:rPr>
      </w:pPr>
      <w:r>
        <w:rPr>
          <w:rFonts w:ascii="Times New Roman" w:hAnsi="Times New Roman" w:cs="Times New Roman"/>
          <w:sz w:val="28"/>
          <w:szCs w:val="28"/>
        </w:rPr>
        <w:t xml:space="preserve">На 2025-2030 годы в рамках Программы развития газоснабжения и газификации Кировской области Администрацией направлена заявка на газификацию 44 населенных пунктов района. </w:t>
      </w:r>
    </w:p>
    <w:p w:rsidR="00EE5D1B" w:rsidRDefault="00EE5D1B" w:rsidP="00EE5D1B">
      <w:pPr>
        <w:snapToGrid w:val="0"/>
        <w:ind w:firstLine="708"/>
        <w:jc w:val="both"/>
        <w:rPr>
          <w:rFonts w:ascii="Times New Roman" w:hAnsi="Times New Roman" w:cs="Times New Roman"/>
          <w:sz w:val="28"/>
          <w:szCs w:val="28"/>
        </w:rPr>
      </w:pPr>
    </w:p>
    <w:p w:rsidR="00EE5D1B" w:rsidRDefault="00EE5D1B" w:rsidP="00EE5D1B">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Теплоснабжение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Теплоснабжение населения в районе осуществляют две теплоснабжающие организации ОАО «Уржумский СВЗ» и КОГУП «Облкоммунсервис». </w:t>
      </w:r>
    </w:p>
    <w:p w:rsidR="00EE5D1B" w:rsidRDefault="00EE5D1B" w:rsidP="00EE5D1B">
      <w:pPr>
        <w:pStyle w:val="af3"/>
        <w:tabs>
          <w:tab w:val="left" w:pos="567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соглашения с министерством строительства, энергетики и жилищно-коммунального хозяйства Кировской области местному бюджету из областного бюджета на реализацию мероприятий, направленных на подготовку систем коммунальной инфраструктуры к работе в осенне-зимний период было выделено 11700,7 тыс. руб. С учетом софинансирования были отремонтированы тепловые сети в г. Уржум от котельной №1 по ул. Дрелевского 602 м, от котельной </w:t>
      </w:r>
      <w:r>
        <w:rPr>
          <w:rFonts w:ascii="Times New Roman" w:hAnsi="Times New Roman" w:cs="Times New Roman"/>
          <w:sz w:val="28"/>
          <w:szCs w:val="28"/>
        </w:rPr>
        <w:lastRenderedPageBreak/>
        <w:t xml:space="preserve">№2 по ул. Энергетиков 833 м. Также были приобретены и заменены 4 котла на котельной №19 в с. Шурма Уржумского района.  </w:t>
      </w:r>
    </w:p>
    <w:p w:rsidR="00EE5D1B" w:rsidRDefault="00EE5D1B" w:rsidP="00EE5D1B">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Экология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направлений в природоохранной и экологической сфере является ликвидация несанкционированных свалок бытовых (коммунальных) отходов и организация сбора и вывоза ТКО.</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В 2023 году ликвидирована свалка бытовых (коммунальных) отходов в д. Поповка, на сумму 866,48 тыс. рублей.</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Созданы места (площадки) накопления твердых коммунальных отходов, в с. Шурма -18; д. Тюм-Тюм – 3; с. Цепочкино – 5; д. Антонково – 2.</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Разработана проектная документация на рекультивацию полигона твердых бытовых отходов стоимостью 3 531,3 тыс.рублей. </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Ежегодно район участвует в проведении мероприятий в рамках «Дней защиты от экологической опасности». В течение осенне-летнего периода проводятся субботники, мероприятия по санитарной уборке и благоустройству территорий населенных пунктов.</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администрации района в сфере экологии на 2024 год заключается в продолжении борьбы с несанкционированными свалками, создание площадок накопления твердых коммунальных отходов, и проведении разъяснительной работы с населением по вопросам перехода на новую систему обращения с твердыми коммунальными отходами.</w:t>
      </w:r>
    </w:p>
    <w:p w:rsidR="00EE5D1B" w:rsidRDefault="00EE5D1B" w:rsidP="00EE5D1B">
      <w:pPr>
        <w:pStyle w:val="12"/>
        <w:shd w:val="clear" w:color="auto" w:fill="auto"/>
        <w:ind w:firstLine="0"/>
        <w:jc w:val="center"/>
        <w:rPr>
          <w:color w:val="auto"/>
        </w:rPr>
      </w:pPr>
    </w:p>
    <w:p w:rsidR="00EE5D1B" w:rsidRDefault="00EE5D1B" w:rsidP="00EE5D1B">
      <w:pPr>
        <w:pStyle w:val="12"/>
        <w:shd w:val="clear" w:color="auto" w:fill="auto"/>
        <w:ind w:firstLine="0"/>
        <w:jc w:val="center"/>
        <w:rPr>
          <w:color w:val="auto"/>
        </w:rPr>
      </w:pPr>
      <w:r>
        <w:rPr>
          <w:color w:val="auto"/>
        </w:rPr>
        <w:t xml:space="preserve">Архитектура </w:t>
      </w:r>
    </w:p>
    <w:p w:rsidR="00EE5D1B" w:rsidRDefault="00EE5D1B" w:rsidP="00EE5D1B">
      <w:pPr>
        <w:ind w:firstLine="578"/>
        <w:jc w:val="both"/>
        <w:rPr>
          <w:rFonts w:ascii="Times New Roman" w:hAnsi="Times New Roman" w:cs="Times New Roman"/>
          <w:sz w:val="28"/>
          <w:szCs w:val="28"/>
        </w:rPr>
      </w:pPr>
      <w:r>
        <w:rPr>
          <w:rFonts w:ascii="Times New Roman" w:eastAsia="Calibri" w:hAnsi="Times New Roman" w:cs="Times New Roman"/>
          <w:sz w:val="28"/>
          <w:szCs w:val="28"/>
        </w:rPr>
        <w:t>В 2023 году построен многоквартирный (33-квартирный) жилой дом в г. Уржуме</w:t>
      </w:r>
      <w:r>
        <w:rPr>
          <w:rFonts w:ascii="Times New Roman" w:hAnsi="Times New Roman" w:cs="Times New Roman"/>
          <w:sz w:val="28"/>
          <w:szCs w:val="28"/>
        </w:rPr>
        <w:t xml:space="preserve"> по программе: “Переселение граждан, проживающих на территории Кировской области, из аварийного жилищного фонда, признанного таковым до 1 января 2017 года жилой площадью 769,4 кв.м., на сумму  69 679 870 рублей. </w:t>
      </w: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По программе переселения 2012 года снесен последний расселенный дом в с. Буйское. </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sz w:val="28"/>
          <w:szCs w:val="28"/>
        </w:rPr>
        <w:t>В 2023 году на территории района было принято в работу 13 заявлений на строительство; 39 уведомлений о планируемом строительстве; 13 разрешение на строительство. Выдано 14 разрешений на ввод объектов в эксплуатацию.</w:t>
      </w:r>
      <w:r>
        <w:rPr>
          <w:rFonts w:ascii="Times New Roman" w:hAnsi="Times New Roman" w:cs="Times New Roman"/>
          <w:sz w:val="28"/>
          <w:szCs w:val="28"/>
        </w:rPr>
        <w:tab/>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Площадь ввода жилья в 2023 году составила:</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 многоквартирные дома – 1260,37 м².</w:t>
      </w:r>
    </w:p>
    <w:p w:rsidR="00EE5D1B" w:rsidRDefault="00EE5D1B" w:rsidP="00EE5D1B">
      <w:pPr>
        <w:ind w:firstLine="708"/>
        <w:rPr>
          <w:rFonts w:ascii="Times New Roman" w:hAnsi="Times New Roman" w:cs="Times New Roman"/>
          <w:sz w:val="28"/>
          <w:szCs w:val="28"/>
        </w:rPr>
      </w:pPr>
      <w:r>
        <w:rPr>
          <w:rFonts w:ascii="Times New Roman" w:hAnsi="Times New Roman" w:cs="Times New Roman"/>
          <w:sz w:val="28"/>
          <w:szCs w:val="28"/>
        </w:rPr>
        <w:t xml:space="preserve">- жилые дома- 6158,63 м². </w:t>
      </w:r>
    </w:p>
    <w:p w:rsidR="00EE5D1B" w:rsidRDefault="00EE5D1B" w:rsidP="00EE5D1B">
      <w:pPr>
        <w:ind w:firstLine="708"/>
        <w:rPr>
          <w:rFonts w:ascii="Times New Roman" w:hAnsi="Times New Roman" w:cs="Times New Roman"/>
          <w:sz w:val="28"/>
          <w:szCs w:val="28"/>
        </w:rPr>
      </w:pPr>
      <w:r>
        <w:rPr>
          <w:rFonts w:ascii="Times New Roman" w:hAnsi="Times New Roman" w:cs="Times New Roman"/>
          <w:sz w:val="28"/>
          <w:szCs w:val="28"/>
        </w:rPr>
        <w:t>Принято заявлений на выдачу разрешения на размещение объекта без предоставления сервитута -66 , выдано разрешений – 66. (поступило в бюджет 101 тыс. руб.)</w:t>
      </w:r>
    </w:p>
    <w:p w:rsidR="00EE5D1B" w:rsidRDefault="00EE5D1B" w:rsidP="00EE5D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2023 году по программе “Формирование комфортной городской среды” привлечено средств 7 1775 781 рублей на </w:t>
      </w:r>
      <w:r>
        <w:rPr>
          <w:rFonts w:ascii="Times New Roman" w:hAnsi="Times New Roman" w:cs="Times New Roman"/>
          <w:bCs/>
          <w:iCs/>
          <w:sz w:val="28"/>
          <w:szCs w:val="28"/>
          <w:shd w:val="clear" w:color="auto" w:fill="FFFFFF"/>
        </w:rPr>
        <w:t>благоустройство территории памятника «Воинам-землякам погибшим в ВОВ» с. Шурма – 1 341 747 рублей;</w:t>
      </w:r>
      <w:r>
        <w:rPr>
          <w:rFonts w:ascii="Times New Roman" w:eastAsia="Calibri" w:hAnsi="Times New Roman" w:cs="Times New Roman"/>
          <w:sz w:val="28"/>
          <w:szCs w:val="28"/>
        </w:rPr>
        <w:t xml:space="preserve"> -</w:t>
      </w:r>
      <w:r>
        <w:rPr>
          <w:rFonts w:ascii="Times New Roman" w:hAnsi="Times New Roman" w:cs="Times New Roman"/>
          <w:bCs/>
          <w:iCs/>
          <w:sz w:val="28"/>
          <w:szCs w:val="28"/>
          <w:shd w:val="clear" w:color="auto" w:fill="FFFFFF"/>
        </w:rPr>
        <w:t>Благоустройство центральной площади села Лазарево ул. Советская у православного Храма – 1 073 600 рублей;</w:t>
      </w:r>
    </w:p>
    <w:p w:rsidR="00EE5D1B" w:rsidRDefault="00EE5D1B" w:rsidP="00EE5D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bCs/>
          <w:iCs/>
          <w:sz w:val="28"/>
          <w:szCs w:val="28"/>
          <w:shd w:val="clear" w:color="auto" w:fill="FFFFFF"/>
        </w:rPr>
        <w:t xml:space="preserve"> Благоустройство сквера у памятника воинам-землякам павшим в годы ВОВ 1941-1945 с. Русский Турек – 1 154 700 рублей;</w:t>
      </w:r>
    </w:p>
    <w:p w:rsidR="00EE5D1B" w:rsidRDefault="00EE5D1B" w:rsidP="00EE5D1B">
      <w:pPr>
        <w:ind w:firstLine="708"/>
        <w:jc w:val="both"/>
        <w:rPr>
          <w:rFonts w:ascii="Times New Roman" w:hAnsi="Times New Roman" w:cs="Times New Roman"/>
          <w:bCs/>
          <w:iCs/>
          <w:sz w:val="28"/>
          <w:szCs w:val="28"/>
          <w:shd w:val="clear" w:color="auto" w:fill="FFFFFF"/>
        </w:rPr>
      </w:pP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Город:</w:t>
      </w:r>
    </w:p>
    <w:p w:rsidR="00EE5D1B" w:rsidRDefault="00EE5D1B" w:rsidP="00EE5D1B">
      <w:pPr>
        <w:numPr>
          <w:ilvl w:val="0"/>
          <w:numId w:val="6"/>
        </w:numPr>
        <w:ind w:left="0" w:firstLine="709"/>
        <w:contextualSpacing/>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Благоустройство пешеходной зоны по ул. Кирова (от ул. Рокина до ул. Чернышевского (нечетная сторона), по ул. Чернышевского вдоль д. 19 (здание МКОУ "Средняя общеобразовательная школа № 3" г. Уржума Кировской области)) – 1 556 330,12 рублей;</w:t>
      </w:r>
    </w:p>
    <w:p w:rsidR="00EE5D1B" w:rsidRDefault="00EE5D1B" w:rsidP="00EE5D1B">
      <w:pPr>
        <w:numPr>
          <w:ilvl w:val="0"/>
          <w:numId w:val="6"/>
        </w:numPr>
        <w:ind w:left="0" w:firstLine="709"/>
        <w:contextualSpacing/>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Благоустройство пешеходной зоны по ул. Революционной (от ул. Советской до ул. Гоголя (нечетная сторона)) – 2 049340,42 рублей;</w:t>
      </w:r>
    </w:p>
    <w:p w:rsidR="00EE5D1B" w:rsidRDefault="00EE5D1B" w:rsidP="00EE5D1B">
      <w:pPr>
        <w:numPr>
          <w:ilvl w:val="0"/>
          <w:numId w:val="6"/>
        </w:numPr>
        <w:ind w:left="142" w:firstLine="567"/>
        <w:contextualSpacing/>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Благоустройство дворовой территории по адресу г. Уржум, ул. Груздовского, д. 67 – 656 675,46 рублей.</w:t>
      </w: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 2024 год запланировано:</w:t>
      </w: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 благоустройство площади у обелиска в с. Буйское; </w:t>
      </w: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Обустройство детской игровой площадки в парке по ул. Рокина;</w:t>
      </w:r>
    </w:p>
    <w:p w:rsidR="00EE5D1B" w:rsidRDefault="00EE5D1B" w:rsidP="00EE5D1B">
      <w:pPr>
        <w:ind w:firstLine="708"/>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Общественная территория (пешеходная зона) по ул. Пирогова (от ул. Елкина до ул. Молодежная (нечетная сторона).</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ab/>
      </w:r>
    </w:p>
    <w:p w:rsidR="00EE5D1B" w:rsidRDefault="00EE5D1B" w:rsidP="00EE5D1B">
      <w:pPr>
        <w:rPr>
          <w:rFonts w:ascii="Times New Roman" w:hAnsi="Times New Roman" w:cs="Times New Roman"/>
          <w:sz w:val="28"/>
          <w:szCs w:val="28"/>
        </w:rPr>
      </w:pPr>
    </w:p>
    <w:p w:rsidR="00EE5D1B" w:rsidRDefault="00EE5D1B" w:rsidP="00EE5D1B">
      <w:pPr>
        <w:pStyle w:val="12"/>
        <w:shd w:val="clear" w:color="auto" w:fill="auto"/>
        <w:ind w:firstLine="0"/>
        <w:jc w:val="both"/>
        <w:rPr>
          <w:i/>
        </w:rPr>
      </w:pPr>
    </w:p>
    <w:p w:rsidR="00EE5D1B" w:rsidRDefault="00EE5D1B" w:rsidP="00EE5D1B">
      <w:pPr>
        <w:pStyle w:val="12"/>
        <w:shd w:val="clear" w:color="auto" w:fill="auto"/>
        <w:ind w:firstLine="0"/>
        <w:jc w:val="center"/>
        <w:rPr>
          <w:b/>
          <w:bCs/>
          <w:color w:val="auto"/>
        </w:rPr>
      </w:pPr>
      <w:r>
        <w:rPr>
          <w:color w:val="auto"/>
        </w:rPr>
        <w:t>Здравоохранение</w:t>
      </w:r>
    </w:p>
    <w:p w:rsidR="00EE5D1B" w:rsidRDefault="00EE5D1B" w:rsidP="00EE5D1B">
      <w:pPr>
        <w:pStyle w:val="1"/>
        <w:spacing w:before="0"/>
        <w:ind w:firstLine="567"/>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Одним из шагов на пути к созданию условий для охраны здоровья населения района является обеспечение доступности медицинских услуг. </w:t>
      </w:r>
    </w:p>
    <w:p w:rsidR="00EE5D1B" w:rsidRDefault="00EE5D1B" w:rsidP="00EE5D1B">
      <w:pPr>
        <w:ind w:firstLine="426"/>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xml:space="preserve">Сфера здравоохранения в районе представлена работой КОГБУЗ «Уржумская ЦРБ». Ежегодно в данной сфере также проходят позитивные изменения в части модернизации лечебных учреждений. Так, в рамках федеральной программы «Модернизация первичного звена», в 2023 году построена Шурминская амбулатория. В рамках этой же программы получен новый видео-колоноскоп, бронхоскоп, 4 аппарата ЭКГ, передвижной УЗИ аппарат, в Уржумскую ЦРБ получены новые 4 автомобиля «УАЗ» и автобус «Газель» на 12 мест для доставки пациентов на гемодиализ.  </w:t>
      </w:r>
    </w:p>
    <w:p w:rsidR="00EE5D1B" w:rsidRDefault="00EE5D1B" w:rsidP="00EE5D1B">
      <w:pPr>
        <w:widowControl/>
        <w:shd w:val="clear" w:color="auto" w:fill="FFFFFF"/>
        <w:suppressAutoHyphens w:val="0"/>
        <w:ind w:firstLine="426"/>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В течение 2023 года продолжалась планомерная работа по вакцинации населения, продолжается работа по ежегодной диспансеризации населения, проводится углублённая диспансеризация пациентов, перенесших ковид.</w:t>
      </w:r>
    </w:p>
    <w:p w:rsidR="00EE5D1B" w:rsidRDefault="00EE5D1B" w:rsidP="00EE5D1B">
      <w:pPr>
        <w:widowControl/>
        <w:shd w:val="clear" w:color="auto" w:fill="FFFFFF"/>
        <w:suppressAutoHyphens w:val="0"/>
        <w:ind w:firstLine="426"/>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В 2023 году в Уржумской ЦРБ приступили к работе 7 новых специалистов: врач общей практики, офтальмолог, онколог, рентгенолог, анестезиолог-реаниматолог, хирург, детский психиатр. В настоящее время Уржумской ЦРБ требуются 8 врачей и 2 фельдшера. Работа по привлечению кадров в центральную районную больницу в 2024 году продолжается. По целевому направлению в высших учебных заведениях от нашего района обучаются 14 студентов. На постоянной основе проводится работа по привлечению выпускников Уржумского медколледжа для работы в медучреждениях района.</w:t>
      </w:r>
    </w:p>
    <w:p w:rsidR="00EE5D1B" w:rsidRDefault="00EE5D1B" w:rsidP="00EE5D1B">
      <w:pPr>
        <w:widowControl/>
        <w:shd w:val="clear" w:color="auto" w:fill="FFFFFF"/>
        <w:suppressAutoHyphens w:val="0"/>
        <w:spacing w:after="225"/>
        <w:ind w:firstLine="426"/>
        <w:jc w:val="both"/>
        <w:rPr>
          <w:rFonts w:ascii="Times New Roman" w:eastAsia="Times New Roman" w:hAnsi="Times New Roman" w:cs="Times New Roman"/>
          <w:color w:val="000000" w:themeColor="text1"/>
          <w:sz w:val="28"/>
          <w:szCs w:val="28"/>
          <w:lang w:bidi="ar-SA"/>
        </w:rPr>
      </w:pPr>
      <w:r>
        <w:rPr>
          <w:rFonts w:ascii="Times New Roman" w:eastAsia="Calibri" w:hAnsi="Times New Roman" w:cs="Times New Roman"/>
          <w:color w:val="auto"/>
          <w:sz w:val="28"/>
          <w:szCs w:val="28"/>
        </w:rPr>
        <w:tab/>
        <w:t>В 2024 году планируется строительство 3 ФАПов в (с. Байса, д. Савиново, п.Пиляндыш) и 1 врачебной амбулатории в с. Лазарево Уржумского района.</w:t>
      </w:r>
    </w:p>
    <w:p w:rsidR="00EE5D1B" w:rsidRDefault="00EE5D1B" w:rsidP="00EE5D1B">
      <w:pPr>
        <w:pStyle w:val="12"/>
        <w:shd w:val="clear" w:color="auto" w:fill="auto"/>
        <w:spacing w:after="170"/>
        <w:ind w:firstLine="0"/>
        <w:jc w:val="both"/>
        <w:rPr>
          <w:i/>
          <w:color w:val="4F82BD"/>
          <w:lang w:bidi="ar-SA"/>
        </w:rPr>
      </w:pPr>
    </w:p>
    <w:p w:rsidR="00EE5D1B" w:rsidRDefault="00EE5D1B" w:rsidP="00EE5D1B">
      <w:pPr>
        <w:pStyle w:val="12"/>
        <w:shd w:val="clear" w:color="auto" w:fill="auto"/>
        <w:spacing w:after="170"/>
        <w:ind w:firstLine="0"/>
        <w:jc w:val="center"/>
        <w:rPr>
          <w:b/>
          <w:bCs/>
          <w:color w:val="auto"/>
        </w:rPr>
      </w:pPr>
      <w:r>
        <w:rPr>
          <w:color w:val="auto"/>
        </w:rPr>
        <w:t xml:space="preserve">Образование </w:t>
      </w:r>
    </w:p>
    <w:p w:rsidR="00EE5D1B" w:rsidRDefault="00EE5D1B" w:rsidP="00EE5D1B">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Сфера образования – важнейшее и приоритетное отраслевое направление в работе органов местного самоуправления, так как очень важно, в каких условиях </w:t>
      </w:r>
      <w:r>
        <w:rPr>
          <w:rFonts w:ascii="Times New Roman" w:hAnsi="Times New Roman" w:cs="Times New Roman"/>
          <w:sz w:val="28"/>
          <w:szCs w:val="28"/>
        </w:rPr>
        <w:lastRenderedPageBreak/>
        <w:t>учатся и воспитываются наши дети.</w:t>
      </w:r>
      <w:r>
        <w:rPr>
          <w:rFonts w:ascii="Times New Roman" w:eastAsia="Times New Roman" w:hAnsi="Times New Roman" w:cs="Times New Roman"/>
          <w:sz w:val="28"/>
          <w:szCs w:val="28"/>
        </w:rPr>
        <w:t xml:space="preserve"> </w:t>
      </w:r>
    </w:p>
    <w:p w:rsidR="00EE5D1B" w:rsidRDefault="00EE5D1B" w:rsidP="00EE5D1B">
      <w:pPr>
        <w:ind w:firstLine="567"/>
        <w:jc w:val="both"/>
        <w:rPr>
          <w:rFonts w:ascii="Times New Roman" w:hAnsi="Times New Roman" w:cs="Times New Roman"/>
          <w:color w:val="2C2C2C"/>
          <w:sz w:val="28"/>
          <w:szCs w:val="28"/>
        </w:rPr>
      </w:pPr>
      <w:r>
        <w:rPr>
          <w:rFonts w:ascii="Times New Roman" w:hAnsi="Times New Roman" w:cs="Times New Roman"/>
          <w:sz w:val="28"/>
          <w:szCs w:val="28"/>
        </w:rPr>
        <w:t xml:space="preserve">Прошедший учебный год стал   годом продолжения работы повышения доступности в современных условиях качественного образования, совершенствования образовательного и воспитательного процесса. </w:t>
      </w:r>
    </w:p>
    <w:p w:rsidR="00EE5D1B" w:rsidRDefault="00EE5D1B" w:rsidP="00EE5D1B">
      <w:pPr>
        <w:ind w:firstLine="567"/>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Pr>
          <w:rFonts w:ascii="Times New Roman" w:hAnsi="Times New Roman" w:cs="Times New Roman"/>
          <w:sz w:val="28"/>
          <w:szCs w:val="28"/>
        </w:rPr>
        <w:t>Система образования Уржумского района   включает 23 организации всех типов и видов, предоставляющих образовательные услуги различным категориям граждан. В их числе 17 муниципальных образовательных организаций:</w:t>
      </w:r>
    </w:p>
    <w:p w:rsidR="00EE5D1B" w:rsidRDefault="00EE5D1B" w:rsidP="00EE5D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восемь средних общеобразовательных организаций и две - основные, при них работают пять отделений дошкольного и общего образования в п.Андреевский, с.Рожденственское, с.Шевнино, п.Донаурово, с.Байса, в них 11 дошкольных групп;</w:t>
      </w:r>
    </w:p>
    <w:p w:rsidR="00EE5D1B" w:rsidRDefault="00EE5D1B" w:rsidP="00EE5D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дошкольных образовательных организаций в районе 6, из них - 4 в г.Уржуме и 2 - в сельской местности;</w:t>
      </w:r>
    </w:p>
    <w:p w:rsidR="00EE5D1B" w:rsidRDefault="00EE5D1B" w:rsidP="00EE5D1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реализация  программ дополнительного образования   ведется на базе ЦДОД г.Уржума, спортивной школы и во всех школах района.</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color w:val="202020"/>
          <w:sz w:val="28"/>
          <w:szCs w:val="28"/>
        </w:rPr>
        <w:t xml:space="preserve">В районе </w:t>
      </w:r>
      <w:r>
        <w:rPr>
          <w:rFonts w:ascii="Times New Roman" w:hAnsi="Times New Roman" w:cs="Times New Roman"/>
          <w:sz w:val="28"/>
          <w:szCs w:val="28"/>
        </w:rPr>
        <w:t xml:space="preserve"> работают две государственные школы: КОГОАУ «Гимназия г.Уржума» (количество обучающихся 553) и КОГОБУШИ с.Цепочкино-86.    </w:t>
      </w:r>
    </w:p>
    <w:p w:rsidR="00EE5D1B" w:rsidRDefault="00EE5D1B" w:rsidP="00EE5D1B">
      <w:pPr>
        <w:pStyle w:val="12"/>
        <w:shd w:val="clear" w:color="auto" w:fill="auto"/>
        <w:ind w:firstLine="567"/>
        <w:jc w:val="both"/>
        <w:rPr>
          <w:i/>
        </w:rPr>
      </w:pP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   В 2023 году приступили к обучению в муниципальных школах – 1845 детей.  В с.Лопьял, с.Шурма, с.Буйское и</w:t>
      </w:r>
      <w:r>
        <w:rPr>
          <w:rFonts w:ascii="Times New Roman" w:hAnsi="Times New Roman" w:cs="Times New Roman"/>
          <w:b/>
          <w:sz w:val="28"/>
          <w:szCs w:val="28"/>
        </w:rPr>
        <w:t xml:space="preserve"> </w:t>
      </w:r>
      <w:r>
        <w:rPr>
          <w:rFonts w:ascii="Times New Roman" w:hAnsi="Times New Roman" w:cs="Times New Roman"/>
          <w:sz w:val="28"/>
          <w:szCs w:val="28"/>
        </w:rPr>
        <w:t>с.Петровское, при гимназии</w:t>
      </w:r>
      <w:r>
        <w:rPr>
          <w:rFonts w:ascii="Times New Roman" w:hAnsi="Times New Roman" w:cs="Times New Roman"/>
          <w:b/>
          <w:sz w:val="28"/>
          <w:szCs w:val="28"/>
        </w:rPr>
        <w:t xml:space="preserve"> </w:t>
      </w:r>
      <w:r>
        <w:rPr>
          <w:rFonts w:ascii="Times New Roman" w:hAnsi="Times New Roman" w:cs="Times New Roman"/>
          <w:sz w:val="28"/>
          <w:szCs w:val="28"/>
        </w:rPr>
        <w:t xml:space="preserve"> работают школьные интернаты, в них проживает 87 школьников.</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 В 8 ОО работают 8 школьных автобусов - подвозят 165 детей, парк автобусов   обновлен на 100%. </w:t>
      </w:r>
    </w:p>
    <w:p w:rsidR="00EE5D1B" w:rsidRDefault="00EE5D1B" w:rsidP="00EE5D1B">
      <w:pPr>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9 школ района заявлены на капитальный ремонт, который будет проводиться </w:t>
      </w:r>
      <w:r>
        <w:rPr>
          <w:rFonts w:ascii="Times New Roman" w:hAnsi="Times New Roman" w:cs="Times New Roman"/>
          <w:sz w:val="28"/>
          <w:szCs w:val="28"/>
        </w:rPr>
        <w:t>по региональному проекту, направленному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до 2030 года</w:t>
      </w:r>
      <w:r>
        <w:rPr>
          <w:rFonts w:ascii="Times New Roman" w:eastAsia="Times New Roman" w:hAnsi="Times New Roman" w:cs="Times New Roman"/>
          <w:sz w:val="28"/>
          <w:szCs w:val="28"/>
        </w:rPr>
        <w:t>. Подготовлена ПСД на капремонт школ п.Пиляндыш, с.Буйского и №3 г.Уржума. В бюджете на 2024 и плановый период 2025-2026 годы, на 2025 год выделены средства в сумме 36, 7 млн.руб на капремонт школы в п.Пиляндыш.</w:t>
      </w:r>
    </w:p>
    <w:p w:rsidR="00EE5D1B" w:rsidRDefault="00EE5D1B" w:rsidP="00EE5D1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Подготовлена ПСД на капитальный ремонт МКОДУ д/с №5 г.Уржума на сумму 36,5 млн.руб.</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  В рамках корпоративной благотворительной программы АО «Транснефть-Прикамье» ОАО «АК «Транснефть» ведется подготовка ПСД на ремонт школы и стадиона в с.Лазарево .</w:t>
      </w:r>
    </w:p>
    <w:p w:rsidR="00EE5D1B" w:rsidRDefault="00EE5D1B" w:rsidP="00EE5D1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Другим важным показателем развития системы образования района является ежегодное участие в реализации национальных проектов «Образования». В рамках проекта «Успех каждого ребенка» за последние годы отремонтировано 8 спортивных залов, в 2023 году отремонтирован   спортивный зал в МКОУ СОШ №2 г.Уржума. </w:t>
      </w:r>
    </w:p>
    <w:p w:rsidR="00EE5D1B" w:rsidRDefault="00EE5D1B" w:rsidP="00EE5D1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рамках проекта «Современная школа» из бюджета области образовательным организациям района выделено 600,0 тыс.руб. на подготовку кабинетов естественно-научной направленности для создания на их базе центров «Точка роста», с 1 сентября они   открылись ещё в двух школах, ранее были  открыты в 8. </w:t>
      </w:r>
    </w:p>
    <w:p w:rsidR="00EE5D1B" w:rsidRDefault="00EE5D1B" w:rsidP="00EE5D1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гос.программе «Развитие физической культуры и спорта» было выделено </w:t>
      </w:r>
      <w:r>
        <w:rPr>
          <w:rFonts w:ascii="Times New Roman" w:eastAsia="Times New Roman" w:hAnsi="Times New Roman" w:cs="Times New Roman"/>
          <w:sz w:val="28"/>
          <w:szCs w:val="28"/>
        </w:rPr>
        <w:lastRenderedPageBreak/>
        <w:t xml:space="preserve">1,9 млн. руб. - на поставку и монтаж спортивно-технологического оборудования для создания спортивной площадки ГТО школе с. Буйского.   </w:t>
      </w:r>
    </w:p>
    <w:p w:rsidR="00EE5D1B" w:rsidRDefault="00EE5D1B" w:rsidP="00EE5D1B">
      <w:pPr>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 школах района активно развивается всероссийский проект «Орлята России», в их рядах сегодня 19 классов. В каждой школе с</w:t>
      </w:r>
      <w:r>
        <w:rPr>
          <w:rFonts w:ascii="Times New Roman" w:eastAsia="Times New Roman" w:hAnsi="Times New Roman" w:cs="Times New Roman"/>
          <w:sz w:val="28"/>
          <w:szCs w:val="28"/>
        </w:rPr>
        <w:t>формированы ячейки муниципального отделения РДДМ «Движение первых».</w:t>
      </w:r>
    </w:p>
    <w:p w:rsidR="00EE5D1B" w:rsidRDefault="00EE5D1B" w:rsidP="00EE5D1B">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 базе муниципальных и государственных образовательных организаций в летний оздоровительный период были организованы лагеря дневного пребывания детей, в которых отдохнуло1430 детей.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Вся вышеперечисленная работа направлена на повышение качества образования.</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ОГЭ после 9 класса сдавали 248 чел, в целом процент сдачи девятиклассниками на «4» и «5» по всем предметам выше 50%, </w:t>
      </w:r>
      <w:r>
        <w:rPr>
          <w:rFonts w:ascii="Times New Roman" w:eastAsia="Times New Roman" w:hAnsi="Times New Roman" w:cs="Times New Roman"/>
          <w:color w:val="000000" w:themeColor="text1"/>
          <w:sz w:val="28"/>
          <w:szCs w:val="28"/>
        </w:rPr>
        <w:t xml:space="preserve">11 выпускников школ получили аттестат с отличием об основном общем образовании.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ЕГЭ сдавали 104 выпускника. По итогам ГИА в 11 классе выпускник   из школы с.Шурма  Грязютин Александр набрал 100 баллов по предмету русский  язык.</w:t>
      </w:r>
      <w:r>
        <w:rPr>
          <w:rFonts w:ascii="Times New Roman" w:eastAsia="Times New Roman" w:hAnsi="Times New Roman" w:cs="Times New Roman"/>
          <w:sz w:val="28"/>
          <w:szCs w:val="28"/>
        </w:rPr>
        <w:t xml:space="preserve">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Количество медалистов среди выпускников 11 кл. муниципальных школ района 14 чел.( из них 7 золотых медалей) , в гимназии г.Уржума в 2023 году 9 медалей федерального уровня.  Все выпускники получили аттестаты о среднем и основном образовании.</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Pr>
          <w:rFonts w:ascii="Times New Roman" w:hAnsi="Times New Roman" w:cs="Times New Roman"/>
          <w:sz w:val="28"/>
          <w:szCs w:val="28"/>
        </w:rPr>
        <w:t xml:space="preserve">Мы продолжаем уделять пристальное внимание организации полноценного и качественного питания детей во всех образовательных учреждениях района. Бесплатно в школах питаются дети с ограничениями по здоровью, дети из семей военнослужащих - участников спецоперации и обучающиеся 1-4 классов.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В знак величайшей значимости профессии педагога  2023 год Указом Президента Российской Федерации был объявлен Годом педагога и наставника.</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 В течение 2023 года в образовательных организациях проведено  множество знаковых мероприятий и конкурсов, где педагоги и обучающиеся  проявили себя, раскрыли свои таланты.   Учреждены новые меры поддержки  педагогов:</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-на 11 % повышена их заработная плата с января 2023 года  и  на 5% повышена заработная плата с сентября 2023 года у административно-обслуживающего персонала;</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установлена мера социальной поддержки педагогическим работникам, подготовившим выпускников, получивших 100 баллов по итогам государственной итоговой аттестации, в размере 10 000 руб. за каждого такого выпускника, её получила в нашем районе учитель русского языка и литературы школы с.Шурма Буторина Людмила Ивановна;</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 - в области учреждена премия  Правительства Кировской области «За вклад в развитие малой Родины»- 50 тыс., её получила учитель русского языка и литературы школы №3 г.Уржума  Сенаторова Ольга Александровна;</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 - грант общеобразовательным организациям Кировской области, подготовившим обучающихся к сдаче единого государственного экзамена по математике (профильный уровень) и (или) физике - получили 6 муниципальных школ.</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в образовательной отрасли остается кадровая проблема. В </w:t>
      </w:r>
      <w:r>
        <w:rPr>
          <w:rFonts w:ascii="Times New Roman" w:hAnsi="Times New Roman" w:cs="Times New Roman"/>
          <w:sz w:val="28"/>
          <w:szCs w:val="28"/>
        </w:rPr>
        <w:lastRenderedPageBreak/>
        <w:t xml:space="preserve">районе на протяжении последних лет наблюдается рост учителей пенсионного возраста. </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eastAsia="Arial Unicode MS" w:hAnsi="Times New Roman" w:cs="Times New Roman"/>
          <w:color w:val="000000" w:themeColor="text1"/>
          <w:sz w:val="28"/>
          <w:szCs w:val="28"/>
        </w:rPr>
        <w:t>Всего по целевым договорам по педагогических направлениям до 2023 года обучалось 11 человек, им оказывается мера поддержки- оплата за проживание в общежитии. 2 целевика в 2023 году окончили вузы и вернулись в район: в Агротехникум и МКОУ СОШ с.Лазарево. В этом году на целевое обучение взяли договоры 5 выпускников школ, поступили -2.</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eastAsia="Arial Unicode MS" w:hAnsi="Times New Roman" w:cs="Times New Roman"/>
          <w:color w:val="000000" w:themeColor="text1"/>
          <w:sz w:val="28"/>
          <w:szCs w:val="28"/>
        </w:rPr>
        <w:t>В целом в этом учебном году в наших образовательных организациях начали свою педагогическую деятельность 7 молодых педагогов.</w:t>
      </w:r>
    </w:p>
    <w:p w:rsidR="00EE5D1B" w:rsidRDefault="00EE5D1B" w:rsidP="00EE5D1B">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за 2023 год педагогов общеобразовательных организаций района составила 35 848,8 руб.,</w:t>
      </w:r>
      <w:r>
        <w:rPr>
          <w:rFonts w:ascii="Times New Roman" w:hAnsi="Times New Roman" w:cs="Times New Roman"/>
          <w:b/>
          <w:sz w:val="28"/>
          <w:szCs w:val="28"/>
        </w:rPr>
        <w:t xml:space="preserve"> </w:t>
      </w:r>
      <w:r>
        <w:rPr>
          <w:rFonts w:ascii="Times New Roman" w:hAnsi="Times New Roman" w:cs="Times New Roman"/>
          <w:sz w:val="28"/>
          <w:szCs w:val="28"/>
        </w:rPr>
        <w:t>педагогических работников дошкольных образовательных организаций 29 759,7 руб., педагогических работников дополнительного образования 28 527,4 руб.</w:t>
      </w:r>
      <w:r>
        <w:rPr>
          <w:rFonts w:ascii="Times New Roman" w:eastAsia="Times New Roman" w:hAnsi="Times New Roman" w:cs="Times New Roman"/>
          <w:sz w:val="28"/>
          <w:szCs w:val="28"/>
        </w:rPr>
        <w:t xml:space="preserve"> </w:t>
      </w:r>
      <w:r>
        <w:rPr>
          <w:rFonts w:ascii="Times New Roman" w:hAnsi="Times New Roman" w:cs="Times New Roman"/>
          <w:sz w:val="28"/>
          <w:szCs w:val="28"/>
        </w:rPr>
        <w:t>Соглашение с Министерством образования Кировской области по уровню средней заработной платы выполнено.</w:t>
      </w:r>
    </w:p>
    <w:p w:rsidR="00EE5D1B" w:rsidRDefault="00EE5D1B" w:rsidP="00EE5D1B">
      <w:pPr>
        <w:pBdr>
          <w:top w:val="single" w:sz="4" w:space="1" w:color="FFFFFF"/>
          <w:left w:val="single" w:sz="4" w:space="0" w:color="FFFFFF"/>
          <w:bottom w:val="single" w:sz="4" w:space="31" w:color="FFFFFF"/>
          <w:right w:val="single" w:sz="4" w:space="0" w:color="FFFFFF"/>
        </w:pBdr>
        <w:jc w:val="both"/>
        <w:rPr>
          <w:rFonts w:ascii="Times New Roman" w:eastAsia="Times New Roman" w:hAnsi="Times New Roman" w:cs="Times New Roman"/>
          <w:i/>
          <w:sz w:val="28"/>
          <w:szCs w:val="28"/>
        </w:rPr>
      </w:pPr>
      <w:r>
        <w:rPr>
          <w:rFonts w:ascii="Times New Roman" w:hAnsi="Times New Roman" w:cs="Times New Roman"/>
          <w:i/>
          <w:sz w:val="28"/>
          <w:szCs w:val="28"/>
        </w:rPr>
        <w:t xml:space="preserve">     </w:t>
      </w:r>
    </w:p>
    <w:p w:rsidR="00EE5D1B" w:rsidRDefault="00EE5D1B" w:rsidP="00EE5D1B">
      <w:pPr>
        <w:pBdr>
          <w:top w:val="single" w:sz="4" w:space="1" w:color="FFFFFF"/>
          <w:left w:val="single" w:sz="4" w:space="0" w:color="FFFFFF"/>
          <w:bottom w:val="single" w:sz="4" w:space="31" w:color="FFFFFF"/>
          <w:right w:val="single" w:sz="4" w:space="0" w:color="FFFFFF"/>
        </w:pBdr>
        <w:jc w:val="center"/>
        <w:rPr>
          <w:rFonts w:ascii="Times New Roman" w:hAnsi="Times New Roman" w:cs="Times New Roman"/>
          <w:b/>
          <w:sz w:val="28"/>
          <w:szCs w:val="28"/>
        </w:rPr>
      </w:pPr>
      <w:r>
        <w:rPr>
          <w:rFonts w:ascii="Times New Roman" w:hAnsi="Times New Roman" w:cs="Times New Roman"/>
          <w:b/>
          <w:bCs/>
          <w:sz w:val="28"/>
          <w:szCs w:val="28"/>
        </w:rPr>
        <w:t>Культура</w:t>
      </w:r>
    </w:p>
    <w:p w:rsidR="00EE5D1B" w:rsidRDefault="00EE5D1B" w:rsidP="00EE5D1B">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Уржумского муниципального района в 2023 году функционировало 18 муниципальных казенных и 2 автономных учреждения культуры с правом юридического лица. \</w:t>
      </w:r>
    </w:p>
    <w:p w:rsidR="00EE5D1B" w:rsidRDefault="00EE5D1B" w:rsidP="00EE5D1B">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sz w:val="28"/>
          <w:szCs w:val="28"/>
        </w:rPr>
      </w:pPr>
      <w:r>
        <w:rPr>
          <w:rFonts w:ascii="Times New Roman" w:hAnsi="Times New Roman" w:cs="Times New Roman"/>
          <w:sz w:val="28"/>
          <w:szCs w:val="28"/>
        </w:rPr>
        <w:t xml:space="preserve">В 2023 году учреждениями культуры проведено </w:t>
      </w:r>
      <w:r>
        <w:rPr>
          <w:rFonts w:ascii="Times New Roman" w:eastAsia="Times New Roman" w:hAnsi="Times New Roman" w:cs="Times New Roman"/>
          <w:sz w:val="28"/>
          <w:szCs w:val="28"/>
        </w:rPr>
        <w:t>2941</w:t>
      </w:r>
      <w:r>
        <w:rPr>
          <w:rFonts w:ascii="Times New Roman" w:hAnsi="Times New Roman" w:cs="Times New Roman"/>
          <w:sz w:val="28"/>
          <w:szCs w:val="28"/>
        </w:rPr>
        <w:t xml:space="preserve"> мероприятие (2022 г. -  2532 мероприятия). Количество посетителей увеличилось с 79884 человек в 2022 году до </w:t>
      </w:r>
      <w:r>
        <w:rPr>
          <w:rFonts w:ascii="Times New Roman" w:eastAsia="Times New Roman" w:hAnsi="Times New Roman" w:cs="Times New Roman"/>
          <w:sz w:val="28"/>
          <w:szCs w:val="28"/>
        </w:rPr>
        <w:t>110380</w:t>
      </w:r>
      <w:r>
        <w:rPr>
          <w:rFonts w:ascii="Times New Roman" w:hAnsi="Times New Roman" w:cs="Times New Roman"/>
          <w:sz w:val="28"/>
          <w:szCs w:val="28"/>
        </w:rPr>
        <w:t xml:space="preserve"> человек в 2023 году.</w:t>
      </w:r>
    </w:p>
    <w:p w:rsidR="00EE5D1B" w:rsidRDefault="00EE5D1B" w:rsidP="00EE5D1B">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sz w:val="28"/>
          <w:szCs w:val="28"/>
        </w:rPr>
      </w:pPr>
      <w:r>
        <w:rPr>
          <w:rFonts w:ascii="Times New Roman" w:hAnsi="Times New Roman" w:cs="Times New Roman"/>
          <w:sz w:val="28"/>
          <w:szCs w:val="28"/>
        </w:rPr>
        <w:t>В 2023 году в учреждениях культуры района было создано и работало 211 клубных формирований и кружков, число участников в них составило 2595 человек. Количество клубных формирований уменьшилось по сравнению с 2022 годом, однако численность участников в них увеличилась на 1,8 %.</w:t>
      </w:r>
    </w:p>
    <w:p w:rsidR="00EE5D1B" w:rsidRDefault="00EE5D1B" w:rsidP="00EE5D1B">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b/>
          <w:i/>
          <w:sz w:val="28"/>
          <w:szCs w:val="28"/>
        </w:rPr>
      </w:pPr>
      <w:r>
        <w:rPr>
          <w:rFonts w:ascii="Times New Roman" w:hAnsi="Times New Roman" w:cs="Times New Roman"/>
          <w:sz w:val="28"/>
          <w:szCs w:val="28"/>
        </w:rPr>
        <w:t>В 2023 году развивалась материально-техническая база учреждений культуры, о чем доложит Алсу Нурмахамедовна.</w:t>
      </w:r>
    </w:p>
    <w:p w:rsidR="00EE5D1B" w:rsidRDefault="00EE5D1B" w:rsidP="00EE5D1B">
      <w:pPr>
        <w:pStyle w:val="12"/>
        <w:shd w:val="clear" w:color="auto" w:fill="auto"/>
        <w:ind w:firstLine="0"/>
        <w:jc w:val="center"/>
        <w:rPr>
          <w:b/>
          <w:color w:val="auto"/>
        </w:rPr>
      </w:pPr>
      <w:r>
        <w:rPr>
          <w:color w:val="auto"/>
        </w:rPr>
        <w:t>Молодёжь и волонтёрское движение</w:t>
      </w:r>
    </w:p>
    <w:p w:rsidR="00EE5D1B" w:rsidRDefault="00EE5D1B" w:rsidP="00EE5D1B">
      <w:pPr>
        <w:pStyle w:val="12"/>
        <w:shd w:val="clear" w:color="auto" w:fill="auto"/>
        <w:ind w:firstLine="743"/>
        <w:jc w:val="both"/>
        <w:rPr>
          <w:color w:val="auto"/>
        </w:rPr>
      </w:pPr>
      <w:r>
        <w:rPr>
          <w:b/>
          <w:color w:val="auto"/>
        </w:rPr>
        <w:t xml:space="preserve"> На территории Уржумского муниципального района проживает 4023 молодых человека в возрасте от 14 до 35 лет, что составляет пятую часть населения нашего района, из них: более 900 человек это учащиеся школ и студенческая молодежь двух средних учебных заведений, более трех тысяч человек — это молодежь, трудящаяся на предприятиях, в организациях и студенты высших учебных заведений.</w:t>
      </w:r>
    </w:p>
    <w:p w:rsidR="00EE5D1B" w:rsidRDefault="00EE5D1B" w:rsidP="00EE5D1B">
      <w:pPr>
        <w:pStyle w:val="12"/>
        <w:shd w:val="clear" w:color="auto" w:fill="auto"/>
        <w:ind w:firstLine="740"/>
        <w:jc w:val="both"/>
        <w:rPr>
          <w:b/>
          <w:color w:val="auto"/>
        </w:rPr>
      </w:pPr>
      <w:r>
        <w:rPr>
          <w:b/>
          <w:color w:val="auto"/>
        </w:rPr>
        <w:t xml:space="preserve">Ключевыми направлениями работы с молодёжью в 2023 году являлись: гражданско-патриотическое воспитание; пропаганда здорового образа жизни, экологическое воспитание, вовлечение в добровольческую деятельность; профилактика негативных проявлений в подростковой и молодежной среде, профориентация; социализация молодёжи, нуждающейся в особой защите и другие. </w:t>
      </w:r>
    </w:p>
    <w:p w:rsidR="00EE5D1B" w:rsidRDefault="00EE5D1B" w:rsidP="00EE5D1B">
      <w:pPr>
        <w:ind w:firstLine="708"/>
        <w:jc w:val="both"/>
        <w:rPr>
          <w:rFonts w:ascii="Times New Roman" w:eastAsia="Times New Roman" w:hAnsi="Times New Roman" w:cs="Times New Roman"/>
          <w:spacing w:val="5"/>
          <w:sz w:val="28"/>
          <w:szCs w:val="28"/>
          <w:lang w:eastAsia="ar-SA"/>
        </w:rPr>
      </w:pPr>
      <w:r>
        <w:rPr>
          <w:rFonts w:ascii="Times New Roman" w:eastAsia="Times New Roman" w:hAnsi="Times New Roman" w:cs="Times New Roman"/>
          <w:spacing w:val="5"/>
          <w:sz w:val="28"/>
          <w:szCs w:val="28"/>
          <w:lang w:eastAsia="ar-SA"/>
        </w:rPr>
        <w:lastRenderedPageBreak/>
        <w:t xml:space="preserve">В 2023 году на территории района реализован проект Гимназии г. Уржума» «Школа детского и молодежного медиа «Будь в курсе событий» в рамках реализации федерального проекта «Патриотическое  воспитание граждан Российской Федерации» национального проекта  «Образование». </w:t>
      </w:r>
    </w:p>
    <w:p w:rsidR="00EE5D1B" w:rsidRDefault="00EE5D1B" w:rsidP="00EE5D1B">
      <w:pPr>
        <w:ind w:firstLine="708"/>
        <w:jc w:val="both"/>
        <w:rPr>
          <w:rFonts w:ascii="Times New Roman" w:eastAsia="Times New Roman" w:hAnsi="Times New Roman" w:cs="Times New Roman"/>
          <w:spacing w:val="5"/>
          <w:sz w:val="28"/>
          <w:szCs w:val="28"/>
          <w:lang w:eastAsia="ar-SA"/>
        </w:rPr>
      </w:pPr>
      <w:r>
        <w:rPr>
          <w:rFonts w:ascii="Times New Roman" w:hAnsi="Times New Roman" w:cs="Times New Roman"/>
          <w:bCs/>
          <w:spacing w:val="5"/>
          <w:kern w:val="2"/>
          <w:sz w:val="28"/>
          <w:szCs w:val="28"/>
          <w:shd w:val="clear" w:color="auto" w:fill="FFFFFF"/>
          <w:lang w:eastAsia="ar-SA"/>
        </w:rPr>
        <w:t>В 2023 году в партнерстве с министерством молодежной политики и Областным дворцом молодежи в Уржуме был организован фестиваль знаний.</w:t>
      </w:r>
    </w:p>
    <w:p w:rsidR="00EE5D1B" w:rsidRDefault="00EE5D1B" w:rsidP="00EE5D1B">
      <w:pPr>
        <w:pStyle w:val="12"/>
        <w:shd w:val="clear" w:color="auto" w:fill="auto"/>
        <w:ind w:firstLine="720"/>
        <w:jc w:val="center"/>
        <w:rPr>
          <w:color w:val="auto"/>
          <w:lang w:eastAsia="en-US"/>
        </w:rPr>
      </w:pPr>
      <w:r>
        <w:rPr>
          <w:color w:val="auto"/>
        </w:rPr>
        <w:t>СПОРТ</w:t>
      </w:r>
    </w:p>
    <w:p w:rsidR="00EE5D1B" w:rsidRDefault="00EE5D1B" w:rsidP="00EE5D1B">
      <w:pPr>
        <w:ind w:firstLine="708"/>
        <w:jc w:val="both"/>
        <w:rPr>
          <w:rFonts w:ascii="Times New Roman" w:hAnsi="Times New Roman" w:cs="Times New Roman"/>
          <w:sz w:val="28"/>
          <w:szCs w:val="28"/>
        </w:rPr>
      </w:pPr>
      <w:r>
        <w:rPr>
          <w:rFonts w:ascii="Times New Roman" w:hAnsi="Times New Roman" w:cs="Times New Roman"/>
          <w:bCs/>
          <w:sz w:val="28"/>
          <w:szCs w:val="28"/>
        </w:rPr>
        <w:t>Приоритетной задачей в сфере физической культуры и спорта является массовое привлечение населения к регулярным занятиям физической культурой и спортом. Поэтому основным индикатором эффективности данной работы является удельный вес населения, систематически занимающегося физической культурой и спортом в Уржумском районе по состоянию</w:t>
      </w:r>
      <w:r>
        <w:rPr>
          <w:rFonts w:ascii="Times New Roman" w:hAnsi="Times New Roman" w:cs="Times New Roman"/>
          <w:sz w:val="28"/>
          <w:szCs w:val="28"/>
        </w:rPr>
        <w:t xml:space="preserve"> на 01.01.2024г. это -  51,9%  или  9626 человек.</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создания условий для занятия физической культурой и спортом </w:t>
      </w:r>
      <w:r>
        <w:rPr>
          <w:rFonts w:ascii="Times New Roman" w:hAnsi="Times New Roman" w:cs="Times New Roman"/>
          <w:bCs/>
          <w:sz w:val="28"/>
          <w:szCs w:val="28"/>
        </w:rPr>
        <w:t xml:space="preserve">территории Уржумского района для занятий спортом функционирует 59 спортивных объектов – это физкультурно-оздоровительный комплекс, стадион, лыжная база, каток (в зимнее время), спортивные залы, площадки с тренажерами, футбольные поля и др. </w:t>
      </w:r>
      <w:r>
        <w:rPr>
          <w:rFonts w:ascii="Times New Roman" w:hAnsi="Times New Roman" w:cs="Times New Roman"/>
          <w:sz w:val="28"/>
          <w:szCs w:val="28"/>
        </w:rPr>
        <w:t>В 2023 учебном году в школе занималось 778 спортсменов, культивировалось 11 видов спорта. С детьми работало 29 тренеров-преподавателей из них 13 штатных. За 2023 год подготовлено спортсменов массовых разрядов – 206 человек.</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Увеличилось число членов сборных команд области до 25 человек по четырем видам спорта: дзюдо, тайский бокс, волейбол, лыжные гонки. </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В областной Спартакиаде школьников команда Уржумского района, составленная из учащихся спортивной школы заняла 2 место. </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проведено 2 смены спортивно-оздоровительного лагеря дневного пребывания с общим охватом детей 270 человек. </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В целом, по итогам 2023 года проведено 96 спортивно-массовых мероприятий, в том числе 25 областных, межмуниципальных и регионального уровня, с общим охватом более 3949 человек.</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Общее количество участников региональных соревнований: 231 человек.</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чемпионов и призеров региональных соревнований: 228 человек </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участников всероссийских соревнований: 12 чел. </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чемпионов и призеров всероссийских соревнований: 7 человек. </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ab/>
        <w:t>В районе возобновилось проведение Спартакиады трудовых коллективов, где в составе команд активно принимает участие трудящаяся   молодежь.</w:t>
      </w:r>
    </w:p>
    <w:p w:rsidR="00EE5D1B" w:rsidRDefault="00EE5D1B" w:rsidP="00EE5D1B">
      <w:pPr>
        <w:ind w:firstLine="567"/>
        <w:jc w:val="both"/>
        <w:rPr>
          <w:rFonts w:ascii="Times New Roman" w:hAnsi="Times New Roman" w:cs="Times New Roman"/>
          <w:sz w:val="28"/>
          <w:szCs w:val="28"/>
        </w:rPr>
      </w:pPr>
      <w:r>
        <w:rPr>
          <w:rFonts w:ascii="Times New Roman" w:hAnsi="Times New Roman" w:cs="Times New Roman"/>
          <w:sz w:val="28"/>
          <w:szCs w:val="28"/>
        </w:rPr>
        <w:t>В районе продолжается строительство спортивных объектов. В 2023 году, в рамках реализации мероприятий национального проекта "Демография" (Федеральный проект "Спорт - норма жизни") на базе Буйской средней школы    оборудована площадки ГТО, проведен ремонт спортивного зала школы №2 г.Уржума.</w:t>
      </w:r>
    </w:p>
    <w:p w:rsidR="00EE5D1B" w:rsidRDefault="00EE5D1B" w:rsidP="00EE5D1B">
      <w:pPr>
        <w:pStyle w:val="af8"/>
        <w:jc w:val="both"/>
        <w:rPr>
          <w:rFonts w:cs="Times New Roman"/>
          <w:i/>
          <w:sz w:val="28"/>
          <w:szCs w:val="28"/>
        </w:rPr>
      </w:pPr>
    </w:p>
    <w:p w:rsidR="00EE5D1B" w:rsidRDefault="00EE5D1B" w:rsidP="00EE5D1B">
      <w:pPr>
        <w:pStyle w:val="12"/>
        <w:shd w:val="clear" w:color="auto" w:fill="auto"/>
        <w:spacing w:after="280"/>
        <w:ind w:firstLine="0"/>
        <w:jc w:val="center"/>
        <w:rPr>
          <w:color w:val="auto"/>
        </w:rPr>
      </w:pPr>
      <w:r>
        <w:rPr>
          <w:color w:val="auto"/>
        </w:rPr>
        <w:t>Опека</w:t>
      </w:r>
    </w:p>
    <w:p w:rsidR="00EE5D1B" w:rsidRDefault="00EE5D1B" w:rsidP="00EE5D1B">
      <w:pPr>
        <w:pStyle w:val="12"/>
        <w:shd w:val="clear" w:color="auto" w:fill="auto"/>
        <w:spacing w:after="280"/>
        <w:ind w:firstLine="0"/>
        <w:jc w:val="both"/>
        <w:rPr>
          <w:color w:val="auto"/>
        </w:rPr>
      </w:pPr>
      <w:r>
        <w:t xml:space="preserve"> </w:t>
      </w:r>
      <w:r>
        <w:rPr>
          <w:b/>
          <w:color w:val="auto"/>
        </w:rPr>
        <w:t xml:space="preserve">Одним из направлений работы администрации района, является </w:t>
      </w:r>
      <w:r>
        <w:rPr>
          <w:b/>
          <w:color w:val="auto"/>
        </w:rPr>
        <w:lastRenderedPageBreak/>
        <w:t xml:space="preserve">осуществление полномочий по защите прав несовершеннолетних, оставшихся без попечения родителей. Работа с семейным неблагополучием, профилактика социального сиротства, реабилитация кровной семьи – сегодня одна из основных задач органа опеки. На 01.01.2023 года в районе насчитывалось 56 детей-сирот и детей, оставшихся без попечения родителей, воспитывающихся в замещающих семьях, из них 23 ребенка воспитываются в 16 приемных семьях. На 1 января 2023 года в списке на получение жилья состояли 10 детей-сирот и детей, оставшихся без попечения родителей, и лиц из числа детей-сирот и детей, оставшихся без попечения родителей. В 2023 году приобретено 2 квартиры на сумму 1млн. 883 тыс. руб., 2 квартиры переданы по договору специализированного найма. </w:t>
      </w:r>
      <w:r>
        <w:rPr>
          <w:b/>
          <w:i/>
          <w:color w:val="auto"/>
        </w:rPr>
        <w:t>(Всего в 2023году выделено средств на приобретение10 квартир, но у 8 чел.  были изменены сроки предоставления квартир на другие годы, а также место предоставления)</w:t>
      </w:r>
      <w:r>
        <w:rPr>
          <w:b/>
          <w:color w:val="auto"/>
        </w:rPr>
        <w:t>.</w:t>
      </w:r>
      <w:r>
        <w:rPr>
          <w:b/>
          <w:i/>
          <w:color w:val="auto"/>
        </w:rPr>
        <w:t xml:space="preserve"> </w:t>
      </w:r>
      <w:r>
        <w:rPr>
          <w:b/>
          <w:color w:val="auto"/>
        </w:rPr>
        <w:t>В 2024 году запланировано приобретение 3 квартир.</w:t>
      </w:r>
    </w:p>
    <w:p w:rsidR="00EE5D1B" w:rsidRDefault="00EE5D1B" w:rsidP="00EE5D1B">
      <w:pPr>
        <w:ind w:firstLine="708"/>
        <w:jc w:val="both"/>
        <w:rPr>
          <w:rFonts w:ascii="Times New Roman" w:hAnsi="Times New Roman" w:cs="Times New Roman"/>
          <w:i/>
          <w:color w:val="auto"/>
          <w:sz w:val="28"/>
          <w:szCs w:val="28"/>
        </w:rPr>
      </w:pPr>
    </w:p>
    <w:p w:rsidR="00EE5D1B" w:rsidRDefault="00EE5D1B" w:rsidP="00EE5D1B">
      <w:pPr>
        <w:ind w:firstLine="708"/>
        <w:jc w:val="center"/>
        <w:rPr>
          <w:rFonts w:ascii="Times New Roman" w:hAnsi="Times New Roman" w:cs="Times New Roman"/>
          <w:b/>
          <w:sz w:val="28"/>
          <w:szCs w:val="28"/>
        </w:rPr>
      </w:pPr>
      <w:r>
        <w:rPr>
          <w:rFonts w:ascii="Times New Roman" w:hAnsi="Times New Roman" w:cs="Times New Roman"/>
          <w:b/>
          <w:sz w:val="28"/>
          <w:szCs w:val="28"/>
        </w:rPr>
        <w:t>Профилактика правонарушений</w:t>
      </w:r>
    </w:p>
    <w:p w:rsidR="00EE5D1B" w:rsidRDefault="00EE5D1B" w:rsidP="00EE5D1B">
      <w:pPr>
        <w:jc w:val="both"/>
        <w:rPr>
          <w:rFonts w:ascii="Times New Roman" w:hAnsi="Times New Roman" w:cs="Times New Roman"/>
          <w:i/>
          <w:sz w:val="28"/>
          <w:szCs w:val="28"/>
        </w:rPr>
      </w:pPr>
    </w:p>
    <w:p w:rsidR="00EE5D1B" w:rsidRDefault="00EE5D1B" w:rsidP="00EE5D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района является координирующим звеном в системе профилактики правонарушений и преступлений.</w:t>
      </w:r>
    </w:p>
    <w:p w:rsidR="00EE5D1B" w:rsidRDefault="00EE5D1B" w:rsidP="00EE5D1B">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реализацию программных мероприятий, направленных на профилактику правонарушений и преступлений, в 2023 году было выделено 91,3 тыс.руб. Программные мероприятия выполнены в соответствии с Планом реализации.      </w:t>
      </w:r>
    </w:p>
    <w:p w:rsidR="00EE5D1B" w:rsidRDefault="00EE5D1B" w:rsidP="00EE5D1B">
      <w:pPr>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Одним из направлений профилактики правонарушений является работа с несовершеннолетними, где координирующим звеном является </w:t>
      </w:r>
      <w:r>
        <w:rPr>
          <w:rFonts w:ascii="Times New Roman" w:eastAsia="Lucida Sans Unicode" w:hAnsi="Times New Roman" w:cs="Times New Roman"/>
          <w:kern w:val="2"/>
          <w:sz w:val="28"/>
          <w:szCs w:val="28"/>
        </w:rPr>
        <w:t>комиссия по делам несовершеннолетних и защите прав</w:t>
      </w:r>
      <w:r>
        <w:rPr>
          <w:rFonts w:ascii="Times New Roman" w:eastAsia="Calibri" w:hAnsi="Times New Roman" w:cs="Times New Roman"/>
          <w:sz w:val="28"/>
          <w:szCs w:val="28"/>
        </w:rPr>
        <w:t xml:space="preserve">. </w:t>
      </w:r>
    </w:p>
    <w:p w:rsidR="00EE5D1B" w:rsidRDefault="00EE5D1B" w:rsidP="00EE5D1B">
      <w:pPr>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КДН и ЗП организована и велась индивидуальная профилактическая работа в отношении 85 семей и 111 несовершеннолетних, находящихся в социально опасном положении, по результатам которой в связи с положительной динамикой проведения комплексной индивидуальной профилактической работы, в течение года </w:t>
      </w:r>
      <w:r>
        <w:rPr>
          <w:rFonts w:ascii="Times New Roman" w:eastAsia="Calibri"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учета</w:t>
      </w:r>
      <w:r>
        <w:rPr>
          <w:rFonts w:ascii="Times New Roman" w:eastAsia="Times New Roman" w:hAnsi="Times New Roman" w:cs="Times New Roman"/>
          <w:sz w:val="28"/>
          <w:szCs w:val="28"/>
        </w:rPr>
        <w:t xml:space="preserve"> снято </w:t>
      </w:r>
      <w:r>
        <w:rPr>
          <w:rFonts w:ascii="Times New Roman" w:eastAsia="Calibri" w:hAnsi="Times New Roman" w:cs="Times New Roman"/>
          <w:sz w:val="28"/>
          <w:szCs w:val="28"/>
        </w:rPr>
        <w:t>32 семей,</w:t>
      </w:r>
      <w:r>
        <w:rPr>
          <w:rFonts w:ascii="Times New Roman" w:eastAsia="Times New Roman" w:hAnsi="Times New Roman" w:cs="Times New Roman"/>
          <w:sz w:val="28"/>
          <w:szCs w:val="28"/>
        </w:rPr>
        <w:t xml:space="preserve"> 53</w:t>
      </w:r>
      <w:r>
        <w:rPr>
          <w:rFonts w:ascii="Times New Roman" w:eastAsia="Calibri" w:hAnsi="Times New Roman" w:cs="Times New Roman"/>
          <w:sz w:val="28"/>
          <w:szCs w:val="28"/>
        </w:rPr>
        <w:t xml:space="preserve"> несовершеннолетних. </w:t>
      </w:r>
    </w:p>
    <w:p w:rsidR="00EE5D1B" w:rsidRDefault="00EE5D1B" w:rsidP="00EE5D1B">
      <w:pPr>
        <w:jc w:val="both"/>
        <w:rPr>
          <w:rFonts w:ascii="Times New Roman" w:hAnsi="Times New Roman" w:cs="Times New Roman"/>
          <w:sz w:val="28"/>
          <w:szCs w:val="28"/>
        </w:rPr>
      </w:pPr>
      <w:r>
        <w:rPr>
          <w:rFonts w:ascii="Times New Roman" w:hAnsi="Times New Roman" w:cs="Times New Roman"/>
          <w:sz w:val="28"/>
          <w:szCs w:val="28"/>
        </w:rPr>
        <w:t xml:space="preserve">          Значимую роль в вопросах профилактики занимает организация временной трудовой занятости несовершеннолетних, в течение года было трудоустроено 206 подростков, из них 6 несовершеннолетних, состоящих на различных видах учета. </w:t>
      </w:r>
    </w:p>
    <w:p w:rsidR="00EE5D1B" w:rsidRDefault="00EE5D1B" w:rsidP="00EE5D1B">
      <w:pPr>
        <w:pStyle w:val="af8"/>
        <w:ind w:firstLine="708"/>
        <w:jc w:val="both"/>
        <w:rPr>
          <w:rFonts w:cs="Times New Roman"/>
          <w:sz w:val="28"/>
          <w:szCs w:val="28"/>
        </w:rPr>
      </w:pPr>
      <w:r>
        <w:rPr>
          <w:rFonts w:eastAsia="Times New Roman" w:cs="Times New Roman"/>
          <w:sz w:val="28"/>
          <w:szCs w:val="28"/>
        </w:rPr>
        <w:t xml:space="preserve">       В период летних каникул в образовательных организациях, расположенных на территории Уржумского района, была спланирована занятость, отдых, досуг несовершеннолетних, организована работа 19 лагерей дневного пребывания на базе 14 образовательных организаций, где отдохнули 1430 учащихся, в том числе на базе Центра дополнительного образования детей - 497 несовершеннолетних, на базе спортивной школы - 234 несовершеннолетних. В 2023 году летняя оздоровительная компания продолжалась на протяжении всего летнего периода.  Учреждениями культуры и учреждениями образования велась совместная работа по организации летней занятости несовершеннолетних в сводных отрядах, лагерях с дневным пребыванием. </w:t>
      </w:r>
    </w:p>
    <w:p w:rsidR="00EE5D1B" w:rsidRDefault="00EE5D1B" w:rsidP="00EE5D1B">
      <w:pPr>
        <w:ind w:firstLine="708"/>
        <w:jc w:val="both"/>
        <w:rPr>
          <w:rFonts w:ascii="Times New Roman" w:hAnsi="Times New Roman" w:cs="Times New Roman"/>
          <w:i/>
          <w:sz w:val="28"/>
          <w:szCs w:val="28"/>
        </w:rPr>
      </w:pPr>
      <w:r>
        <w:rPr>
          <w:rFonts w:ascii="Times New Roman" w:hAnsi="Times New Roman" w:cs="Times New Roman"/>
          <w:sz w:val="28"/>
          <w:szCs w:val="28"/>
        </w:rPr>
        <w:t xml:space="preserve">На территории района ведётся работа по профилактике терроризма и экстремизма при участии всех органов и учреждений системы профилактики в соответствии с планом организационно-практических мероприятий. На </w:t>
      </w:r>
      <w:r>
        <w:rPr>
          <w:rFonts w:ascii="Times New Roman" w:hAnsi="Times New Roman" w:cs="Times New Roman"/>
          <w:sz w:val="28"/>
          <w:szCs w:val="28"/>
        </w:rPr>
        <w:lastRenderedPageBreak/>
        <w:t xml:space="preserve">заседаниях антитеррористической комиссии рассматривались вопросы о принимаемых мерах по обеспечению безопасности и антитеррористической защищенности объектов различной категории. </w:t>
      </w:r>
    </w:p>
    <w:p w:rsidR="00EE5D1B" w:rsidRDefault="00EE5D1B" w:rsidP="00EE5D1B">
      <w:pPr>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EE5D1B" w:rsidRDefault="00EE5D1B" w:rsidP="00EE5D1B">
      <w:pPr>
        <w:ind w:right="-1"/>
        <w:jc w:val="both"/>
        <w:rPr>
          <w:rFonts w:ascii="Times New Roman" w:hAnsi="Times New Roman" w:cs="Times New Roman"/>
          <w:i/>
          <w:sz w:val="28"/>
          <w:szCs w:val="28"/>
        </w:rPr>
      </w:pPr>
      <w:r>
        <w:rPr>
          <w:rFonts w:ascii="Times New Roman" w:hAnsi="Times New Roman" w:cs="Times New Roman"/>
          <w:i/>
          <w:sz w:val="28"/>
          <w:szCs w:val="28"/>
        </w:rPr>
        <w:t xml:space="preserve"> </w:t>
      </w:r>
    </w:p>
    <w:p w:rsidR="00EE5D1B" w:rsidRDefault="00EE5D1B" w:rsidP="00EE5D1B">
      <w:pPr>
        <w:ind w:firstLine="708"/>
        <w:jc w:val="center"/>
        <w:rPr>
          <w:rFonts w:ascii="Times New Roman" w:hAnsi="Times New Roman" w:cs="Times New Roman"/>
          <w:b/>
          <w:sz w:val="28"/>
          <w:szCs w:val="28"/>
        </w:rPr>
      </w:pPr>
      <w:r>
        <w:rPr>
          <w:rFonts w:ascii="Times New Roman" w:hAnsi="Times New Roman" w:cs="Times New Roman"/>
          <w:b/>
          <w:sz w:val="28"/>
          <w:szCs w:val="28"/>
        </w:rPr>
        <w:t>Вопросы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EE5D1B" w:rsidRDefault="00EE5D1B" w:rsidP="00EE5D1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 о</w:t>
      </w:r>
      <w:r>
        <w:rPr>
          <w:rFonts w:ascii="Times New Roman" w:hAnsi="Times New Roman" w:cs="Times New Roman"/>
          <w:sz w:val="28"/>
          <w:szCs w:val="28"/>
        </w:rPr>
        <w:t xml:space="preserve">тдел по делам ГО и ЧС администрации Уржумского муниципального района работал в штатном режиме, </w:t>
      </w:r>
      <w:r>
        <w:rPr>
          <w:rFonts w:ascii="Times New Roman" w:eastAsia="Times New Roman" w:hAnsi="Times New Roman" w:cs="Times New Roman"/>
          <w:sz w:val="28"/>
          <w:szCs w:val="28"/>
        </w:rPr>
        <w:t xml:space="preserve">выполнен весь перечень мероприятий в соответствии с Планом основных мероприятий муниципального образования Уржумский муниципальный район. </w:t>
      </w:r>
    </w:p>
    <w:p w:rsidR="00EE5D1B" w:rsidRDefault="00EE5D1B" w:rsidP="00EE5D1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структуру отдела по делам ГО и ЧС администрации Уржумского района входит Единая дежурно-диспетчерская служба администрации Уржумского района. ЕДДС Уржумского муниципального района функционирует в круглосуточном режиме.</w:t>
      </w:r>
    </w:p>
    <w:p w:rsidR="00EE5D1B" w:rsidRDefault="00EE5D1B" w:rsidP="00EE5D1B">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Службой ЕДДС за период 2023 года принято и обработано более 4700 обращений и сообщений граждан.</w:t>
      </w:r>
    </w:p>
    <w:p w:rsidR="00EE5D1B" w:rsidRDefault="00EE5D1B" w:rsidP="00EE5D1B">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Плана основных мероприятий Уржумского муниципального района и Планов ГУ МЧС России по Кировской области, проведен ряд учений и тренировок в области ГО и ЧС.</w:t>
      </w:r>
    </w:p>
    <w:p w:rsidR="00EE5D1B" w:rsidRDefault="00EE5D1B" w:rsidP="00EE5D1B">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Состоялось 15 (АППГ - 15) заседаний КЧС и ОПБ, на которых были рассмотрены вопросы по предупреждению и ликвидации чрезвычайных ситуаций на территории Уржумского муниципального района.</w:t>
      </w:r>
    </w:p>
    <w:p w:rsidR="00EE5D1B" w:rsidRDefault="00EE5D1B" w:rsidP="00EE5D1B">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администрацией района осуществлялось финансирование функционирующих на территории района 9 МПО, которыми осуществлено 75 выездов в целях проверки сообщений о пожарах, оказанию помощи населению, а также участия в учениях и тренировках в области пожарной безопасности, проводимых на территории района. </w:t>
      </w:r>
    </w:p>
    <w:p w:rsidR="00EE5D1B" w:rsidRDefault="00EE5D1B" w:rsidP="00EE5D1B">
      <w:pPr>
        <w:jc w:val="both"/>
        <w:rPr>
          <w:rFonts w:ascii="Times New Roman" w:hAnsi="Times New Roman" w:cs="Times New Roman"/>
          <w:i/>
          <w:sz w:val="28"/>
          <w:szCs w:val="28"/>
        </w:rPr>
      </w:pPr>
    </w:p>
    <w:p w:rsidR="00EE5D1B" w:rsidRDefault="00EE5D1B" w:rsidP="00EE5D1B">
      <w:pPr>
        <w:jc w:val="both"/>
        <w:rPr>
          <w:rFonts w:ascii="Times New Roman" w:hAnsi="Times New Roman" w:cs="Times New Roman"/>
          <w:i/>
          <w:sz w:val="28"/>
          <w:szCs w:val="28"/>
        </w:rPr>
      </w:pPr>
    </w:p>
    <w:p w:rsidR="00EE5D1B" w:rsidRDefault="00EE5D1B" w:rsidP="00EE5D1B">
      <w:pPr>
        <w:jc w:val="both"/>
        <w:rPr>
          <w:rFonts w:ascii="Times New Roman" w:hAnsi="Times New Roman" w:cs="Times New Roman"/>
          <w:i/>
          <w:sz w:val="28"/>
          <w:szCs w:val="28"/>
        </w:rPr>
      </w:pPr>
    </w:p>
    <w:p w:rsidR="00EE5D1B" w:rsidRDefault="00EE5D1B" w:rsidP="00EE5D1B">
      <w:pPr>
        <w:shd w:val="clear" w:color="auto" w:fill="FFFFFF"/>
        <w:ind w:firstLine="708"/>
        <w:jc w:val="center"/>
        <w:rPr>
          <w:rFonts w:ascii="Times New Roman" w:hAnsi="Times New Roman" w:cs="Times New Roman"/>
          <w:color w:val="auto"/>
          <w:sz w:val="28"/>
          <w:szCs w:val="28"/>
        </w:rPr>
      </w:pPr>
      <w:r>
        <w:rPr>
          <w:rFonts w:ascii="Times New Roman" w:hAnsi="Times New Roman" w:cs="Times New Roman"/>
          <w:color w:val="auto"/>
          <w:sz w:val="28"/>
          <w:szCs w:val="28"/>
        </w:rPr>
        <w:t>Благодарю за внимание!</w:t>
      </w:r>
    </w:p>
    <w:p w:rsidR="00FD5C9F" w:rsidRDefault="00FD5C9F" w:rsidP="00CB6E0D">
      <w:pPr>
        <w:pStyle w:val="12"/>
        <w:shd w:val="clear" w:color="auto" w:fill="auto"/>
        <w:spacing w:after="680"/>
        <w:ind w:firstLine="0"/>
        <w:rPr>
          <w:b/>
          <w:bCs/>
        </w:rPr>
      </w:pPr>
    </w:p>
    <w:p w:rsidR="000C6010" w:rsidRDefault="000C6010" w:rsidP="00CB6E0D">
      <w:pPr>
        <w:pStyle w:val="12"/>
        <w:shd w:val="clear" w:color="auto" w:fill="auto"/>
        <w:spacing w:after="680"/>
        <w:ind w:firstLine="0"/>
        <w:rPr>
          <w:b/>
          <w:bCs/>
        </w:rPr>
      </w:pPr>
    </w:p>
    <w:sectPr w:rsidR="000C6010" w:rsidSect="000C6010">
      <w:pgSz w:w="12240" w:h="15840"/>
      <w:pgMar w:top="0" w:right="932" w:bottom="709" w:left="152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FE" w:rsidRDefault="006B1CFE">
      <w:r>
        <w:separator/>
      </w:r>
    </w:p>
  </w:endnote>
  <w:endnote w:type="continuationSeparator" w:id="0">
    <w:p w:rsidR="006B1CFE" w:rsidRDefault="006B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FE" w:rsidRDefault="006B1CFE">
      <w:r>
        <w:separator/>
      </w:r>
    </w:p>
  </w:footnote>
  <w:footnote w:type="continuationSeparator" w:id="0">
    <w:p w:rsidR="006B1CFE" w:rsidRDefault="006B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A34"/>
    <w:multiLevelType w:val="multilevel"/>
    <w:tmpl w:val="31501A8A"/>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5134DA6"/>
    <w:multiLevelType w:val="multilevel"/>
    <w:tmpl w:val="489AB654"/>
    <w:lvl w:ilvl="0">
      <w:start w:val="807"/>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685228F"/>
    <w:multiLevelType w:val="multilevel"/>
    <w:tmpl w:val="E3A00A6A"/>
    <w:lvl w:ilvl="0">
      <w:start w:val="1"/>
      <w:numFmt w:val="bullet"/>
      <w:lvlText w:val="■"/>
      <w:lvlJc w:val="left"/>
      <w:pPr>
        <w:tabs>
          <w:tab w:val="num" w:pos="0"/>
        </w:tabs>
        <w:ind w:left="0" w:firstLine="0"/>
      </w:pPr>
      <w:rPr>
        <w:rFonts w:ascii="Cambria" w:hAnsi="Cambria" w:cs="Cambria"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8876BE0"/>
    <w:multiLevelType w:val="multilevel"/>
    <w:tmpl w:val="92E878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235D98"/>
    <w:multiLevelType w:val="multilevel"/>
    <w:tmpl w:val="D9E0E29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DA610EB"/>
    <w:multiLevelType w:val="multilevel"/>
    <w:tmpl w:val="99746B04"/>
    <w:lvl w:ilvl="0">
      <w:start w:val="1"/>
      <w:numFmt w:val="decimal"/>
      <w:lvlText w:val="%1."/>
      <w:lvlJc w:val="left"/>
      <w:pPr>
        <w:tabs>
          <w:tab w:val="num" w:pos="0"/>
        </w:tabs>
        <w:ind w:left="1773" w:hanging="106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2"/>
  </w:num>
  <w:num w:numId="2">
    <w:abstractNumId w:val="0"/>
  </w:num>
  <w:num w:numId="3">
    <w:abstractNumId w:val="4"/>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21"/>
    <w:rsid w:val="00012008"/>
    <w:rsid w:val="00054D16"/>
    <w:rsid w:val="00080BE3"/>
    <w:rsid w:val="000A0E7A"/>
    <w:rsid w:val="000C6010"/>
    <w:rsid w:val="002328F2"/>
    <w:rsid w:val="00294723"/>
    <w:rsid w:val="00321386"/>
    <w:rsid w:val="003243F4"/>
    <w:rsid w:val="00343A61"/>
    <w:rsid w:val="0035515E"/>
    <w:rsid w:val="00375625"/>
    <w:rsid w:val="00387E9A"/>
    <w:rsid w:val="003C6FB1"/>
    <w:rsid w:val="003D710D"/>
    <w:rsid w:val="004556AA"/>
    <w:rsid w:val="0047641B"/>
    <w:rsid w:val="004F093A"/>
    <w:rsid w:val="005175C7"/>
    <w:rsid w:val="00624856"/>
    <w:rsid w:val="006B1CFE"/>
    <w:rsid w:val="00714806"/>
    <w:rsid w:val="007E0EEE"/>
    <w:rsid w:val="007F5389"/>
    <w:rsid w:val="00904D1D"/>
    <w:rsid w:val="0095705E"/>
    <w:rsid w:val="009D3CA2"/>
    <w:rsid w:val="009E7C8F"/>
    <w:rsid w:val="00AD3B20"/>
    <w:rsid w:val="00B959DF"/>
    <w:rsid w:val="00BB0266"/>
    <w:rsid w:val="00BE2468"/>
    <w:rsid w:val="00BF02A1"/>
    <w:rsid w:val="00CB6E0D"/>
    <w:rsid w:val="00CC306F"/>
    <w:rsid w:val="00D168DF"/>
    <w:rsid w:val="00DC661B"/>
    <w:rsid w:val="00DF3344"/>
    <w:rsid w:val="00E1051F"/>
    <w:rsid w:val="00E20C39"/>
    <w:rsid w:val="00E45E98"/>
    <w:rsid w:val="00E80D84"/>
    <w:rsid w:val="00EE5D1B"/>
    <w:rsid w:val="00EE7421"/>
    <w:rsid w:val="00F34ADD"/>
    <w:rsid w:val="00F606CF"/>
    <w:rsid w:val="00FD5C9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D23A3-9E83-4EE2-BAE4-0721902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AD"/>
    <w:pPr>
      <w:widowControl w:val="0"/>
    </w:pPr>
    <w:rPr>
      <w:color w:val="000000"/>
    </w:rPr>
  </w:style>
  <w:style w:type="paragraph" w:styleId="1">
    <w:name w:val="heading 1"/>
    <w:basedOn w:val="a"/>
    <w:next w:val="a"/>
    <w:link w:val="10"/>
    <w:uiPriority w:val="9"/>
    <w:qFormat/>
    <w:rsid w:val="00EE5D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semiHidden/>
    <w:unhideWhenUsed/>
    <w:qFormat/>
    <w:rsid w:val="00FD5C9F"/>
    <w:pPr>
      <w:keepNext/>
      <w:widowControl/>
      <w:suppressAutoHyphens w:val="0"/>
      <w:outlineLvl w:val="4"/>
    </w:pPr>
    <w:rPr>
      <w:rFonts w:ascii="Times New Roman" w:eastAsia="Times New Roman" w:hAnsi="Times New Roman" w:cs="Times New Roman"/>
      <w:b/>
      <w:color w:val="auto"/>
      <w:sz w:val="30"/>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qFormat/>
    <w:rsid w:val="00595AAD"/>
    <w:rPr>
      <w:rFonts w:ascii="Trebuchet MS" w:eastAsia="Trebuchet MS" w:hAnsi="Trebuchet MS" w:cs="Trebuchet MS"/>
      <w:b/>
      <w:bCs/>
      <w:i w:val="0"/>
      <w:iCs w:val="0"/>
      <w:caps w:val="0"/>
      <w:smallCaps w:val="0"/>
      <w:strike w:val="0"/>
      <w:dstrike w:val="0"/>
      <w:color w:val="333333"/>
      <w:sz w:val="52"/>
      <w:szCs w:val="52"/>
      <w:u w:val="none"/>
    </w:rPr>
  </w:style>
  <w:style w:type="character" w:customStyle="1" w:styleId="2">
    <w:name w:val="Колонтитул (2)_"/>
    <w:basedOn w:val="a0"/>
    <w:qFormat/>
    <w:rsid w:val="00595AA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3">
    <w:name w:val="Основной текст_"/>
    <w:basedOn w:val="a0"/>
    <w:qFormat/>
    <w:rsid w:val="00595AA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4">
    <w:name w:val="Подпись к картинке_"/>
    <w:basedOn w:val="a0"/>
    <w:qFormat/>
    <w:rsid w:val="00595AAD"/>
    <w:rPr>
      <w:rFonts w:ascii="Cambria" w:eastAsia="Cambria" w:hAnsi="Cambria" w:cs="Cambria"/>
      <w:b w:val="0"/>
      <w:bCs w:val="0"/>
      <w:i w:val="0"/>
      <w:iCs w:val="0"/>
      <w:caps w:val="0"/>
      <w:smallCaps w:val="0"/>
      <w:strike w:val="0"/>
      <w:dstrike w:val="0"/>
      <w:sz w:val="20"/>
      <w:szCs w:val="20"/>
      <w:u w:val="none"/>
    </w:rPr>
  </w:style>
  <w:style w:type="character" w:customStyle="1" w:styleId="11">
    <w:name w:val="Заголовок №1_"/>
    <w:basedOn w:val="a0"/>
    <w:link w:val="12"/>
    <w:qFormat/>
    <w:rsid w:val="00595AAD"/>
    <w:rPr>
      <w:rFonts w:ascii="Times New Roman" w:eastAsia="Times New Roman" w:hAnsi="Times New Roman" w:cs="Times New Roman"/>
      <w:b/>
      <w:bCs/>
      <w:i w:val="0"/>
      <w:iCs w:val="0"/>
      <w:caps w:val="0"/>
      <w:smallCaps w:val="0"/>
      <w:strike w:val="0"/>
      <w:dstrike w:val="0"/>
      <w:color w:val="4F82BD"/>
      <w:sz w:val="32"/>
      <w:szCs w:val="32"/>
      <w:u w:val="none"/>
    </w:rPr>
  </w:style>
  <w:style w:type="character" w:customStyle="1" w:styleId="a5">
    <w:name w:val="Другое_"/>
    <w:basedOn w:val="a0"/>
    <w:qFormat/>
    <w:rsid w:val="00595AAD"/>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0">
    <w:name w:val="Основной текст (2)_"/>
    <w:basedOn w:val="a0"/>
    <w:link w:val="21"/>
    <w:qFormat/>
    <w:rsid w:val="00595AAD"/>
    <w:rPr>
      <w:rFonts w:ascii="Arial" w:eastAsia="Arial" w:hAnsi="Arial" w:cs="Arial"/>
      <w:b w:val="0"/>
      <w:bCs w:val="0"/>
      <w:i w:val="0"/>
      <w:iCs w:val="0"/>
      <w:caps w:val="0"/>
      <w:smallCaps w:val="0"/>
      <w:strike w:val="0"/>
      <w:dstrike w:val="0"/>
      <w:color w:val="222222"/>
      <w:sz w:val="16"/>
      <w:szCs w:val="16"/>
      <w:u w:val="none"/>
    </w:rPr>
  </w:style>
  <w:style w:type="character" w:customStyle="1" w:styleId="4">
    <w:name w:val="Основной текст (4)_"/>
    <w:basedOn w:val="a0"/>
    <w:link w:val="40"/>
    <w:qFormat/>
    <w:rsid w:val="00595AAD"/>
    <w:rPr>
      <w:rFonts w:ascii="Times New Roman" w:eastAsia="Times New Roman" w:hAnsi="Times New Roman" w:cs="Times New Roman"/>
      <w:b/>
      <w:bCs/>
      <w:i w:val="0"/>
      <w:iCs w:val="0"/>
      <w:caps w:val="0"/>
      <w:smallCaps w:val="0"/>
      <w:strike w:val="0"/>
      <w:dstrike w:val="0"/>
      <w:sz w:val="14"/>
      <w:szCs w:val="14"/>
      <w:u w:val="none"/>
    </w:rPr>
  </w:style>
  <w:style w:type="character" w:customStyle="1" w:styleId="7">
    <w:name w:val="Основной текст (7)_"/>
    <w:basedOn w:val="a0"/>
    <w:link w:val="70"/>
    <w:qFormat/>
    <w:rsid w:val="00595AAD"/>
    <w:rPr>
      <w:rFonts w:ascii="Calibri" w:eastAsia="Calibri" w:hAnsi="Calibri" w:cs="Calibri"/>
      <w:b/>
      <w:bCs/>
      <w:i w:val="0"/>
      <w:iCs w:val="0"/>
      <w:caps w:val="0"/>
      <w:smallCaps w:val="0"/>
      <w:strike w:val="0"/>
      <w:dstrike w:val="0"/>
      <w:u w:val="none"/>
    </w:rPr>
  </w:style>
  <w:style w:type="character" w:customStyle="1" w:styleId="8">
    <w:name w:val="Основной текст (8)_"/>
    <w:basedOn w:val="a0"/>
    <w:link w:val="80"/>
    <w:qFormat/>
    <w:rsid w:val="00595AAD"/>
    <w:rPr>
      <w:rFonts w:ascii="Cambria" w:eastAsia="Cambria" w:hAnsi="Cambria" w:cs="Cambria"/>
      <w:b w:val="0"/>
      <w:bCs w:val="0"/>
      <w:i w:val="0"/>
      <w:iCs w:val="0"/>
      <w:caps w:val="0"/>
      <w:smallCaps w:val="0"/>
      <w:strike w:val="0"/>
      <w:dstrike w:val="0"/>
      <w:sz w:val="20"/>
      <w:szCs w:val="20"/>
      <w:u w:val="none"/>
    </w:rPr>
  </w:style>
  <w:style w:type="character" w:customStyle="1" w:styleId="a6">
    <w:name w:val="Верхний колонтитул Знак"/>
    <w:basedOn w:val="a0"/>
    <w:uiPriority w:val="99"/>
    <w:qFormat/>
    <w:rsid w:val="009E5359"/>
    <w:rPr>
      <w:color w:val="000000"/>
    </w:rPr>
  </w:style>
  <w:style w:type="character" w:customStyle="1" w:styleId="a7">
    <w:name w:val="Нижний колонтитул Знак"/>
    <w:basedOn w:val="a0"/>
    <w:uiPriority w:val="99"/>
    <w:qFormat/>
    <w:rsid w:val="009E5359"/>
    <w:rPr>
      <w:color w:val="000000"/>
    </w:rPr>
  </w:style>
  <w:style w:type="character" w:customStyle="1" w:styleId="-">
    <w:name w:val="Интернет-ссылка"/>
    <w:basedOn w:val="a0"/>
    <w:uiPriority w:val="99"/>
    <w:semiHidden/>
    <w:unhideWhenUsed/>
    <w:rsid w:val="00516EC4"/>
    <w:rPr>
      <w:color w:val="0000FF"/>
      <w:u w:val="single"/>
    </w:rPr>
  </w:style>
  <w:style w:type="character" w:customStyle="1" w:styleId="a8">
    <w:name w:val="Текст выноски Знак"/>
    <w:basedOn w:val="a0"/>
    <w:uiPriority w:val="99"/>
    <w:semiHidden/>
    <w:qFormat/>
    <w:rsid w:val="0022194B"/>
    <w:rPr>
      <w:rFonts w:ascii="Tahoma" w:hAnsi="Tahoma" w:cs="Tahoma"/>
      <w:color w:val="000000"/>
      <w:sz w:val="16"/>
      <w:szCs w:val="16"/>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30">
    <w:name w:val="Основной текст (3)"/>
    <w:basedOn w:val="a"/>
    <w:link w:val="3"/>
    <w:qFormat/>
    <w:rsid w:val="00595AAD"/>
    <w:pPr>
      <w:shd w:val="clear" w:color="auto" w:fill="FFFFFF"/>
      <w:spacing w:line="259" w:lineRule="auto"/>
      <w:jc w:val="center"/>
    </w:pPr>
    <w:rPr>
      <w:rFonts w:ascii="Trebuchet MS" w:eastAsia="Trebuchet MS" w:hAnsi="Trebuchet MS" w:cs="Trebuchet MS"/>
      <w:b/>
      <w:bCs/>
      <w:color w:val="333333"/>
      <w:sz w:val="52"/>
      <w:szCs w:val="52"/>
    </w:rPr>
  </w:style>
  <w:style w:type="paragraph" w:customStyle="1" w:styleId="21">
    <w:name w:val="Колонтитул (2)"/>
    <w:basedOn w:val="a"/>
    <w:link w:val="20"/>
    <w:qFormat/>
    <w:rsid w:val="00595AAD"/>
    <w:pPr>
      <w:shd w:val="clear" w:color="auto" w:fill="FFFFFF"/>
    </w:pPr>
    <w:rPr>
      <w:rFonts w:ascii="Times New Roman" w:eastAsia="Times New Roman" w:hAnsi="Times New Roman" w:cs="Times New Roman"/>
      <w:sz w:val="20"/>
      <w:szCs w:val="20"/>
    </w:rPr>
  </w:style>
  <w:style w:type="paragraph" w:customStyle="1" w:styleId="12">
    <w:name w:val="Основной текст1"/>
    <w:basedOn w:val="a"/>
    <w:link w:val="11"/>
    <w:qFormat/>
    <w:rsid w:val="00595AAD"/>
    <w:pPr>
      <w:shd w:val="clear" w:color="auto" w:fill="FFFFFF"/>
      <w:ind w:firstLine="400"/>
    </w:pPr>
    <w:rPr>
      <w:rFonts w:ascii="Times New Roman" w:eastAsia="Times New Roman" w:hAnsi="Times New Roman" w:cs="Times New Roman"/>
      <w:sz w:val="28"/>
      <w:szCs w:val="28"/>
    </w:rPr>
  </w:style>
  <w:style w:type="paragraph" w:customStyle="1" w:styleId="ae">
    <w:name w:val="Подпись к картинке"/>
    <w:basedOn w:val="a"/>
    <w:qFormat/>
    <w:rsid w:val="00595AAD"/>
    <w:pPr>
      <w:shd w:val="clear" w:color="auto" w:fill="FFFFFF"/>
    </w:pPr>
    <w:rPr>
      <w:rFonts w:ascii="Cambria" w:eastAsia="Cambria" w:hAnsi="Cambria" w:cs="Cambria"/>
      <w:sz w:val="20"/>
      <w:szCs w:val="20"/>
    </w:rPr>
  </w:style>
  <w:style w:type="paragraph" w:customStyle="1" w:styleId="13">
    <w:name w:val="Заголовок №1"/>
    <w:basedOn w:val="a"/>
    <w:qFormat/>
    <w:rsid w:val="00595AAD"/>
    <w:pPr>
      <w:shd w:val="clear" w:color="auto" w:fill="FFFFFF"/>
      <w:spacing w:after="740"/>
      <w:jc w:val="center"/>
      <w:outlineLvl w:val="0"/>
    </w:pPr>
    <w:rPr>
      <w:rFonts w:ascii="Times New Roman" w:eastAsia="Times New Roman" w:hAnsi="Times New Roman" w:cs="Times New Roman"/>
      <w:b/>
      <w:bCs/>
      <w:color w:val="4F82BD"/>
      <w:sz w:val="32"/>
      <w:szCs w:val="32"/>
    </w:rPr>
  </w:style>
  <w:style w:type="paragraph" w:customStyle="1" w:styleId="af">
    <w:name w:val="Другое"/>
    <w:basedOn w:val="a"/>
    <w:qFormat/>
    <w:rsid w:val="00595AAD"/>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qFormat/>
    <w:rsid w:val="00595AAD"/>
    <w:pPr>
      <w:shd w:val="clear" w:color="auto" w:fill="FFFFFF"/>
      <w:spacing w:line="276" w:lineRule="auto"/>
      <w:jc w:val="right"/>
    </w:pPr>
    <w:rPr>
      <w:rFonts w:ascii="Arial" w:eastAsia="Arial" w:hAnsi="Arial" w:cs="Arial"/>
      <w:color w:val="222222"/>
      <w:sz w:val="16"/>
      <w:szCs w:val="16"/>
    </w:rPr>
  </w:style>
  <w:style w:type="paragraph" w:customStyle="1" w:styleId="40">
    <w:name w:val="Основной текст (4)"/>
    <w:basedOn w:val="a"/>
    <w:link w:val="4"/>
    <w:qFormat/>
    <w:rsid w:val="00595AAD"/>
    <w:pPr>
      <w:shd w:val="clear" w:color="auto" w:fill="FFFFFF"/>
      <w:spacing w:line="276" w:lineRule="auto"/>
    </w:pPr>
    <w:rPr>
      <w:rFonts w:ascii="Times New Roman" w:eastAsia="Times New Roman" w:hAnsi="Times New Roman" w:cs="Times New Roman"/>
      <w:b/>
      <w:bCs/>
      <w:sz w:val="14"/>
      <w:szCs w:val="14"/>
    </w:rPr>
  </w:style>
  <w:style w:type="paragraph" w:customStyle="1" w:styleId="70">
    <w:name w:val="Основной текст (7)"/>
    <w:basedOn w:val="a"/>
    <w:link w:val="7"/>
    <w:qFormat/>
    <w:rsid w:val="00595AAD"/>
    <w:pPr>
      <w:shd w:val="clear" w:color="auto" w:fill="FFFFFF"/>
      <w:ind w:left="20"/>
      <w:jc w:val="center"/>
    </w:pPr>
    <w:rPr>
      <w:rFonts w:ascii="Calibri" w:eastAsia="Calibri" w:hAnsi="Calibri" w:cs="Calibri"/>
      <w:b/>
      <w:bCs/>
    </w:rPr>
  </w:style>
  <w:style w:type="paragraph" w:customStyle="1" w:styleId="80">
    <w:name w:val="Основной текст (8)"/>
    <w:basedOn w:val="a"/>
    <w:link w:val="8"/>
    <w:qFormat/>
    <w:rsid w:val="00595AAD"/>
    <w:pPr>
      <w:shd w:val="clear" w:color="auto" w:fill="FFFFFF"/>
      <w:ind w:left="2420"/>
      <w:jc w:val="right"/>
    </w:pPr>
    <w:rPr>
      <w:rFonts w:ascii="Cambria" w:eastAsia="Cambria" w:hAnsi="Cambria" w:cs="Cambria"/>
      <w:sz w:val="20"/>
      <w:szCs w:val="20"/>
    </w:rPr>
  </w:style>
  <w:style w:type="paragraph" w:customStyle="1" w:styleId="af0">
    <w:name w:val="Верхний и нижний колонтитулы"/>
    <w:basedOn w:val="a"/>
    <w:qFormat/>
  </w:style>
  <w:style w:type="paragraph" w:styleId="af1">
    <w:name w:val="header"/>
    <w:basedOn w:val="a"/>
    <w:uiPriority w:val="99"/>
    <w:unhideWhenUsed/>
    <w:rsid w:val="009E5359"/>
    <w:pPr>
      <w:tabs>
        <w:tab w:val="center" w:pos="4677"/>
        <w:tab w:val="right" w:pos="9355"/>
      </w:tabs>
    </w:pPr>
  </w:style>
  <w:style w:type="paragraph" w:styleId="af2">
    <w:name w:val="footer"/>
    <w:basedOn w:val="a"/>
    <w:uiPriority w:val="99"/>
    <w:unhideWhenUsed/>
    <w:rsid w:val="009E5359"/>
    <w:pPr>
      <w:tabs>
        <w:tab w:val="center" w:pos="4677"/>
        <w:tab w:val="right" w:pos="9355"/>
      </w:tabs>
    </w:pPr>
  </w:style>
  <w:style w:type="paragraph" w:styleId="af3">
    <w:name w:val="List Paragraph"/>
    <w:basedOn w:val="a"/>
    <w:uiPriority w:val="34"/>
    <w:qFormat/>
    <w:rsid w:val="00516E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qFormat/>
    <w:rsid w:val="00C96DF4"/>
    <w:pPr>
      <w:widowControl w:val="0"/>
      <w:ind w:firstLine="720"/>
    </w:pPr>
    <w:rPr>
      <w:rFonts w:ascii="Arial" w:eastAsia="Times New Roman" w:hAnsi="Arial" w:cs="Arial"/>
      <w:sz w:val="20"/>
      <w:szCs w:val="20"/>
      <w:lang w:bidi="ar-SA"/>
    </w:rPr>
  </w:style>
  <w:style w:type="paragraph" w:styleId="af4">
    <w:name w:val="Balloon Text"/>
    <w:basedOn w:val="a"/>
    <w:uiPriority w:val="99"/>
    <w:semiHidden/>
    <w:unhideWhenUsed/>
    <w:qFormat/>
    <w:rsid w:val="0022194B"/>
    <w:rPr>
      <w:rFonts w:ascii="Tahoma" w:hAnsi="Tahoma" w:cs="Tahoma"/>
      <w:sz w:val="16"/>
      <w:szCs w:val="16"/>
    </w:rPr>
  </w:style>
  <w:style w:type="paragraph" w:styleId="af5">
    <w:name w:val="Normal (Web)"/>
    <w:basedOn w:val="a"/>
    <w:uiPriority w:val="99"/>
    <w:semiHidden/>
    <w:unhideWhenUsed/>
    <w:qFormat/>
    <w:rsid w:val="0022194B"/>
    <w:pPr>
      <w:widowControl/>
      <w:spacing w:beforeAutospacing="1" w:afterAutospacing="1"/>
    </w:pPr>
    <w:rPr>
      <w:rFonts w:ascii="Times New Roman" w:eastAsia="Times New Roman" w:hAnsi="Times New Roman" w:cs="Times New Roman"/>
      <w:color w:val="auto"/>
      <w:lang w:bidi="ar-SA"/>
    </w:rPr>
  </w:style>
  <w:style w:type="paragraph" w:customStyle="1" w:styleId="af6">
    <w:name w:val="Содержимое врезки"/>
    <w:basedOn w:val="a"/>
    <w:qFormat/>
  </w:style>
  <w:style w:type="character" w:customStyle="1" w:styleId="50">
    <w:name w:val="Заголовок 5 Знак"/>
    <w:basedOn w:val="a0"/>
    <w:link w:val="5"/>
    <w:semiHidden/>
    <w:qFormat/>
    <w:rsid w:val="00FD5C9F"/>
    <w:rPr>
      <w:rFonts w:ascii="Times New Roman" w:eastAsia="Times New Roman" w:hAnsi="Times New Roman" w:cs="Times New Roman"/>
      <w:b/>
      <w:sz w:val="30"/>
      <w:szCs w:val="20"/>
      <w:lang w:val="x-none" w:bidi="ar-SA"/>
    </w:rPr>
  </w:style>
  <w:style w:type="character" w:customStyle="1" w:styleId="af7">
    <w:name w:val="Без интервала Знак"/>
    <w:link w:val="af8"/>
    <w:uiPriority w:val="1"/>
    <w:locked/>
    <w:rsid w:val="00FD5C9F"/>
    <w:rPr>
      <w:rFonts w:ascii="Times New Roman" w:eastAsia="SimSun" w:hAnsi="Times New Roman" w:cs="Mangal"/>
      <w:kern w:val="2"/>
      <w:szCs w:val="21"/>
      <w:lang w:eastAsia="hi-IN" w:bidi="hi-IN"/>
    </w:rPr>
  </w:style>
  <w:style w:type="paragraph" w:styleId="af8">
    <w:name w:val="No Spacing"/>
    <w:link w:val="af7"/>
    <w:uiPriority w:val="1"/>
    <w:qFormat/>
    <w:rsid w:val="00FD5C9F"/>
    <w:pPr>
      <w:widowControl w:val="0"/>
    </w:pPr>
    <w:rPr>
      <w:rFonts w:ascii="Times New Roman" w:eastAsia="SimSun" w:hAnsi="Times New Roman" w:cs="Mangal"/>
      <w:kern w:val="2"/>
      <w:szCs w:val="21"/>
      <w:lang w:eastAsia="hi-IN" w:bidi="hi-IN"/>
    </w:rPr>
  </w:style>
  <w:style w:type="paragraph" w:customStyle="1" w:styleId="ConsPlusTitle">
    <w:name w:val="ConsPlusTitle"/>
    <w:qFormat/>
    <w:rsid w:val="0035515E"/>
    <w:pPr>
      <w:widowControl w:val="0"/>
      <w:suppressAutoHyphens w:val="0"/>
      <w:autoSpaceDE w:val="0"/>
      <w:autoSpaceDN w:val="0"/>
    </w:pPr>
    <w:rPr>
      <w:rFonts w:ascii="Arial" w:eastAsiaTheme="minorEastAsia" w:hAnsi="Arial" w:cs="Arial"/>
      <w:b/>
      <w:sz w:val="20"/>
      <w:szCs w:val="22"/>
      <w:lang w:bidi="ar-SA"/>
    </w:rPr>
  </w:style>
  <w:style w:type="paragraph" w:customStyle="1" w:styleId="af9">
    <w:name w:val="Содержимое таблицы"/>
    <w:basedOn w:val="a"/>
    <w:uiPriority w:val="99"/>
    <w:qFormat/>
    <w:rsid w:val="0035515E"/>
    <w:pPr>
      <w:suppressLineNumbers/>
    </w:pPr>
    <w:rPr>
      <w:rFonts w:ascii="Arial" w:eastAsia="Lucida Sans Unicode" w:hAnsi="Arial" w:cs="Times New Roman"/>
      <w:color w:val="auto"/>
      <w:kern w:val="2"/>
      <w:sz w:val="20"/>
      <w:lang w:eastAsia="en-US" w:bidi="ar-SA"/>
    </w:rPr>
  </w:style>
  <w:style w:type="character" w:styleId="afa">
    <w:name w:val="Strong"/>
    <w:basedOn w:val="a0"/>
    <w:uiPriority w:val="22"/>
    <w:qFormat/>
    <w:rsid w:val="0035515E"/>
    <w:rPr>
      <w:b/>
      <w:bCs/>
    </w:rPr>
  </w:style>
  <w:style w:type="character" w:styleId="afb">
    <w:name w:val="Hyperlink"/>
    <w:basedOn w:val="a0"/>
    <w:uiPriority w:val="99"/>
    <w:semiHidden/>
    <w:unhideWhenUsed/>
    <w:rsid w:val="0035515E"/>
    <w:rPr>
      <w:color w:val="0000FF"/>
      <w:u w:val="single"/>
    </w:rPr>
  </w:style>
  <w:style w:type="character" w:customStyle="1" w:styleId="10">
    <w:name w:val="Заголовок 1 Знак"/>
    <w:basedOn w:val="a0"/>
    <w:link w:val="1"/>
    <w:uiPriority w:val="9"/>
    <w:rsid w:val="00EE5D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6276">
      <w:bodyDiv w:val="1"/>
      <w:marLeft w:val="0"/>
      <w:marRight w:val="0"/>
      <w:marTop w:val="0"/>
      <w:marBottom w:val="0"/>
      <w:divBdr>
        <w:top w:val="none" w:sz="0" w:space="0" w:color="auto"/>
        <w:left w:val="none" w:sz="0" w:space="0" w:color="auto"/>
        <w:bottom w:val="none" w:sz="0" w:space="0" w:color="auto"/>
        <w:right w:val="none" w:sz="0" w:space="0" w:color="auto"/>
      </w:divBdr>
    </w:div>
    <w:div w:id="395322977">
      <w:bodyDiv w:val="1"/>
      <w:marLeft w:val="0"/>
      <w:marRight w:val="0"/>
      <w:marTop w:val="0"/>
      <w:marBottom w:val="0"/>
      <w:divBdr>
        <w:top w:val="none" w:sz="0" w:space="0" w:color="auto"/>
        <w:left w:val="none" w:sz="0" w:space="0" w:color="auto"/>
        <w:bottom w:val="none" w:sz="0" w:space="0" w:color="auto"/>
        <w:right w:val="none" w:sz="0" w:space="0" w:color="auto"/>
      </w:divBdr>
    </w:div>
    <w:div w:id="49612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804D-0059-4DD9-866B-3737BFC2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Microsoft Word - Отчёт главы 01.03.21 (4) фото</vt:lpstr>
    </vt:vector>
  </TitlesOfParts>
  <Company/>
  <LinksUpToDate>false</LinksUpToDate>
  <CharactersWithSpaces>58886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Отчёт главы 01.03.21 (4) фото</dc:title>
  <dc:subject/>
  <dc:creator>&lt;CFEEEBFCE7EEE2E0F2E5EBFC&gt;</dc:creator>
  <dc:description/>
  <cp:lastModifiedBy>Кокорина Галина Геннадьевна</cp:lastModifiedBy>
  <cp:revision>20</cp:revision>
  <cp:lastPrinted>2021-04-26T10:42:00Z</cp:lastPrinted>
  <dcterms:created xsi:type="dcterms:W3CDTF">2021-04-22T12:49:00Z</dcterms:created>
  <dcterms:modified xsi:type="dcterms:W3CDTF">2024-05-20T11:54:00Z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