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6D58" w:rsidRDefault="00596D58">
      <w:pPr>
        <w:jc w:val="center"/>
        <w:rPr>
          <w:rFonts w:ascii="Times New Roman" w:hAnsi="Times New Roman"/>
          <w:b/>
          <w:caps/>
          <w:sz w:val="24"/>
          <w:szCs w:val="24"/>
        </w:rPr>
      </w:pPr>
    </w:p>
    <w:p w:rsidR="008E58AE" w:rsidRDefault="00D564A5" w:rsidP="008E58AE">
      <w:pPr>
        <w:jc w:val="center"/>
        <w:rPr>
          <w:sz w:val="28"/>
          <w:szCs w:val="28"/>
        </w:rPr>
      </w:pPr>
      <w:r>
        <w:rPr>
          <w:noProof/>
          <w:lang w:eastAsia="ru-RU"/>
        </w:rPr>
        <w:drawing>
          <wp:inline distT="0" distB="0" distL="0" distR="0">
            <wp:extent cx="476250" cy="6191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19125"/>
                    </a:xfrm>
                    <a:prstGeom prst="rect">
                      <a:avLst/>
                    </a:prstGeom>
                    <a:solidFill>
                      <a:srgbClr val="FFFFFF"/>
                    </a:solidFill>
                    <a:ln>
                      <a:noFill/>
                    </a:ln>
                  </pic:spPr>
                </pic:pic>
              </a:graphicData>
            </a:graphic>
          </wp:inline>
        </w:drawing>
      </w:r>
    </w:p>
    <w:p w:rsidR="008E58AE" w:rsidRDefault="008E58AE" w:rsidP="008E58AE">
      <w:pPr>
        <w:jc w:val="center"/>
        <w:rPr>
          <w:sz w:val="28"/>
          <w:szCs w:val="28"/>
        </w:rPr>
      </w:pPr>
    </w:p>
    <w:p w:rsidR="008E58AE" w:rsidRDefault="008E58AE" w:rsidP="008E58AE">
      <w:pPr>
        <w:jc w:val="center"/>
        <w:rPr>
          <w:rFonts w:ascii="Times New Roman" w:hAnsi="Times New Roman"/>
          <w:sz w:val="30"/>
          <w:szCs w:val="30"/>
        </w:rPr>
      </w:pPr>
      <w:r w:rsidRPr="00512766">
        <w:rPr>
          <w:rFonts w:ascii="Times New Roman" w:hAnsi="Times New Roman"/>
          <w:sz w:val="30"/>
          <w:szCs w:val="30"/>
        </w:rPr>
        <w:t xml:space="preserve">КОНТРОЛЬНО-СЧЕТНАЯ КОМИССИЯ </w:t>
      </w:r>
    </w:p>
    <w:p w:rsidR="008E58AE" w:rsidRPr="00512766" w:rsidRDefault="008E58AE" w:rsidP="008E58AE">
      <w:pPr>
        <w:jc w:val="center"/>
        <w:rPr>
          <w:rFonts w:ascii="Times New Roman" w:hAnsi="Times New Roman"/>
          <w:sz w:val="30"/>
          <w:szCs w:val="30"/>
        </w:rPr>
      </w:pPr>
      <w:r w:rsidRPr="00512766">
        <w:rPr>
          <w:rFonts w:ascii="Times New Roman" w:hAnsi="Times New Roman"/>
          <w:sz w:val="30"/>
          <w:szCs w:val="30"/>
        </w:rPr>
        <w:t xml:space="preserve">УРЖУМСКОГО МУНИЦИПАЛЬНОГО РАЙОНА </w:t>
      </w:r>
    </w:p>
    <w:p w:rsidR="008E58AE" w:rsidRDefault="008E58AE" w:rsidP="008E58AE">
      <w:pPr>
        <w:pStyle w:val="af0"/>
        <w:spacing w:before="0" w:after="0" w:line="200" w:lineRule="exact"/>
        <w:rPr>
          <w:color w:val="auto"/>
        </w:rPr>
      </w:pPr>
      <w:proofErr w:type="spellStart"/>
      <w:r>
        <w:rPr>
          <w:color w:val="auto"/>
        </w:rPr>
        <w:t>г.Уржум</w:t>
      </w:r>
      <w:proofErr w:type="spellEnd"/>
      <w:r>
        <w:rPr>
          <w:color w:val="auto"/>
        </w:rPr>
        <w:t xml:space="preserve"> ул. </w:t>
      </w:r>
      <w:proofErr w:type="spellStart"/>
      <w:r>
        <w:rPr>
          <w:color w:val="auto"/>
        </w:rPr>
        <w:t>Рокина</w:t>
      </w:r>
      <w:proofErr w:type="spellEnd"/>
      <w:r>
        <w:rPr>
          <w:color w:val="auto"/>
        </w:rPr>
        <w:t>, 13, Кировской обл., 613530, тел.: (83363) 2-20-39, факс (83363) 2-33-88</w:t>
      </w:r>
    </w:p>
    <w:p w:rsidR="008E58AE" w:rsidRDefault="00D564A5" w:rsidP="008E58AE">
      <w:pPr>
        <w:pStyle w:val="af0"/>
        <w:spacing w:before="0" w:after="0" w:line="240" w:lineRule="auto"/>
        <w:rPr>
          <w:color w:val="auto"/>
          <w:sz w:val="28"/>
          <w:szCs w:val="28"/>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5829300" cy="0"/>
                <wp:effectExtent l="6350" t="5080" r="12700" b="1397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CE01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QeOGgIAADUEAAAOAAAAZHJzL2Uyb0RvYy54bWysU8GO2yAQvVfqPyDuie3Emy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" strokeweight=".26mm">
                <v:stroke joinstyle="miter"/>
              </v:line>
            </w:pict>
          </mc:Fallback>
        </mc:AlternateContent>
      </w:r>
    </w:p>
    <w:p w:rsidR="00596D58" w:rsidRDefault="00596D58">
      <w:pPr>
        <w:rPr>
          <w:rFonts w:ascii="Times New Roman" w:hAnsi="Times New Roman"/>
          <w:bCs/>
          <w:sz w:val="28"/>
        </w:rPr>
      </w:pPr>
    </w:p>
    <w:p w:rsidR="00596D58" w:rsidRDefault="00596D58">
      <w:pPr>
        <w:rPr>
          <w:rFonts w:ascii="Times New Roman" w:hAnsi="Times New Roman"/>
          <w:bCs/>
          <w:sz w:val="28"/>
        </w:rPr>
      </w:pPr>
    </w:p>
    <w:p w:rsidR="00596D58" w:rsidRPr="00F56CA1" w:rsidRDefault="00596D58">
      <w:pPr>
        <w:rPr>
          <w:rFonts w:ascii="Times New Roman" w:hAnsi="Times New Roman"/>
          <w:bCs/>
          <w:sz w:val="28"/>
          <w:szCs w:val="28"/>
        </w:rPr>
      </w:pPr>
      <w:r w:rsidRPr="00F56CA1">
        <w:rPr>
          <w:rFonts w:ascii="Times New Roman" w:hAnsi="Times New Roman"/>
          <w:bCs/>
          <w:sz w:val="28"/>
          <w:szCs w:val="28"/>
        </w:rPr>
        <w:t xml:space="preserve">город Уржум                                                     </w:t>
      </w:r>
      <w:r w:rsidR="008E58AE" w:rsidRPr="00F56CA1">
        <w:rPr>
          <w:rFonts w:ascii="Times New Roman" w:hAnsi="Times New Roman"/>
          <w:bCs/>
          <w:sz w:val="28"/>
          <w:szCs w:val="28"/>
        </w:rPr>
        <w:t xml:space="preserve">      </w:t>
      </w:r>
      <w:r w:rsidR="00CB6E00" w:rsidRPr="00F56CA1">
        <w:rPr>
          <w:rFonts w:ascii="Times New Roman" w:hAnsi="Times New Roman"/>
          <w:bCs/>
          <w:sz w:val="28"/>
          <w:szCs w:val="28"/>
        </w:rPr>
        <w:t xml:space="preserve">                        </w:t>
      </w:r>
      <w:r w:rsidR="00C20FA0">
        <w:rPr>
          <w:rFonts w:ascii="Times New Roman" w:hAnsi="Times New Roman"/>
          <w:bCs/>
          <w:sz w:val="28"/>
          <w:szCs w:val="28"/>
        </w:rPr>
        <w:t>28</w:t>
      </w:r>
      <w:r w:rsidR="008E58AE" w:rsidRPr="00F56CA1">
        <w:rPr>
          <w:rFonts w:ascii="Times New Roman" w:hAnsi="Times New Roman"/>
          <w:bCs/>
          <w:sz w:val="28"/>
          <w:szCs w:val="28"/>
        </w:rPr>
        <w:t>.1</w:t>
      </w:r>
      <w:r w:rsidR="007D3C44">
        <w:rPr>
          <w:rFonts w:ascii="Times New Roman" w:hAnsi="Times New Roman"/>
          <w:bCs/>
          <w:sz w:val="28"/>
          <w:szCs w:val="28"/>
        </w:rPr>
        <w:t>1</w:t>
      </w:r>
      <w:r w:rsidR="008E58AE" w:rsidRPr="00F56CA1">
        <w:rPr>
          <w:rFonts w:ascii="Times New Roman" w:hAnsi="Times New Roman"/>
          <w:bCs/>
          <w:sz w:val="28"/>
          <w:szCs w:val="28"/>
        </w:rPr>
        <w:t>.20</w:t>
      </w:r>
      <w:r w:rsidR="00D672CE">
        <w:rPr>
          <w:rFonts w:ascii="Times New Roman" w:hAnsi="Times New Roman"/>
          <w:bCs/>
          <w:sz w:val="28"/>
          <w:szCs w:val="28"/>
        </w:rPr>
        <w:t>2</w:t>
      </w:r>
      <w:r w:rsidR="007D3C44">
        <w:rPr>
          <w:rFonts w:ascii="Times New Roman" w:hAnsi="Times New Roman"/>
          <w:bCs/>
          <w:sz w:val="28"/>
          <w:szCs w:val="28"/>
        </w:rPr>
        <w:t>2</w:t>
      </w:r>
      <w:r w:rsidRPr="00F56CA1">
        <w:rPr>
          <w:rFonts w:ascii="Times New Roman" w:hAnsi="Times New Roman"/>
          <w:bCs/>
          <w:sz w:val="28"/>
          <w:szCs w:val="28"/>
        </w:rPr>
        <w:t xml:space="preserve"> года</w:t>
      </w:r>
    </w:p>
    <w:p w:rsidR="00596D58" w:rsidRDefault="00596D58">
      <w:pPr>
        <w:rPr>
          <w:rFonts w:ascii="Times New Roman" w:hAnsi="Times New Roman"/>
          <w:bCs/>
          <w:sz w:val="28"/>
        </w:rPr>
      </w:pPr>
      <w:r>
        <w:rPr>
          <w:rFonts w:ascii="Times New Roman" w:hAnsi="Times New Roman"/>
          <w:bCs/>
          <w:sz w:val="28"/>
        </w:rPr>
        <w:t xml:space="preserve">                                                                            </w:t>
      </w:r>
    </w:p>
    <w:p w:rsidR="00596D58" w:rsidRDefault="00596D58">
      <w:pPr>
        <w:rPr>
          <w:rFonts w:ascii="Times New Roman" w:hAnsi="Times New Roman"/>
          <w:sz w:val="28"/>
          <w:szCs w:val="28"/>
        </w:rPr>
      </w:pPr>
    </w:p>
    <w:p w:rsidR="00596D58" w:rsidRPr="00F56CA1" w:rsidRDefault="00596D58">
      <w:pPr>
        <w:jc w:val="center"/>
        <w:rPr>
          <w:rFonts w:ascii="Times New Roman" w:hAnsi="Times New Roman"/>
          <w:b/>
          <w:bCs/>
          <w:sz w:val="28"/>
          <w:szCs w:val="28"/>
        </w:rPr>
      </w:pPr>
      <w:r w:rsidRPr="00F56CA1">
        <w:rPr>
          <w:rFonts w:ascii="Times New Roman" w:hAnsi="Times New Roman"/>
          <w:b/>
          <w:bCs/>
          <w:sz w:val="28"/>
          <w:szCs w:val="28"/>
        </w:rPr>
        <w:t>ЗАКЛЮЧЕНИЕ</w:t>
      </w:r>
      <w:r w:rsidR="007777D3">
        <w:rPr>
          <w:rFonts w:ascii="Times New Roman" w:hAnsi="Times New Roman"/>
          <w:b/>
          <w:bCs/>
          <w:sz w:val="28"/>
          <w:szCs w:val="28"/>
        </w:rPr>
        <w:t xml:space="preserve"> №</w:t>
      </w:r>
      <w:r w:rsidR="00C20FA0">
        <w:rPr>
          <w:rFonts w:ascii="Times New Roman" w:hAnsi="Times New Roman"/>
          <w:b/>
          <w:bCs/>
          <w:sz w:val="28"/>
          <w:szCs w:val="28"/>
        </w:rPr>
        <w:t>29</w:t>
      </w:r>
    </w:p>
    <w:p w:rsidR="00596D58" w:rsidRPr="00F56CA1" w:rsidRDefault="00596D58">
      <w:pPr>
        <w:jc w:val="center"/>
        <w:rPr>
          <w:rFonts w:ascii="Times New Roman" w:hAnsi="Times New Roman"/>
          <w:b/>
          <w:bCs/>
          <w:sz w:val="28"/>
          <w:szCs w:val="28"/>
        </w:rPr>
      </w:pPr>
      <w:r w:rsidRPr="00F56CA1">
        <w:rPr>
          <w:rFonts w:ascii="Times New Roman" w:hAnsi="Times New Roman"/>
          <w:b/>
          <w:bCs/>
          <w:sz w:val="28"/>
          <w:szCs w:val="28"/>
        </w:rPr>
        <w:t xml:space="preserve">на проект решения Уржумской районной Думы </w:t>
      </w:r>
      <w:r w:rsidR="008C669A">
        <w:rPr>
          <w:rFonts w:ascii="Times New Roman" w:hAnsi="Times New Roman"/>
          <w:b/>
          <w:bCs/>
          <w:sz w:val="28"/>
          <w:szCs w:val="28"/>
        </w:rPr>
        <w:t>шес</w:t>
      </w:r>
      <w:r w:rsidR="008E58AE" w:rsidRPr="00F56CA1">
        <w:rPr>
          <w:rFonts w:ascii="Times New Roman" w:hAnsi="Times New Roman"/>
          <w:b/>
          <w:bCs/>
          <w:sz w:val="28"/>
          <w:szCs w:val="28"/>
        </w:rPr>
        <w:t>то</w:t>
      </w:r>
      <w:r w:rsidRPr="00F56CA1">
        <w:rPr>
          <w:rFonts w:ascii="Times New Roman" w:hAnsi="Times New Roman"/>
          <w:b/>
          <w:bCs/>
          <w:sz w:val="28"/>
          <w:szCs w:val="28"/>
        </w:rPr>
        <w:t>го созыва</w:t>
      </w:r>
    </w:p>
    <w:p w:rsidR="00596D58" w:rsidRPr="00F56CA1" w:rsidRDefault="00596D58">
      <w:pPr>
        <w:jc w:val="center"/>
        <w:rPr>
          <w:rFonts w:ascii="Times New Roman" w:hAnsi="Times New Roman"/>
          <w:b/>
          <w:bCs/>
          <w:sz w:val="28"/>
          <w:szCs w:val="28"/>
        </w:rPr>
      </w:pPr>
      <w:r w:rsidRPr="00F56CA1">
        <w:rPr>
          <w:rFonts w:ascii="Times New Roman" w:hAnsi="Times New Roman"/>
          <w:b/>
          <w:bCs/>
          <w:sz w:val="28"/>
          <w:szCs w:val="28"/>
        </w:rPr>
        <w:t xml:space="preserve">«О </w:t>
      </w:r>
      <w:proofErr w:type="gramStart"/>
      <w:r w:rsidRPr="00F56CA1">
        <w:rPr>
          <w:rFonts w:ascii="Times New Roman" w:hAnsi="Times New Roman"/>
          <w:b/>
          <w:bCs/>
          <w:sz w:val="28"/>
          <w:szCs w:val="28"/>
        </w:rPr>
        <w:t>бюджете  Уржумского</w:t>
      </w:r>
      <w:proofErr w:type="gramEnd"/>
      <w:r w:rsidRPr="00F56CA1">
        <w:rPr>
          <w:rFonts w:ascii="Times New Roman" w:hAnsi="Times New Roman"/>
          <w:b/>
          <w:bCs/>
          <w:sz w:val="28"/>
          <w:szCs w:val="28"/>
        </w:rPr>
        <w:t xml:space="preserve"> муниципального района на 20</w:t>
      </w:r>
      <w:r w:rsidR="00EE12C1">
        <w:rPr>
          <w:rFonts w:ascii="Times New Roman" w:hAnsi="Times New Roman"/>
          <w:b/>
          <w:bCs/>
          <w:sz w:val="28"/>
          <w:szCs w:val="28"/>
        </w:rPr>
        <w:t>2</w:t>
      </w:r>
      <w:r w:rsidR="007D3C44">
        <w:rPr>
          <w:rFonts w:ascii="Times New Roman" w:hAnsi="Times New Roman"/>
          <w:b/>
          <w:bCs/>
          <w:sz w:val="28"/>
          <w:szCs w:val="28"/>
        </w:rPr>
        <w:t>3</w:t>
      </w:r>
      <w:r w:rsidRPr="00F56CA1">
        <w:rPr>
          <w:rFonts w:ascii="Times New Roman" w:hAnsi="Times New Roman"/>
          <w:b/>
          <w:bCs/>
          <w:sz w:val="28"/>
          <w:szCs w:val="28"/>
        </w:rPr>
        <w:t xml:space="preserve"> год</w:t>
      </w:r>
      <w:r w:rsidR="00A24BC0" w:rsidRPr="00F56CA1">
        <w:rPr>
          <w:rFonts w:ascii="Times New Roman" w:hAnsi="Times New Roman"/>
          <w:b/>
          <w:bCs/>
          <w:sz w:val="28"/>
          <w:szCs w:val="28"/>
        </w:rPr>
        <w:t xml:space="preserve"> </w:t>
      </w:r>
      <w:r w:rsidR="00F56CA1">
        <w:rPr>
          <w:rFonts w:ascii="Times New Roman" w:hAnsi="Times New Roman"/>
          <w:b/>
          <w:bCs/>
          <w:sz w:val="28"/>
          <w:szCs w:val="28"/>
        </w:rPr>
        <w:br/>
      </w:r>
      <w:r w:rsidR="00A24BC0" w:rsidRPr="00F56CA1">
        <w:rPr>
          <w:rFonts w:ascii="Times New Roman" w:hAnsi="Times New Roman"/>
          <w:b/>
          <w:bCs/>
          <w:sz w:val="28"/>
          <w:szCs w:val="28"/>
        </w:rPr>
        <w:t xml:space="preserve">и </w:t>
      </w:r>
      <w:r w:rsidR="0005409A" w:rsidRPr="00F56CA1">
        <w:rPr>
          <w:rFonts w:ascii="Times New Roman" w:hAnsi="Times New Roman"/>
          <w:b/>
          <w:bCs/>
          <w:sz w:val="28"/>
          <w:szCs w:val="28"/>
        </w:rPr>
        <w:t xml:space="preserve">на </w:t>
      </w:r>
      <w:r w:rsidR="00A24BC0" w:rsidRPr="00F56CA1">
        <w:rPr>
          <w:rFonts w:ascii="Times New Roman" w:hAnsi="Times New Roman"/>
          <w:b/>
          <w:bCs/>
          <w:sz w:val="28"/>
          <w:szCs w:val="28"/>
        </w:rPr>
        <w:t>плановый пер</w:t>
      </w:r>
      <w:r w:rsidR="00EE12C1">
        <w:rPr>
          <w:rFonts w:ascii="Times New Roman" w:hAnsi="Times New Roman"/>
          <w:b/>
          <w:bCs/>
          <w:sz w:val="28"/>
          <w:szCs w:val="28"/>
        </w:rPr>
        <w:t>иод 202</w:t>
      </w:r>
      <w:r w:rsidR="007D3C44">
        <w:rPr>
          <w:rFonts w:ascii="Times New Roman" w:hAnsi="Times New Roman"/>
          <w:b/>
          <w:bCs/>
          <w:sz w:val="28"/>
          <w:szCs w:val="28"/>
        </w:rPr>
        <w:t>4</w:t>
      </w:r>
      <w:r w:rsidR="0005409A" w:rsidRPr="00F56CA1">
        <w:rPr>
          <w:rFonts w:ascii="Times New Roman" w:hAnsi="Times New Roman"/>
          <w:b/>
          <w:bCs/>
          <w:sz w:val="28"/>
          <w:szCs w:val="28"/>
        </w:rPr>
        <w:t xml:space="preserve"> и </w:t>
      </w:r>
      <w:r w:rsidR="0048503F">
        <w:rPr>
          <w:rFonts w:ascii="Times New Roman" w:hAnsi="Times New Roman"/>
          <w:b/>
          <w:bCs/>
          <w:sz w:val="28"/>
          <w:szCs w:val="28"/>
        </w:rPr>
        <w:t>202</w:t>
      </w:r>
      <w:r w:rsidR="007D3C44">
        <w:rPr>
          <w:rFonts w:ascii="Times New Roman" w:hAnsi="Times New Roman"/>
          <w:b/>
          <w:bCs/>
          <w:sz w:val="28"/>
          <w:szCs w:val="28"/>
        </w:rPr>
        <w:t>5</w:t>
      </w:r>
      <w:r w:rsidR="00A24BC0" w:rsidRPr="00F56CA1">
        <w:rPr>
          <w:rFonts w:ascii="Times New Roman" w:hAnsi="Times New Roman"/>
          <w:b/>
          <w:bCs/>
          <w:sz w:val="28"/>
          <w:szCs w:val="28"/>
        </w:rPr>
        <w:t xml:space="preserve"> годов</w:t>
      </w:r>
      <w:r w:rsidRPr="00F56CA1">
        <w:rPr>
          <w:rFonts w:ascii="Times New Roman" w:hAnsi="Times New Roman"/>
          <w:b/>
          <w:bCs/>
          <w:sz w:val="28"/>
          <w:szCs w:val="28"/>
        </w:rPr>
        <w:t>»</w:t>
      </w:r>
    </w:p>
    <w:p w:rsidR="00596D58" w:rsidRDefault="00596D58">
      <w:pPr>
        <w:rPr>
          <w:rFonts w:ascii="Times New Roman" w:hAnsi="Times New Roman"/>
          <w:sz w:val="24"/>
          <w:szCs w:val="24"/>
        </w:rPr>
      </w:pPr>
    </w:p>
    <w:p w:rsidR="00596D58" w:rsidRDefault="00596D58">
      <w:pPr>
        <w:rPr>
          <w:rFonts w:ascii="Times New Roman" w:hAnsi="Times New Roman"/>
          <w:sz w:val="24"/>
          <w:szCs w:val="24"/>
        </w:rPr>
      </w:pPr>
      <w:r>
        <w:rPr>
          <w:rFonts w:ascii="Times New Roman" w:hAnsi="Times New Roman"/>
          <w:sz w:val="24"/>
          <w:szCs w:val="24"/>
        </w:rPr>
        <w:t xml:space="preserve">          </w:t>
      </w:r>
    </w:p>
    <w:p w:rsidR="00CB6E00" w:rsidRPr="00F56CA1" w:rsidRDefault="00CB6E00" w:rsidP="008C669A">
      <w:pPr>
        <w:ind w:firstLine="709"/>
        <w:jc w:val="both"/>
        <w:rPr>
          <w:rFonts w:ascii="Times New Roman" w:hAnsi="Times New Roman"/>
          <w:bCs/>
          <w:sz w:val="28"/>
          <w:szCs w:val="28"/>
        </w:rPr>
      </w:pPr>
      <w:r w:rsidRPr="00F56CA1">
        <w:rPr>
          <w:rFonts w:ascii="Times New Roman" w:hAnsi="Times New Roman"/>
          <w:bCs/>
          <w:sz w:val="28"/>
          <w:szCs w:val="28"/>
        </w:rPr>
        <w:t>Заключение контрольно-счетной комиссии Уржумского муниципального района на проект решения Уржумской районной Думы «О бюджете Уржумско</w:t>
      </w:r>
      <w:r w:rsidR="007777D3">
        <w:rPr>
          <w:rFonts w:ascii="Times New Roman" w:hAnsi="Times New Roman"/>
          <w:bCs/>
          <w:sz w:val="28"/>
          <w:szCs w:val="28"/>
        </w:rPr>
        <w:t>го муниципального района на 20</w:t>
      </w:r>
      <w:r w:rsidR="00EE12C1">
        <w:rPr>
          <w:rFonts w:ascii="Times New Roman" w:hAnsi="Times New Roman"/>
          <w:bCs/>
          <w:sz w:val="28"/>
          <w:szCs w:val="28"/>
        </w:rPr>
        <w:t>2</w:t>
      </w:r>
      <w:r w:rsidR="007D3C44">
        <w:rPr>
          <w:rFonts w:ascii="Times New Roman" w:hAnsi="Times New Roman"/>
          <w:bCs/>
          <w:sz w:val="28"/>
          <w:szCs w:val="28"/>
        </w:rPr>
        <w:t>3</w:t>
      </w:r>
      <w:r w:rsidR="00EB36D2" w:rsidRPr="00F56CA1">
        <w:rPr>
          <w:rFonts w:ascii="Times New Roman" w:hAnsi="Times New Roman"/>
          <w:bCs/>
          <w:sz w:val="28"/>
          <w:szCs w:val="28"/>
        </w:rPr>
        <w:t xml:space="preserve"> год</w:t>
      </w:r>
      <w:r w:rsidR="00A24BC0" w:rsidRPr="00F56CA1">
        <w:rPr>
          <w:rFonts w:ascii="Times New Roman" w:hAnsi="Times New Roman"/>
          <w:bCs/>
          <w:sz w:val="28"/>
          <w:szCs w:val="28"/>
        </w:rPr>
        <w:t xml:space="preserve"> и </w:t>
      </w:r>
      <w:r w:rsidR="007777D3">
        <w:rPr>
          <w:rFonts w:ascii="Times New Roman" w:hAnsi="Times New Roman"/>
          <w:bCs/>
          <w:sz w:val="28"/>
          <w:szCs w:val="28"/>
        </w:rPr>
        <w:t>на плановый период 202</w:t>
      </w:r>
      <w:r w:rsidR="007D3C44">
        <w:rPr>
          <w:rFonts w:ascii="Times New Roman" w:hAnsi="Times New Roman"/>
          <w:bCs/>
          <w:sz w:val="28"/>
          <w:szCs w:val="28"/>
        </w:rPr>
        <w:t>4</w:t>
      </w:r>
      <w:r w:rsidR="0005409A" w:rsidRPr="00F56CA1">
        <w:rPr>
          <w:rFonts w:ascii="Times New Roman" w:hAnsi="Times New Roman"/>
          <w:bCs/>
          <w:sz w:val="28"/>
          <w:szCs w:val="28"/>
        </w:rPr>
        <w:t xml:space="preserve"> и </w:t>
      </w:r>
      <w:r w:rsidR="0048503F">
        <w:rPr>
          <w:rFonts w:ascii="Times New Roman" w:hAnsi="Times New Roman"/>
          <w:bCs/>
          <w:sz w:val="28"/>
          <w:szCs w:val="28"/>
        </w:rPr>
        <w:t>202</w:t>
      </w:r>
      <w:r w:rsidR="007D3C44">
        <w:rPr>
          <w:rFonts w:ascii="Times New Roman" w:hAnsi="Times New Roman"/>
          <w:bCs/>
          <w:sz w:val="28"/>
          <w:szCs w:val="28"/>
        </w:rPr>
        <w:t>5</w:t>
      </w:r>
      <w:r w:rsidR="00A24BC0" w:rsidRPr="00F56CA1">
        <w:rPr>
          <w:rFonts w:ascii="Times New Roman" w:hAnsi="Times New Roman"/>
          <w:bCs/>
          <w:sz w:val="28"/>
          <w:szCs w:val="28"/>
        </w:rPr>
        <w:t xml:space="preserve"> годов</w:t>
      </w:r>
      <w:r w:rsidRPr="00F56CA1">
        <w:rPr>
          <w:rFonts w:ascii="Times New Roman" w:hAnsi="Times New Roman"/>
          <w:bCs/>
          <w:sz w:val="28"/>
          <w:szCs w:val="28"/>
        </w:rPr>
        <w:t>»</w:t>
      </w:r>
      <w:r w:rsidR="00D72FAE" w:rsidRPr="00F56CA1">
        <w:rPr>
          <w:rFonts w:ascii="Times New Roman" w:hAnsi="Times New Roman"/>
          <w:bCs/>
          <w:sz w:val="28"/>
          <w:szCs w:val="28"/>
        </w:rPr>
        <w:t xml:space="preserve"> подготовлено в соответствии с Бюджетн</w:t>
      </w:r>
      <w:r w:rsidR="005F4D69" w:rsidRPr="00F56CA1">
        <w:rPr>
          <w:rFonts w:ascii="Times New Roman" w:hAnsi="Times New Roman"/>
          <w:bCs/>
          <w:sz w:val="28"/>
          <w:szCs w:val="28"/>
        </w:rPr>
        <w:t>ым К</w:t>
      </w:r>
      <w:r w:rsidR="00D72FAE" w:rsidRPr="00F56CA1">
        <w:rPr>
          <w:rFonts w:ascii="Times New Roman" w:hAnsi="Times New Roman"/>
          <w:bCs/>
          <w:sz w:val="28"/>
          <w:szCs w:val="28"/>
        </w:rPr>
        <w:t>одексом РФ, Положением о бюджетном процессе в муниципальном образовании Уржумский муниципальный район Кировской области (от 29.10.2013 №31/253)</w:t>
      </w:r>
      <w:r w:rsidR="000C336E" w:rsidRPr="00F56CA1">
        <w:rPr>
          <w:rFonts w:ascii="Times New Roman" w:hAnsi="Times New Roman"/>
          <w:bCs/>
          <w:sz w:val="28"/>
          <w:szCs w:val="28"/>
        </w:rPr>
        <w:t>,</w:t>
      </w:r>
      <w:r w:rsidR="00D72FAE" w:rsidRPr="00F56CA1">
        <w:rPr>
          <w:rFonts w:ascii="Times New Roman" w:hAnsi="Times New Roman"/>
          <w:bCs/>
          <w:sz w:val="28"/>
          <w:szCs w:val="28"/>
        </w:rPr>
        <w:t xml:space="preserve"> Положением о контрольно-счетной комиссии Уржумского муниципального района (от </w:t>
      </w:r>
      <w:r w:rsidR="007D3C44">
        <w:rPr>
          <w:rFonts w:ascii="Times New Roman" w:hAnsi="Times New Roman"/>
          <w:bCs/>
          <w:sz w:val="28"/>
          <w:szCs w:val="28"/>
        </w:rPr>
        <w:t>16</w:t>
      </w:r>
      <w:r w:rsidR="00D72FAE" w:rsidRPr="00F56CA1">
        <w:rPr>
          <w:rFonts w:ascii="Times New Roman" w:hAnsi="Times New Roman"/>
          <w:bCs/>
          <w:sz w:val="28"/>
          <w:szCs w:val="28"/>
        </w:rPr>
        <w:t>.1</w:t>
      </w:r>
      <w:r w:rsidR="007D3C44">
        <w:rPr>
          <w:rFonts w:ascii="Times New Roman" w:hAnsi="Times New Roman"/>
          <w:bCs/>
          <w:sz w:val="28"/>
          <w:szCs w:val="28"/>
        </w:rPr>
        <w:t>1.2021 №4</w:t>
      </w:r>
      <w:r w:rsidR="00D72FAE" w:rsidRPr="00F56CA1">
        <w:rPr>
          <w:rFonts w:ascii="Times New Roman" w:hAnsi="Times New Roman"/>
          <w:bCs/>
          <w:sz w:val="28"/>
          <w:szCs w:val="28"/>
        </w:rPr>
        <w:t>/</w:t>
      </w:r>
      <w:r w:rsidR="007D3C44">
        <w:rPr>
          <w:rFonts w:ascii="Times New Roman" w:hAnsi="Times New Roman"/>
          <w:bCs/>
          <w:sz w:val="28"/>
          <w:szCs w:val="28"/>
        </w:rPr>
        <w:t>24</w:t>
      </w:r>
      <w:r w:rsidR="00D72FAE" w:rsidRPr="00F56CA1">
        <w:rPr>
          <w:rFonts w:ascii="Times New Roman" w:hAnsi="Times New Roman"/>
          <w:bCs/>
          <w:sz w:val="28"/>
          <w:szCs w:val="28"/>
        </w:rPr>
        <w:t>) и иными нормативными правовыми актами Уржумского муниципального района.</w:t>
      </w:r>
    </w:p>
    <w:p w:rsidR="00596D58" w:rsidRDefault="00D72FAE" w:rsidP="008C669A">
      <w:pPr>
        <w:ind w:firstLine="709"/>
        <w:jc w:val="both"/>
        <w:rPr>
          <w:rFonts w:ascii="Times New Roman" w:hAnsi="Times New Roman"/>
          <w:bCs/>
          <w:sz w:val="28"/>
          <w:szCs w:val="28"/>
        </w:rPr>
      </w:pPr>
      <w:r w:rsidRPr="00F56CA1">
        <w:rPr>
          <w:rFonts w:ascii="Times New Roman" w:hAnsi="Times New Roman"/>
          <w:bCs/>
          <w:sz w:val="28"/>
          <w:szCs w:val="28"/>
        </w:rPr>
        <w:t>В соответствии со статьёй</w:t>
      </w:r>
      <w:r w:rsidR="002A1F2E" w:rsidRPr="00F56CA1">
        <w:rPr>
          <w:rFonts w:ascii="Times New Roman" w:hAnsi="Times New Roman"/>
          <w:bCs/>
          <w:sz w:val="28"/>
          <w:szCs w:val="28"/>
        </w:rPr>
        <w:t xml:space="preserve"> </w:t>
      </w:r>
      <w:r w:rsidRPr="00F56CA1">
        <w:rPr>
          <w:rFonts w:ascii="Times New Roman" w:hAnsi="Times New Roman"/>
          <w:bCs/>
          <w:sz w:val="28"/>
          <w:szCs w:val="28"/>
        </w:rPr>
        <w:t>29</w:t>
      </w:r>
      <w:r w:rsidR="002A1F2E" w:rsidRPr="00F56CA1">
        <w:rPr>
          <w:rFonts w:ascii="Times New Roman" w:hAnsi="Times New Roman"/>
          <w:bCs/>
          <w:sz w:val="28"/>
          <w:szCs w:val="28"/>
        </w:rPr>
        <w:t xml:space="preserve"> Положения о бюджетном процессе в муниципальном образовании Уржумский муниципальный район Кировской области</w:t>
      </w:r>
      <w:r w:rsidR="003A4F4D" w:rsidRPr="00F56CA1">
        <w:rPr>
          <w:rFonts w:ascii="Times New Roman" w:hAnsi="Times New Roman"/>
          <w:bCs/>
          <w:sz w:val="28"/>
          <w:szCs w:val="28"/>
        </w:rPr>
        <w:t xml:space="preserve"> (от 29.10.2013 №31/253)</w:t>
      </w:r>
      <w:r w:rsidR="002A1F2E" w:rsidRPr="00F56CA1">
        <w:rPr>
          <w:rFonts w:ascii="Times New Roman" w:hAnsi="Times New Roman"/>
          <w:bCs/>
          <w:sz w:val="28"/>
          <w:szCs w:val="28"/>
        </w:rPr>
        <w:t xml:space="preserve"> проект решения Уржумской районной Думы </w:t>
      </w:r>
      <w:r w:rsidR="008C669A">
        <w:rPr>
          <w:rFonts w:ascii="Times New Roman" w:hAnsi="Times New Roman"/>
          <w:bCs/>
          <w:sz w:val="28"/>
          <w:szCs w:val="28"/>
        </w:rPr>
        <w:t>шес</w:t>
      </w:r>
      <w:r w:rsidR="002A1F2E" w:rsidRPr="00F56CA1">
        <w:rPr>
          <w:rFonts w:ascii="Times New Roman" w:hAnsi="Times New Roman"/>
          <w:bCs/>
          <w:sz w:val="28"/>
          <w:szCs w:val="28"/>
        </w:rPr>
        <w:t xml:space="preserve">того созыва «О бюджете Уржумского муниципального </w:t>
      </w:r>
      <w:r w:rsidR="005E64D0" w:rsidRPr="00F56CA1">
        <w:rPr>
          <w:rFonts w:ascii="Times New Roman" w:hAnsi="Times New Roman"/>
          <w:bCs/>
          <w:sz w:val="28"/>
          <w:szCs w:val="28"/>
        </w:rPr>
        <w:t xml:space="preserve">района </w:t>
      </w:r>
      <w:r w:rsidR="00927523" w:rsidRPr="00F56CA1">
        <w:rPr>
          <w:rFonts w:ascii="Times New Roman" w:hAnsi="Times New Roman"/>
          <w:bCs/>
          <w:sz w:val="28"/>
          <w:szCs w:val="28"/>
        </w:rPr>
        <w:t>на 20</w:t>
      </w:r>
      <w:r w:rsidR="00EE12C1">
        <w:rPr>
          <w:rFonts w:ascii="Times New Roman" w:hAnsi="Times New Roman"/>
          <w:bCs/>
          <w:sz w:val="28"/>
          <w:szCs w:val="28"/>
        </w:rPr>
        <w:t>2</w:t>
      </w:r>
      <w:r w:rsidR="007D3C44">
        <w:rPr>
          <w:rFonts w:ascii="Times New Roman" w:hAnsi="Times New Roman"/>
          <w:bCs/>
          <w:sz w:val="28"/>
          <w:szCs w:val="28"/>
        </w:rPr>
        <w:t>3</w:t>
      </w:r>
      <w:r w:rsidR="002A1F2E" w:rsidRPr="00F56CA1">
        <w:rPr>
          <w:rFonts w:ascii="Times New Roman" w:hAnsi="Times New Roman"/>
          <w:bCs/>
          <w:sz w:val="28"/>
          <w:szCs w:val="28"/>
        </w:rPr>
        <w:t xml:space="preserve"> год</w:t>
      </w:r>
      <w:r w:rsidR="00A24BC0" w:rsidRPr="00F56CA1">
        <w:rPr>
          <w:rFonts w:ascii="Times New Roman" w:hAnsi="Times New Roman"/>
          <w:bCs/>
          <w:sz w:val="28"/>
          <w:szCs w:val="28"/>
        </w:rPr>
        <w:t xml:space="preserve"> и </w:t>
      </w:r>
      <w:r w:rsidR="007777D3">
        <w:rPr>
          <w:rFonts w:ascii="Times New Roman" w:hAnsi="Times New Roman"/>
          <w:bCs/>
          <w:sz w:val="28"/>
          <w:szCs w:val="28"/>
        </w:rPr>
        <w:t>на плановый период 202</w:t>
      </w:r>
      <w:r w:rsidR="007D3C44">
        <w:rPr>
          <w:rFonts w:ascii="Times New Roman" w:hAnsi="Times New Roman"/>
          <w:bCs/>
          <w:sz w:val="28"/>
          <w:szCs w:val="28"/>
        </w:rPr>
        <w:t>4</w:t>
      </w:r>
      <w:r w:rsidR="0005409A" w:rsidRPr="00F56CA1">
        <w:rPr>
          <w:rFonts w:ascii="Times New Roman" w:hAnsi="Times New Roman"/>
          <w:bCs/>
          <w:sz w:val="28"/>
          <w:szCs w:val="28"/>
        </w:rPr>
        <w:t xml:space="preserve"> и </w:t>
      </w:r>
      <w:r w:rsidR="0048503F">
        <w:rPr>
          <w:rFonts w:ascii="Times New Roman" w:hAnsi="Times New Roman"/>
          <w:bCs/>
          <w:sz w:val="28"/>
          <w:szCs w:val="28"/>
        </w:rPr>
        <w:t>202</w:t>
      </w:r>
      <w:r w:rsidR="007D3C44">
        <w:rPr>
          <w:rFonts w:ascii="Times New Roman" w:hAnsi="Times New Roman"/>
          <w:bCs/>
          <w:sz w:val="28"/>
          <w:szCs w:val="28"/>
        </w:rPr>
        <w:t>5</w:t>
      </w:r>
      <w:r w:rsidR="00A24BC0" w:rsidRPr="00F56CA1">
        <w:rPr>
          <w:rFonts w:ascii="Times New Roman" w:hAnsi="Times New Roman"/>
          <w:bCs/>
          <w:sz w:val="28"/>
          <w:szCs w:val="28"/>
        </w:rPr>
        <w:t xml:space="preserve"> годов</w:t>
      </w:r>
      <w:r w:rsidR="002A1F2E" w:rsidRPr="00F56CA1">
        <w:rPr>
          <w:rFonts w:ascii="Times New Roman" w:hAnsi="Times New Roman"/>
          <w:bCs/>
          <w:sz w:val="28"/>
          <w:szCs w:val="28"/>
        </w:rPr>
        <w:t xml:space="preserve">» представлен </w:t>
      </w:r>
      <w:r w:rsidR="003A4F4D" w:rsidRPr="00F56CA1">
        <w:rPr>
          <w:rFonts w:ascii="Times New Roman" w:hAnsi="Times New Roman"/>
          <w:bCs/>
          <w:sz w:val="28"/>
          <w:szCs w:val="28"/>
        </w:rPr>
        <w:t xml:space="preserve">на рассмотрение в </w:t>
      </w:r>
      <w:r w:rsidR="00D672CE">
        <w:rPr>
          <w:rFonts w:ascii="Times New Roman" w:hAnsi="Times New Roman"/>
          <w:bCs/>
          <w:sz w:val="28"/>
          <w:szCs w:val="28"/>
        </w:rPr>
        <w:t xml:space="preserve">Уржумскую </w:t>
      </w:r>
      <w:r w:rsidR="003A4F4D" w:rsidRPr="00F56CA1">
        <w:rPr>
          <w:rFonts w:ascii="Times New Roman" w:hAnsi="Times New Roman"/>
          <w:bCs/>
          <w:sz w:val="28"/>
          <w:szCs w:val="28"/>
        </w:rPr>
        <w:t xml:space="preserve">районную Думу </w:t>
      </w:r>
      <w:r w:rsidR="002A1F2E" w:rsidRPr="00F56CA1">
        <w:rPr>
          <w:rFonts w:ascii="Times New Roman" w:hAnsi="Times New Roman"/>
          <w:bCs/>
          <w:sz w:val="28"/>
          <w:szCs w:val="28"/>
        </w:rPr>
        <w:t>своевременно и в полном объеме.</w:t>
      </w:r>
    </w:p>
    <w:p w:rsidR="008C669A" w:rsidRPr="008C669A" w:rsidRDefault="008C669A" w:rsidP="008C669A">
      <w:pPr>
        <w:widowControl w:val="0"/>
        <w:ind w:firstLine="709"/>
        <w:jc w:val="both"/>
        <w:rPr>
          <w:rFonts w:ascii="Times New Roman" w:hAnsi="Times New Roman"/>
          <w:sz w:val="28"/>
          <w:szCs w:val="28"/>
          <w:lang w:eastAsia="ru-RU"/>
        </w:rPr>
      </w:pPr>
      <w:r w:rsidRPr="008C669A">
        <w:rPr>
          <w:rFonts w:ascii="Times New Roman" w:hAnsi="Times New Roman"/>
          <w:sz w:val="28"/>
          <w:szCs w:val="28"/>
          <w:lang w:eastAsia="ru-RU"/>
        </w:rPr>
        <w:t>В рамках подготовки заключения проведена оценка соблюдения нормативных правовых актов, методических материалов, и иных документов, составляющих основу формирования бюджета</w:t>
      </w:r>
      <w:r>
        <w:rPr>
          <w:rFonts w:ascii="Times New Roman" w:hAnsi="Times New Roman"/>
          <w:sz w:val="28"/>
          <w:szCs w:val="28"/>
          <w:lang w:eastAsia="ru-RU"/>
        </w:rPr>
        <w:t xml:space="preserve"> Уржумского муниципального района</w:t>
      </w:r>
      <w:r w:rsidRPr="008C669A">
        <w:rPr>
          <w:rFonts w:ascii="Times New Roman" w:hAnsi="Times New Roman"/>
          <w:sz w:val="28"/>
          <w:szCs w:val="28"/>
          <w:lang w:eastAsia="ru-RU"/>
        </w:rPr>
        <w:t>.</w:t>
      </w:r>
    </w:p>
    <w:p w:rsidR="00DF779F" w:rsidRDefault="00DF779F">
      <w:pPr>
        <w:ind w:firstLine="567"/>
        <w:jc w:val="both"/>
        <w:rPr>
          <w:rFonts w:ascii="Times New Roman" w:hAnsi="Times New Roman"/>
          <w:bCs/>
          <w:sz w:val="24"/>
          <w:szCs w:val="24"/>
        </w:rPr>
      </w:pPr>
    </w:p>
    <w:p w:rsidR="00DF779F" w:rsidRDefault="00DF779F" w:rsidP="00DF779F">
      <w:pPr>
        <w:ind w:firstLine="567"/>
        <w:jc w:val="center"/>
        <w:rPr>
          <w:rFonts w:ascii="Times New Roman" w:hAnsi="Times New Roman"/>
          <w:b/>
          <w:sz w:val="28"/>
          <w:szCs w:val="28"/>
        </w:rPr>
      </w:pPr>
      <w:r w:rsidRPr="00F56CA1">
        <w:rPr>
          <w:rFonts w:ascii="Times New Roman" w:hAnsi="Times New Roman"/>
          <w:b/>
          <w:sz w:val="28"/>
          <w:szCs w:val="28"/>
        </w:rPr>
        <w:t xml:space="preserve">Основные параметры прогноза исходных макроэкономических </w:t>
      </w:r>
      <w:r w:rsidRPr="00F56CA1">
        <w:rPr>
          <w:rFonts w:ascii="Times New Roman" w:hAnsi="Times New Roman"/>
          <w:b/>
          <w:sz w:val="28"/>
          <w:szCs w:val="28"/>
        </w:rPr>
        <w:br/>
        <w:t>показателей для составления проекта бюджета района</w:t>
      </w:r>
    </w:p>
    <w:p w:rsidR="00F56CA1" w:rsidRPr="00F56CA1" w:rsidRDefault="00F56CA1" w:rsidP="00DF779F">
      <w:pPr>
        <w:ind w:firstLine="567"/>
        <w:jc w:val="center"/>
        <w:rPr>
          <w:rFonts w:ascii="Times New Roman" w:hAnsi="Times New Roman"/>
          <w:b/>
          <w:bCs/>
          <w:sz w:val="28"/>
          <w:szCs w:val="28"/>
        </w:rPr>
      </w:pPr>
    </w:p>
    <w:p w:rsidR="0005409A" w:rsidRPr="007777D3" w:rsidRDefault="00303452" w:rsidP="00656201">
      <w:pPr>
        <w:ind w:firstLine="709"/>
        <w:jc w:val="both"/>
        <w:rPr>
          <w:rFonts w:ascii="Times New Roman" w:hAnsi="Times New Roman"/>
          <w:bCs/>
          <w:sz w:val="28"/>
          <w:szCs w:val="28"/>
        </w:rPr>
      </w:pPr>
      <w:r>
        <w:rPr>
          <w:rFonts w:ascii="Times New Roman" w:hAnsi="Times New Roman"/>
          <w:bCs/>
          <w:sz w:val="28"/>
          <w:szCs w:val="28"/>
        </w:rPr>
        <w:t>П</w:t>
      </w:r>
      <w:r w:rsidR="0005409A" w:rsidRPr="00F56CA1">
        <w:rPr>
          <w:rFonts w:ascii="Times New Roman" w:hAnsi="Times New Roman"/>
          <w:bCs/>
          <w:sz w:val="28"/>
          <w:szCs w:val="28"/>
        </w:rPr>
        <w:t>рогноз социально-экономического развития Уржумского муниципального р</w:t>
      </w:r>
      <w:r w:rsidR="002F4447" w:rsidRPr="00F56CA1">
        <w:rPr>
          <w:rFonts w:ascii="Times New Roman" w:hAnsi="Times New Roman"/>
          <w:bCs/>
          <w:sz w:val="28"/>
          <w:szCs w:val="28"/>
        </w:rPr>
        <w:t>ай</w:t>
      </w:r>
      <w:r w:rsidR="007777D3">
        <w:rPr>
          <w:rFonts w:ascii="Times New Roman" w:hAnsi="Times New Roman"/>
          <w:bCs/>
          <w:sz w:val="28"/>
          <w:szCs w:val="28"/>
        </w:rPr>
        <w:t>она на 20</w:t>
      </w:r>
      <w:r w:rsidR="00EE12C1">
        <w:rPr>
          <w:rFonts w:ascii="Times New Roman" w:hAnsi="Times New Roman"/>
          <w:bCs/>
          <w:sz w:val="28"/>
          <w:szCs w:val="28"/>
        </w:rPr>
        <w:t>2</w:t>
      </w:r>
      <w:r w:rsidR="007D3C44">
        <w:rPr>
          <w:rFonts w:ascii="Times New Roman" w:hAnsi="Times New Roman"/>
          <w:bCs/>
          <w:sz w:val="28"/>
          <w:szCs w:val="28"/>
        </w:rPr>
        <w:t>3</w:t>
      </w:r>
      <w:r w:rsidR="00E72821">
        <w:rPr>
          <w:rFonts w:ascii="Times New Roman" w:hAnsi="Times New Roman"/>
          <w:bCs/>
          <w:sz w:val="28"/>
          <w:szCs w:val="28"/>
        </w:rPr>
        <w:t xml:space="preserve"> год и на плановый период </w:t>
      </w:r>
      <w:r w:rsidR="0048503F">
        <w:rPr>
          <w:rFonts w:ascii="Times New Roman" w:hAnsi="Times New Roman"/>
          <w:bCs/>
          <w:sz w:val="28"/>
          <w:szCs w:val="28"/>
        </w:rPr>
        <w:t>202</w:t>
      </w:r>
      <w:r w:rsidR="007D3C44">
        <w:rPr>
          <w:rFonts w:ascii="Times New Roman" w:hAnsi="Times New Roman"/>
          <w:bCs/>
          <w:sz w:val="28"/>
          <w:szCs w:val="28"/>
        </w:rPr>
        <w:t>4</w:t>
      </w:r>
      <w:r w:rsidR="0005409A" w:rsidRPr="00F56CA1">
        <w:rPr>
          <w:rFonts w:ascii="Times New Roman" w:hAnsi="Times New Roman"/>
          <w:bCs/>
          <w:sz w:val="28"/>
          <w:szCs w:val="28"/>
        </w:rPr>
        <w:t xml:space="preserve"> </w:t>
      </w:r>
      <w:r w:rsidR="007D3C44">
        <w:rPr>
          <w:rFonts w:ascii="Times New Roman" w:hAnsi="Times New Roman"/>
          <w:bCs/>
          <w:sz w:val="28"/>
          <w:szCs w:val="28"/>
        </w:rPr>
        <w:t>и 2025</w:t>
      </w:r>
      <w:r w:rsidR="00E72821">
        <w:rPr>
          <w:rFonts w:ascii="Times New Roman" w:hAnsi="Times New Roman"/>
          <w:bCs/>
          <w:sz w:val="28"/>
          <w:szCs w:val="28"/>
        </w:rPr>
        <w:t xml:space="preserve"> годов разработан</w:t>
      </w:r>
      <w:r w:rsidR="0005409A" w:rsidRPr="00F56CA1">
        <w:rPr>
          <w:rFonts w:ascii="Times New Roman" w:hAnsi="Times New Roman"/>
          <w:bCs/>
          <w:sz w:val="28"/>
          <w:szCs w:val="28"/>
        </w:rPr>
        <w:t xml:space="preserve"> в </w:t>
      </w:r>
      <w:r w:rsidR="00EE12C1">
        <w:rPr>
          <w:rFonts w:ascii="Times New Roman" w:hAnsi="Times New Roman"/>
          <w:bCs/>
          <w:sz w:val="28"/>
          <w:szCs w:val="28"/>
        </w:rPr>
        <w:t>дву</w:t>
      </w:r>
      <w:r w:rsidR="007777D3">
        <w:rPr>
          <w:rFonts w:ascii="Times New Roman" w:hAnsi="Times New Roman"/>
          <w:bCs/>
          <w:sz w:val="28"/>
          <w:szCs w:val="28"/>
        </w:rPr>
        <w:t>х</w:t>
      </w:r>
      <w:r w:rsidR="00F35470" w:rsidRPr="00F56CA1">
        <w:rPr>
          <w:rFonts w:ascii="Times New Roman" w:hAnsi="Times New Roman"/>
          <w:bCs/>
          <w:sz w:val="28"/>
          <w:szCs w:val="28"/>
        </w:rPr>
        <w:t xml:space="preserve"> вариантах</w:t>
      </w:r>
      <w:r w:rsidR="00E72821">
        <w:rPr>
          <w:rFonts w:ascii="Times New Roman" w:hAnsi="Times New Roman"/>
          <w:bCs/>
          <w:sz w:val="28"/>
          <w:szCs w:val="28"/>
        </w:rPr>
        <w:t xml:space="preserve"> с учетом сценарных условий функционирования экономики </w:t>
      </w:r>
      <w:r w:rsidR="00E72821">
        <w:rPr>
          <w:rFonts w:ascii="Times New Roman" w:hAnsi="Times New Roman"/>
          <w:bCs/>
          <w:sz w:val="28"/>
          <w:szCs w:val="28"/>
        </w:rPr>
        <w:lastRenderedPageBreak/>
        <w:t xml:space="preserve">Российской Федерации и тенденций социально-экономического развития Российской Федерации, Кировской области и Уржумского муниципального района. </w:t>
      </w:r>
    </w:p>
    <w:p w:rsidR="00504EAE" w:rsidRPr="00504EAE" w:rsidRDefault="00504EAE" w:rsidP="00656201">
      <w:pPr>
        <w:ind w:firstLine="709"/>
        <w:jc w:val="both"/>
        <w:rPr>
          <w:rFonts w:ascii="Times New Roman" w:hAnsi="Times New Roman"/>
          <w:sz w:val="28"/>
          <w:szCs w:val="28"/>
          <w:lang w:eastAsia="ru-RU"/>
        </w:rPr>
      </w:pPr>
      <w:r w:rsidRPr="00504EAE">
        <w:rPr>
          <w:rFonts w:ascii="Times New Roman" w:hAnsi="Times New Roman"/>
          <w:sz w:val="28"/>
          <w:szCs w:val="28"/>
          <w:lang w:eastAsia="ru-RU"/>
        </w:rPr>
        <w:t xml:space="preserve">Согласно пояснительной записке к прогнозу </w:t>
      </w:r>
      <w:r w:rsidRPr="00504EAE">
        <w:rPr>
          <w:rFonts w:ascii="Times New Roman" w:hAnsi="Times New Roman"/>
          <w:b/>
          <w:sz w:val="28"/>
          <w:szCs w:val="28"/>
          <w:lang w:eastAsia="ru-RU"/>
        </w:rPr>
        <w:t>за основу для составления проекта бюджета Уржумского муниципального района взят базовый (второй) вариант прогноза</w:t>
      </w:r>
      <w:r w:rsidRPr="00504EAE">
        <w:rPr>
          <w:rFonts w:ascii="Times New Roman" w:hAnsi="Times New Roman"/>
          <w:sz w:val="28"/>
          <w:szCs w:val="28"/>
          <w:lang w:eastAsia="ru-RU"/>
        </w:rPr>
        <w:t>, в связи с чем в настоящем заключении анализ макроэкономических показателей осуществлен в соответствии с базовым вариантом, предусматривающим более высокие темпы экономического роста.</w:t>
      </w:r>
    </w:p>
    <w:p w:rsidR="00303452" w:rsidRDefault="00303452" w:rsidP="00303452">
      <w:pPr>
        <w:rPr>
          <w:szCs w:val="28"/>
          <w:lang w:eastAsia="ru-RU"/>
        </w:rPr>
      </w:pPr>
    </w:p>
    <w:p w:rsidR="008924FE" w:rsidRPr="00656201" w:rsidRDefault="00656201" w:rsidP="00F56CA1">
      <w:pPr>
        <w:suppressAutoHyphens/>
        <w:ind w:firstLine="709"/>
        <w:jc w:val="both"/>
        <w:rPr>
          <w:rFonts w:ascii="Times New Roman" w:hAnsi="Times New Roman"/>
          <w:sz w:val="28"/>
          <w:szCs w:val="28"/>
          <w:lang w:eastAsia="ru-RU"/>
        </w:rPr>
      </w:pPr>
      <w:r w:rsidRPr="00656201">
        <w:rPr>
          <w:rFonts w:ascii="Times New Roman" w:eastAsia="Calibri" w:hAnsi="Times New Roman"/>
          <w:spacing w:val="-1"/>
          <w:sz w:val="28"/>
          <w:szCs w:val="28"/>
        </w:rPr>
        <w:t xml:space="preserve">Информация об основных показателях прогноза социально-экономического развития </w:t>
      </w:r>
      <w:r>
        <w:rPr>
          <w:rFonts w:ascii="Times New Roman" w:eastAsia="Calibri" w:hAnsi="Times New Roman"/>
          <w:spacing w:val="-1"/>
          <w:sz w:val="28"/>
          <w:szCs w:val="28"/>
        </w:rPr>
        <w:t>Уржумского муниципального района</w:t>
      </w:r>
      <w:r w:rsidRPr="00656201">
        <w:rPr>
          <w:rFonts w:ascii="Times New Roman" w:eastAsia="Calibri" w:hAnsi="Times New Roman"/>
          <w:spacing w:val="-1"/>
          <w:sz w:val="28"/>
          <w:szCs w:val="28"/>
        </w:rPr>
        <w:t xml:space="preserve"> на 202</w:t>
      </w:r>
      <w:r w:rsidR="00B864F0">
        <w:rPr>
          <w:rFonts w:ascii="Times New Roman" w:eastAsia="Calibri" w:hAnsi="Times New Roman"/>
          <w:spacing w:val="-1"/>
          <w:sz w:val="28"/>
          <w:szCs w:val="28"/>
        </w:rPr>
        <w:t>2</w:t>
      </w:r>
      <w:r w:rsidRPr="00656201">
        <w:rPr>
          <w:rFonts w:ascii="Times New Roman" w:eastAsia="Calibri" w:hAnsi="Times New Roman"/>
          <w:spacing w:val="-1"/>
          <w:sz w:val="28"/>
          <w:szCs w:val="28"/>
        </w:rPr>
        <w:t>-202</w:t>
      </w:r>
      <w:r w:rsidR="00B864F0">
        <w:rPr>
          <w:rFonts w:ascii="Times New Roman" w:eastAsia="Calibri" w:hAnsi="Times New Roman"/>
          <w:spacing w:val="-1"/>
          <w:sz w:val="28"/>
          <w:szCs w:val="28"/>
        </w:rPr>
        <w:t>5</w:t>
      </w:r>
      <w:r w:rsidRPr="00656201">
        <w:rPr>
          <w:rFonts w:ascii="Times New Roman" w:eastAsia="Calibri" w:hAnsi="Times New Roman"/>
          <w:spacing w:val="-1"/>
          <w:sz w:val="28"/>
          <w:szCs w:val="28"/>
        </w:rPr>
        <w:t xml:space="preserve"> годы представлена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858"/>
        <w:gridCol w:w="1126"/>
        <w:gridCol w:w="1134"/>
        <w:gridCol w:w="993"/>
        <w:gridCol w:w="1020"/>
      </w:tblGrid>
      <w:tr w:rsidR="00787EBD" w:rsidRPr="00792139" w:rsidTr="00F313EE">
        <w:tc>
          <w:tcPr>
            <w:tcW w:w="4248" w:type="dxa"/>
          </w:tcPr>
          <w:p w:rsidR="005E40D4" w:rsidRPr="00792139" w:rsidRDefault="005E40D4" w:rsidP="00792139">
            <w:pPr>
              <w:suppressAutoHyphens/>
              <w:jc w:val="center"/>
              <w:rPr>
                <w:rFonts w:ascii="Times New Roman" w:hAnsi="Times New Roman"/>
                <w:b/>
                <w:sz w:val="18"/>
                <w:szCs w:val="18"/>
                <w:lang w:eastAsia="ru-RU"/>
              </w:rPr>
            </w:pPr>
            <w:r w:rsidRPr="00792139">
              <w:rPr>
                <w:rFonts w:ascii="Times New Roman" w:hAnsi="Times New Roman"/>
                <w:b/>
                <w:sz w:val="18"/>
                <w:szCs w:val="18"/>
                <w:lang w:eastAsia="ru-RU"/>
              </w:rPr>
              <w:t>Показатель</w:t>
            </w:r>
          </w:p>
        </w:tc>
        <w:tc>
          <w:tcPr>
            <w:tcW w:w="858" w:type="dxa"/>
          </w:tcPr>
          <w:p w:rsidR="005E40D4" w:rsidRPr="00792139" w:rsidRDefault="005E40D4" w:rsidP="00792139">
            <w:pPr>
              <w:suppressAutoHyphens/>
              <w:jc w:val="center"/>
              <w:rPr>
                <w:rFonts w:ascii="Times New Roman" w:hAnsi="Times New Roman"/>
                <w:b/>
                <w:sz w:val="18"/>
                <w:szCs w:val="18"/>
                <w:lang w:eastAsia="ru-RU"/>
              </w:rPr>
            </w:pPr>
            <w:r w:rsidRPr="00792139">
              <w:rPr>
                <w:rFonts w:ascii="Times New Roman" w:hAnsi="Times New Roman"/>
                <w:b/>
                <w:sz w:val="18"/>
                <w:szCs w:val="18"/>
                <w:lang w:eastAsia="ru-RU"/>
              </w:rPr>
              <w:t>Ед. изм.</w:t>
            </w:r>
          </w:p>
        </w:tc>
        <w:tc>
          <w:tcPr>
            <w:tcW w:w="1126" w:type="dxa"/>
          </w:tcPr>
          <w:p w:rsidR="005E40D4" w:rsidRDefault="005E40D4" w:rsidP="00B864F0">
            <w:pPr>
              <w:suppressAutoHyphens/>
              <w:jc w:val="center"/>
              <w:rPr>
                <w:rFonts w:ascii="Times New Roman" w:hAnsi="Times New Roman"/>
                <w:b/>
                <w:sz w:val="18"/>
                <w:szCs w:val="18"/>
                <w:lang w:eastAsia="ru-RU"/>
              </w:rPr>
            </w:pPr>
            <w:r w:rsidRPr="00792139">
              <w:rPr>
                <w:rFonts w:ascii="Times New Roman" w:hAnsi="Times New Roman"/>
                <w:b/>
                <w:sz w:val="18"/>
                <w:szCs w:val="18"/>
                <w:lang w:eastAsia="ru-RU"/>
              </w:rPr>
              <w:t>20</w:t>
            </w:r>
            <w:r w:rsidR="00CA08D1">
              <w:rPr>
                <w:rFonts w:ascii="Times New Roman" w:hAnsi="Times New Roman"/>
                <w:b/>
                <w:sz w:val="18"/>
                <w:szCs w:val="18"/>
                <w:lang w:eastAsia="ru-RU"/>
              </w:rPr>
              <w:t>2</w:t>
            </w:r>
            <w:r w:rsidR="00B864F0">
              <w:rPr>
                <w:rFonts w:ascii="Times New Roman" w:hAnsi="Times New Roman"/>
                <w:b/>
                <w:sz w:val="18"/>
                <w:szCs w:val="18"/>
                <w:lang w:eastAsia="ru-RU"/>
              </w:rPr>
              <w:t>2</w:t>
            </w:r>
            <w:r w:rsidRPr="00792139">
              <w:rPr>
                <w:rFonts w:ascii="Times New Roman" w:hAnsi="Times New Roman"/>
                <w:b/>
                <w:sz w:val="18"/>
                <w:szCs w:val="18"/>
                <w:lang w:eastAsia="ru-RU"/>
              </w:rPr>
              <w:t xml:space="preserve"> год</w:t>
            </w:r>
          </w:p>
          <w:p w:rsidR="00B864F0" w:rsidRPr="00792139" w:rsidRDefault="00B864F0" w:rsidP="00B864F0">
            <w:pPr>
              <w:suppressAutoHyphens/>
              <w:jc w:val="center"/>
              <w:rPr>
                <w:rFonts w:ascii="Times New Roman" w:hAnsi="Times New Roman"/>
                <w:b/>
                <w:sz w:val="18"/>
                <w:szCs w:val="18"/>
                <w:lang w:eastAsia="ru-RU"/>
              </w:rPr>
            </w:pPr>
            <w:r>
              <w:rPr>
                <w:rFonts w:ascii="Times New Roman" w:hAnsi="Times New Roman"/>
                <w:b/>
                <w:sz w:val="18"/>
                <w:szCs w:val="18"/>
                <w:lang w:eastAsia="ru-RU"/>
              </w:rPr>
              <w:t>оценка</w:t>
            </w:r>
          </w:p>
        </w:tc>
        <w:tc>
          <w:tcPr>
            <w:tcW w:w="1134" w:type="dxa"/>
          </w:tcPr>
          <w:p w:rsidR="005E40D4" w:rsidRDefault="005E40D4" w:rsidP="00B864F0">
            <w:pPr>
              <w:suppressAutoHyphens/>
              <w:jc w:val="center"/>
              <w:rPr>
                <w:rFonts w:ascii="Times New Roman" w:hAnsi="Times New Roman"/>
                <w:b/>
                <w:sz w:val="18"/>
                <w:szCs w:val="18"/>
                <w:lang w:eastAsia="ru-RU"/>
              </w:rPr>
            </w:pPr>
            <w:r w:rsidRPr="00792139">
              <w:rPr>
                <w:rFonts w:ascii="Times New Roman" w:hAnsi="Times New Roman"/>
                <w:b/>
                <w:sz w:val="18"/>
                <w:szCs w:val="18"/>
                <w:lang w:eastAsia="ru-RU"/>
              </w:rPr>
              <w:t>202</w:t>
            </w:r>
            <w:r w:rsidR="00B864F0">
              <w:rPr>
                <w:rFonts w:ascii="Times New Roman" w:hAnsi="Times New Roman"/>
                <w:b/>
                <w:sz w:val="18"/>
                <w:szCs w:val="18"/>
                <w:lang w:eastAsia="ru-RU"/>
              </w:rPr>
              <w:t>3</w:t>
            </w:r>
            <w:r w:rsidRPr="00792139">
              <w:rPr>
                <w:rFonts w:ascii="Times New Roman" w:hAnsi="Times New Roman"/>
                <w:b/>
                <w:sz w:val="18"/>
                <w:szCs w:val="18"/>
                <w:lang w:eastAsia="ru-RU"/>
              </w:rPr>
              <w:t xml:space="preserve"> год</w:t>
            </w:r>
          </w:p>
          <w:p w:rsidR="00B864F0" w:rsidRPr="00792139" w:rsidRDefault="00B864F0" w:rsidP="00B864F0">
            <w:pPr>
              <w:suppressAutoHyphens/>
              <w:jc w:val="center"/>
              <w:rPr>
                <w:rFonts w:ascii="Times New Roman" w:hAnsi="Times New Roman"/>
                <w:b/>
                <w:sz w:val="18"/>
                <w:szCs w:val="18"/>
                <w:lang w:eastAsia="ru-RU"/>
              </w:rPr>
            </w:pPr>
            <w:r>
              <w:rPr>
                <w:rFonts w:ascii="Times New Roman" w:hAnsi="Times New Roman"/>
                <w:b/>
                <w:sz w:val="18"/>
                <w:szCs w:val="18"/>
                <w:lang w:eastAsia="ru-RU"/>
              </w:rPr>
              <w:t>прогноз</w:t>
            </w:r>
          </w:p>
        </w:tc>
        <w:tc>
          <w:tcPr>
            <w:tcW w:w="993" w:type="dxa"/>
          </w:tcPr>
          <w:p w:rsidR="005E40D4" w:rsidRDefault="005E40D4" w:rsidP="00B864F0">
            <w:pPr>
              <w:suppressAutoHyphens/>
              <w:jc w:val="center"/>
              <w:rPr>
                <w:rFonts w:ascii="Times New Roman" w:hAnsi="Times New Roman"/>
                <w:b/>
                <w:sz w:val="18"/>
                <w:szCs w:val="18"/>
                <w:lang w:eastAsia="ru-RU"/>
              </w:rPr>
            </w:pPr>
            <w:r w:rsidRPr="00792139">
              <w:rPr>
                <w:rFonts w:ascii="Times New Roman" w:hAnsi="Times New Roman"/>
                <w:b/>
                <w:sz w:val="18"/>
                <w:szCs w:val="18"/>
                <w:lang w:eastAsia="ru-RU"/>
              </w:rPr>
              <w:t>202</w:t>
            </w:r>
            <w:r w:rsidR="00B864F0">
              <w:rPr>
                <w:rFonts w:ascii="Times New Roman" w:hAnsi="Times New Roman"/>
                <w:b/>
                <w:sz w:val="18"/>
                <w:szCs w:val="18"/>
                <w:lang w:eastAsia="ru-RU"/>
              </w:rPr>
              <w:t>4</w:t>
            </w:r>
            <w:r w:rsidRPr="00792139">
              <w:rPr>
                <w:rFonts w:ascii="Times New Roman" w:hAnsi="Times New Roman"/>
                <w:b/>
                <w:sz w:val="18"/>
                <w:szCs w:val="18"/>
                <w:lang w:eastAsia="ru-RU"/>
              </w:rPr>
              <w:t xml:space="preserve"> год</w:t>
            </w:r>
          </w:p>
          <w:p w:rsidR="00B864F0" w:rsidRPr="00792139" w:rsidRDefault="00B864F0" w:rsidP="00B864F0">
            <w:pPr>
              <w:suppressAutoHyphens/>
              <w:jc w:val="center"/>
              <w:rPr>
                <w:rFonts w:ascii="Times New Roman" w:hAnsi="Times New Roman"/>
                <w:b/>
                <w:sz w:val="18"/>
                <w:szCs w:val="18"/>
                <w:lang w:eastAsia="ru-RU"/>
              </w:rPr>
            </w:pPr>
            <w:r>
              <w:rPr>
                <w:rFonts w:ascii="Times New Roman" w:hAnsi="Times New Roman"/>
                <w:b/>
                <w:sz w:val="18"/>
                <w:szCs w:val="18"/>
                <w:lang w:eastAsia="ru-RU"/>
              </w:rPr>
              <w:t>прогноз</w:t>
            </w:r>
          </w:p>
        </w:tc>
        <w:tc>
          <w:tcPr>
            <w:tcW w:w="1020" w:type="dxa"/>
          </w:tcPr>
          <w:p w:rsidR="005E40D4" w:rsidRDefault="005E40D4" w:rsidP="00B864F0">
            <w:pPr>
              <w:suppressAutoHyphens/>
              <w:jc w:val="center"/>
              <w:rPr>
                <w:rFonts w:ascii="Times New Roman" w:hAnsi="Times New Roman"/>
                <w:b/>
                <w:sz w:val="18"/>
                <w:szCs w:val="18"/>
                <w:lang w:eastAsia="ru-RU"/>
              </w:rPr>
            </w:pPr>
            <w:r w:rsidRPr="00792139">
              <w:rPr>
                <w:rFonts w:ascii="Times New Roman" w:hAnsi="Times New Roman"/>
                <w:b/>
                <w:sz w:val="18"/>
                <w:szCs w:val="18"/>
                <w:lang w:eastAsia="ru-RU"/>
              </w:rPr>
              <w:t>202</w:t>
            </w:r>
            <w:r w:rsidR="00B864F0">
              <w:rPr>
                <w:rFonts w:ascii="Times New Roman" w:hAnsi="Times New Roman"/>
                <w:b/>
                <w:sz w:val="18"/>
                <w:szCs w:val="18"/>
                <w:lang w:eastAsia="ru-RU"/>
              </w:rPr>
              <w:t>5</w:t>
            </w:r>
            <w:r w:rsidRPr="00792139">
              <w:rPr>
                <w:rFonts w:ascii="Times New Roman" w:hAnsi="Times New Roman"/>
                <w:b/>
                <w:sz w:val="18"/>
                <w:szCs w:val="18"/>
                <w:lang w:eastAsia="ru-RU"/>
              </w:rPr>
              <w:t xml:space="preserve"> год</w:t>
            </w:r>
          </w:p>
          <w:p w:rsidR="00B864F0" w:rsidRPr="00792139" w:rsidRDefault="00B864F0" w:rsidP="00B864F0">
            <w:pPr>
              <w:suppressAutoHyphens/>
              <w:jc w:val="center"/>
              <w:rPr>
                <w:rFonts w:ascii="Times New Roman" w:hAnsi="Times New Roman"/>
                <w:b/>
                <w:sz w:val="18"/>
                <w:szCs w:val="18"/>
                <w:lang w:eastAsia="ru-RU"/>
              </w:rPr>
            </w:pPr>
            <w:r>
              <w:rPr>
                <w:rFonts w:ascii="Times New Roman" w:hAnsi="Times New Roman"/>
                <w:b/>
                <w:sz w:val="18"/>
                <w:szCs w:val="18"/>
                <w:lang w:eastAsia="ru-RU"/>
              </w:rPr>
              <w:t>прогноз</w:t>
            </w:r>
          </w:p>
        </w:tc>
      </w:tr>
      <w:tr w:rsidR="00787EBD" w:rsidRPr="00792139" w:rsidTr="00F313EE">
        <w:tc>
          <w:tcPr>
            <w:tcW w:w="4248" w:type="dxa"/>
          </w:tcPr>
          <w:p w:rsidR="005E40D4" w:rsidRPr="00792139" w:rsidRDefault="005E40D4" w:rsidP="00631573">
            <w:pPr>
              <w:suppressAutoHyphens/>
              <w:jc w:val="both"/>
              <w:rPr>
                <w:rFonts w:ascii="Times New Roman" w:hAnsi="Times New Roman"/>
                <w:sz w:val="18"/>
                <w:szCs w:val="18"/>
                <w:lang w:eastAsia="ru-RU"/>
              </w:rPr>
            </w:pPr>
            <w:r w:rsidRPr="00792139">
              <w:rPr>
                <w:rFonts w:ascii="Times New Roman" w:hAnsi="Times New Roman"/>
                <w:sz w:val="18"/>
                <w:szCs w:val="18"/>
                <w:lang w:eastAsia="ru-RU"/>
              </w:rPr>
              <w:t>Численность постоянного населения (среднегодовая)</w:t>
            </w:r>
          </w:p>
        </w:tc>
        <w:tc>
          <w:tcPr>
            <w:tcW w:w="858" w:type="dxa"/>
          </w:tcPr>
          <w:p w:rsidR="005E40D4" w:rsidRPr="00792139" w:rsidRDefault="005E40D4" w:rsidP="00792139">
            <w:pPr>
              <w:suppressAutoHyphens/>
              <w:jc w:val="both"/>
              <w:rPr>
                <w:rFonts w:ascii="Times New Roman" w:hAnsi="Times New Roman"/>
                <w:sz w:val="18"/>
                <w:szCs w:val="18"/>
                <w:lang w:eastAsia="ru-RU"/>
              </w:rPr>
            </w:pPr>
            <w:r w:rsidRPr="00792139">
              <w:rPr>
                <w:rFonts w:ascii="Times New Roman" w:hAnsi="Times New Roman"/>
                <w:sz w:val="18"/>
                <w:szCs w:val="18"/>
                <w:lang w:eastAsia="ru-RU"/>
              </w:rPr>
              <w:t>человек</w:t>
            </w:r>
          </w:p>
        </w:tc>
        <w:tc>
          <w:tcPr>
            <w:tcW w:w="1126" w:type="dxa"/>
          </w:tcPr>
          <w:p w:rsidR="007E3189" w:rsidRDefault="007E3189" w:rsidP="00F313EE">
            <w:pPr>
              <w:suppressAutoHyphens/>
              <w:jc w:val="right"/>
              <w:rPr>
                <w:rFonts w:ascii="Times New Roman" w:hAnsi="Times New Roman"/>
                <w:sz w:val="18"/>
                <w:szCs w:val="18"/>
                <w:lang w:eastAsia="ru-RU"/>
              </w:rPr>
            </w:pPr>
          </w:p>
          <w:p w:rsidR="005E40D4" w:rsidRPr="00792139" w:rsidRDefault="00B864F0" w:rsidP="00F313EE">
            <w:pPr>
              <w:suppressAutoHyphens/>
              <w:jc w:val="right"/>
              <w:rPr>
                <w:rFonts w:ascii="Times New Roman" w:hAnsi="Times New Roman"/>
                <w:sz w:val="18"/>
                <w:szCs w:val="18"/>
                <w:lang w:eastAsia="ru-RU"/>
              </w:rPr>
            </w:pPr>
            <w:r>
              <w:rPr>
                <w:rFonts w:ascii="Times New Roman" w:hAnsi="Times New Roman"/>
                <w:sz w:val="18"/>
                <w:szCs w:val="18"/>
                <w:lang w:eastAsia="ru-RU"/>
              </w:rPr>
              <w:t>21 159</w:t>
            </w:r>
          </w:p>
        </w:tc>
        <w:tc>
          <w:tcPr>
            <w:tcW w:w="1134" w:type="dxa"/>
          </w:tcPr>
          <w:p w:rsidR="007E3189" w:rsidRDefault="007E3189" w:rsidP="00F313EE">
            <w:pPr>
              <w:suppressAutoHyphens/>
              <w:ind w:right="33"/>
              <w:jc w:val="right"/>
              <w:rPr>
                <w:rFonts w:ascii="Times New Roman" w:hAnsi="Times New Roman"/>
                <w:sz w:val="18"/>
                <w:szCs w:val="18"/>
                <w:lang w:eastAsia="ru-RU"/>
              </w:rPr>
            </w:pPr>
          </w:p>
          <w:p w:rsidR="005E40D4" w:rsidRPr="00792139" w:rsidRDefault="00B864F0" w:rsidP="00F313EE">
            <w:pPr>
              <w:suppressAutoHyphens/>
              <w:ind w:right="33"/>
              <w:jc w:val="right"/>
              <w:rPr>
                <w:rFonts w:ascii="Times New Roman" w:hAnsi="Times New Roman"/>
                <w:sz w:val="18"/>
                <w:szCs w:val="18"/>
                <w:lang w:eastAsia="ru-RU"/>
              </w:rPr>
            </w:pPr>
            <w:r>
              <w:rPr>
                <w:rFonts w:ascii="Times New Roman" w:hAnsi="Times New Roman"/>
                <w:sz w:val="18"/>
                <w:szCs w:val="18"/>
                <w:lang w:eastAsia="ru-RU"/>
              </w:rPr>
              <w:t>20 590</w:t>
            </w:r>
          </w:p>
        </w:tc>
        <w:tc>
          <w:tcPr>
            <w:tcW w:w="993" w:type="dxa"/>
          </w:tcPr>
          <w:p w:rsidR="007E3189" w:rsidRDefault="007E3189" w:rsidP="007E3189">
            <w:pPr>
              <w:suppressAutoHyphens/>
              <w:jc w:val="right"/>
              <w:rPr>
                <w:rFonts w:ascii="Times New Roman" w:hAnsi="Times New Roman"/>
                <w:sz w:val="18"/>
                <w:szCs w:val="18"/>
                <w:lang w:eastAsia="ru-RU"/>
              </w:rPr>
            </w:pPr>
          </w:p>
          <w:p w:rsidR="005E40D4" w:rsidRPr="00792139" w:rsidRDefault="007E3189" w:rsidP="00B864F0">
            <w:pPr>
              <w:suppressAutoHyphens/>
              <w:jc w:val="right"/>
              <w:rPr>
                <w:rFonts w:ascii="Times New Roman" w:hAnsi="Times New Roman"/>
                <w:sz w:val="18"/>
                <w:szCs w:val="18"/>
                <w:lang w:eastAsia="ru-RU"/>
              </w:rPr>
            </w:pPr>
            <w:r>
              <w:rPr>
                <w:rFonts w:ascii="Times New Roman" w:hAnsi="Times New Roman"/>
                <w:sz w:val="18"/>
                <w:szCs w:val="18"/>
                <w:lang w:eastAsia="ru-RU"/>
              </w:rPr>
              <w:t>20 </w:t>
            </w:r>
            <w:r w:rsidR="00B864F0">
              <w:rPr>
                <w:rFonts w:ascii="Times New Roman" w:hAnsi="Times New Roman"/>
                <w:sz w:val="18"/>
                <w:szCs w:val="18"/>
                <w:lang w:eastAsia="ru-RU"/>
              </w:rPr>
              <w:t>049</w:t>
            </w:r>
          </w:p>
        </w:tc>
        <w:tc>
          <w:tcPr>
            <w:tcW w:w="1020" w:type="dxa"/>
          </w:tcPr>
          <w:p w:rsidR="007E3189" w:rsidRDefault="007E3189" w:rsidP="007E3189">
            <w:pPr>
              <w:suppressAutoHyphens/>
              <w:jc w:val="right"/>
              <w:rPr>
                <w:rFonts w:ascii="Times New Roman" w:hAnsi="Times New Roman"/>
                <w:sz w:val="18"/>
                <w:szCs w:val="18"/>
                <w:lang w:eastAsia="ru-RU"/>
              </w:rPr>
            </w:pPr>
          </w:p>
          <w:p w:rsidR="005E40D4" w:rsidRPr="00792139" w:rsidRDefault="00B864F0" w:rsidP="007E3189">
            <w:pPr>
              <w:suppressAutoHyphens/>
              <w:jc w:val="right"/>
              <w:rPr>
                <w:rFonts w:ascii="Times New Roman" w:hAnsi="Times New Roman"/>
                <w:sz w:val="18"/>
                <w:szCs w:val="18"/>
                <w:lang w:eastAsia="ru-RU"/>
              </w:rPr>
            </w:pPr>
            <w:r>
              <w:rPr>
                <w:rFonts w:ascii="Times New Roman" w:hAnsi="Times New Roman"/>
                <w:sz w:val="18"/>
                <w:szCs w:val="18"/>
                <w:lang w:eastAsia="ru-RU"/>
              </w:rPr>
              <w:t>19 544</w:t>
            </w:r>
          </w:p>
        </w:tc>
      </w:tr>
      <w:tr w:rsidR="00C406FC" w:rsidRPr="00792139" w:rsidTr="00F313EE">
        <w:tc>
          <w:tcPr>
            <w:tcW w:w="4248" w:type="dxa"/>
          </w:tcPr>
          <w:p w:rsidR="00C406FC" w:rsidRPr="00792139" w:rsidRDefault="00C406FC" w:rsidP="00792139">
            <w:pPr>
              <w:suppressAutoHyphens/>
              <w:jc w:val="both"/>
              <w:rPr>
                <w:rFonts w:ascii="Times New Roman" w:hAnsi="Times New Roman"/>
                <w:sz w:val="18"/>
                <w:szCs w:val="18"/>
                <w:lang w:eastAsia="ru-RU"/>
              </w:rPr>
            </w:pPr>
            <w:r>
              <w:rPr>
                <w:rFonts w:ascii="Times New Roman" w:hAnsi="Times New Roman"/>
                <w:sz w:val="18"/>
                <w:szCs w:val="18"/>
                <w:lang w:eastAsia="ru-RU"/>
              </w:rPr>
              <w:t>Численность детей в возрасте 0-17 лет включительно на конец года</w:t>
            </w:r>
          </w:p>
        </w:tc>
        <w:tc>
          <w:tcPr>
            <w:tcW w:w="858" w:type="dxa"/>
          </w:tcPr>
          <w:p w:rsidR="00C406FC" w:rsidRPr="00792139" w:rsidRDefault="00C406FC" w:rsidP="00792139">
            <w:pPr>
              <w:suppressAutoHyphens/>
              <w:jc w:val="both"/>
              <w:rPr>
                <w:rFonts w:ascii="Times New Roman" w:hAnsi="Times New Roman"/>
                <w:sz w:val="18"/>
                <w:szCs w:val="18"/>
                <w:lang w:eastAsia="ru-RU"/>
              </w:rPr>
            </w:pPr>
            <w:r>
              <w:rPr>
                <w:rFonts w:ascii="Times New Roman" w:hAnsi="Times New Roman"/>
                <w:sz w:val="18"/>
                <w:szCs w:val="18"/>
                <w:lang w:eastAsia="ru-RU"/>
              </w:rPr>
              <w:t>человек</w:t>
            </w:r>
          </w:p>
        </w:tc>
        <w:tc>
          <w:tcPr>
            <w:tcW w:w="1126" w:type="dxa"/>
          </w:tcPr>
          <w:p w:rsidR="007E3189" w:rsidRDefault="007E3189" w:rsidP="00F313EE">
            <w:pPr>
              <w:suppressAutoHyphens/>
              <w:jc w:val="right"/>
              <w:rPr>
                <w:rFonts w:ascii="Times New Roman" w:hAnsi="Times New Roman"/>
                <w:sz w:val="18"/>
                <w:szCs w:val="18"/>
                <w:lang w:eastAsia="ru-RU"/>
              </w:rPr>
            </w:pPr>
          </w:p>
          <w:p w:rsidR="00C406FC" w:rsidRPr="00792139" w:rsidRDefault="00B864F0" w:rsidP="00F313EE">
            <w:pPr>
              <w:suppressAutoHyphens/>
              <w:jc w:val="right"/>
              <w:rPr>
                <w:rFonts w:ascii="Times New Roman" w:hAnsi="Times New Roman"/>
                <w:sz w:val="18"/>
                <w:szCs w:val="18"/>
                <w:lang w:eastAsia="ru-RU"/>
              </w:rPr>
            </w:pPr>
            <w:r>
              <w:rPr>
                <w:rFonts w:ascii="Times New Roman" w:hAnsi="Times New Roman"/>
                <w:sz w:val="18"/>
                <w:szCs w:val="18"/>
                <w:lang w:eastAsia="ru-RU"/>
              </w:rPr>
              <w:t>4 623</w:t>
            </w:r>
          </w:p>
        </w:tc>
        <w:tc>
          <w:tcPr>
            <w:tcW w:w="1134" w:type="dxa"/>
          </w:tcPr>
          <w:p w:rsidR="007E3189" w:rsidRDefault="007E3189" w:rsidP="00F313EE">
            <w:pPr>
              <w:suppressAutoHyphens/>
              <w:ind w:right="33"/>
              <w:jc w:val="right"/>
              <w:rPr>
                <w:rFonts w:ascii="Times New Roman" w:hAnsi="Times New Roman"/>
                <w:sz w:val="18"/>
                <w:szCs w:val="18"/>
                <w:lang w:eastAsia="ru-RU"/>
              </w:rPr>
            </w:pPr>
          </w:p>
          <w:p w:rsidR="00C406FC" w:rsidRPr="00792139" w:rsidRDefault="00B864F0" w:rsidP="00F313EE">
            <w:pPr>
              <w:suppressAutoHyphens/>
              <w:ind w:right="33"/>
              <w:jc w:val="right"/>
              <w:rPr>
                <w:rFonts w:ascii="Times New Roman" w:hAnsi="Times New Roman"/>
                <w:sz w:val="18"/>
                <w:szCs w:val="18"/>
                <w:lang w:eastAsia="ru-RU"/>
              </w:rPr>
            </w:pPr>
            <w:r>
              <w:rPr>
                <w:rFonts w:ascii="Times New Roman" w:hAnsi="Times New Roman"/>
                <w:sz w:val="18"/>
                <w:szCs w:val="18"/>
                <w:lang w:eastAsia="ru-RU"/>
              </w:rPr>
              <w:t>4 563</w:t>
            </w:r>
          </w:p>
        </w:tc>
        <w:tc>
          <w:tcPr>
            <w:tcW w:w="993" w:type="dxa"/>
          </w:tcPr>
          <w:p w:rsidR="007E3189" w:rsidRDefault="007E3189" w:rsidP="007E3189">
            <w:pPr>
              <w:suppressAutoHyphens/>
              <w:jc w:val="right"/>
              <w:rPr>
                <w:rFonts w:ascii="Times New Roman" w:hAnsi="Times New Roman"/>
                <w:sz w:val="18"/>
                <w:szCs w:val="18"/>
                <w:lang w:eastAsia="ru-RU"/>
              </w:rPr>
            </w:pPr>
          </w:p>
          <w:p w:rsidR="00C406FC" w:rsidRPr="00792139" w:rsidRDefault="00C406FC" w:rsidP="00B864F0">
            <w:pPr>
              <w:suppressAutoHyphens/>
              <w:jc w:val="right"/>
              <w:rPr>
                <w:rFonts w:ascii="Times New Roman" w:hAnsi="Times New Roman"/>
                <w:sz w:val="18"/>
                <w:szCs w:val="18"/>
                <w:lang w:eastAsia="ru-RU"/>
              </w:rPr>
            </w:pPr>
            <w:r>
              <w:rPr>
                <w:rFonts w:ascii="Times New Roman" w:hAnsi="Times New Roman"/>
                <w:sz w:val="18"/>
                <w:szCs w:val="18"/>
                <w:lang w:eastAsia="ru-RU"/>
              </w:rPr>
              <w:t>4</w:t>
            </w:r>
            <w:r w:rsidR="007E3189">
              <w:rPr>
                <w:rFonts w:ascii="Times New Roman" w:hAnsi="Times New Roman"/>
                <w:sz w:val="18"/>
                <w:szCs w:val="18"/>
                <w:lang w:eastAsia="ru-RU"/>
              </w:rPr>
              <w:t> </w:t>
            </w:r>
            <w:r w:rsidR="00B864F0">
              <w:rPr>
                <w:rFonts w:ascii="Times New Roman" w:hAnsi="Times New Roman"/>
                <w:sz w:val="18"/>
                <w:szCs w:val="18"/>
                <w:lang w:eastAsia="ru-RU"/>
              </w:rPr>
              <w:t>513</w:t>
            </w:r>
          </w:p>
        </w:tc>
        <w:tc>
          <w:tcPr>
            <w:tcW w:w="1020" w:type="dxa"/>
          </w:tcPr>
          <w:p w:rsidR="007E3189" w:rsidRDefault="007E3189" w:rsidP="007E3189">
            <w:pPr>
              <w:suppressAutoHyphens/>
              <w:jc w:val="right"/>
              <w:rPr>
                <w:rFonts w:ascii="Times New Roman" w:hAnsi="Times New Roman"/>
                <w:sz w:val="18"/>
                <w:szCs w:val="18"/>
                <w:lang w:eastAsia="ru-RU"/>
              </w:rPr>
            </w:pPr>
          </w:p>
          <w:p w:rsidR="00C406FC" w:rsidRPr="00792139" w:rsidRDefault="007E3189" w:rsidP="00B864F0">
            <w:pPr>
              <w:suppressAutoHyphens/>
              <w:jc w:val="right"/>
              <w:rPr>
                <w:rFonts w:ascii="Times New Roman" w:hAnsi="Times New Roman"/>
                <w:sz w:val="18"/>
                <w:szCs w:val="18"/>
                <w:lang w:eastAsia="ru-RU"/>
              </w:rPr>
            </w:pPr>
            <w:r>
              <w:rPr>
                <w:rFonts w:ascii="Times New Roman" w:hAnsi="Times New Roman"/>
                <w:sz w:val="18"/>
                <w:szCs w:val="18"/>
                <w:lang w:eastAsia="ru-RU"/>
              </w:rPr>
              <w:t xml:space="preserve">4 </w:t>
            </w:r>
            <w:r w:rsidR="00B864F0">
              <w:rPr>
                <w:rFonts w:ascii="Times New Roman" w:hAnsi="Times New Roman"/>
                <w:sz w:val="18"/>
                <w:szCs w:val="18"/>
                <w:lang w:eastAsia="ru-RU"/>
              </w:rPr>
              <w:t>475</w:t>
            </w:r>
          </w:p>
        </w:tc>
      </w:tr>
      <w:tr w:rsidR="00787EBD" w:rsidRPr="00792139" w:rsidTr="00F313EE">
        <w:tc>
          <w:tcPr>
            <w:tcW w:w="4248" w:type="dxa"/>
          </w:tcPr>
          <w:p w:rsidR="005E40D4" w:rsidRPr="00792139" w:rsidRDefault="005E40D4" w:rsidP="00792139">
            <w:pPr>
              <w:suppressAutoHyphens/>
              <w:jc w:val="both"/>
              <w:rPr>
                <w:rFonts w:ascii="Times New Roman" w:hAnsi="Times New Roman"/>
                <w:sz w:val="18"/>
                <w:szCs w:val="18"/>
                <w:lang w:eastAsia="ru-RU"/>
              </w:rPr>
            </w:pPr>
            <w:r w:rsidRPr="00792139">
              <w:rPr>
                <w:rFonts w:ascii="Times New Roman" w:hAnsi="Times New Roman"/>
                <w:sz w:val="18"/>
                <w:szCs w:val="18"/>
                <w:lang w:eastAsia="ru-RU"/>
              </w:rPr>
              <w:t xml:space="preserve">Численность занятого населения в организациях, </w:t>
            </w:r>
          </w:p>
          <w:p w:rsidR="005E40D4" w:rsidRPr="00792139" w:rsidRDefault="005E40D4" w:rsidP="00792139">
            <w:pPr>
              <w:suppressAutoHyphens/>
              <w:jc w:val="both"/>
              <w:rPr>
                <w:rFonts w:ascii="Times New Roman" w:hAnsi="Times New Roman"/>
                <w:sz w:val="18"/>
                <w:szCs w:val="18"/>
                <w:lang w:eastAsia="ru-RU"/>
              </w:rPr>
            </w:pPr>
            <w:r w:rsidRPr="00792139">
              <w:rPr>
                <w:rFonts w:ascii="Times New Roman" w:hAnsi="Times New Roman"/>
                <w:sz w:val="18"/>
                <w:szCs w:val="18"/>
                <w:lang w:eastAsia="ru-RU"/>
              </w:rPr>
              <w:t xml:space="preserve">включая занятых по найму у </w:t>
            </w:r>
          </w:p>
          <w:p w:rsidR="005E40D4" w:rsidRPr="00792139" w:rsidRDefault="005E40D4" w:rsidP="00792139">
            <w:pPr>
              <w:suppressAutoHyphens/>
              <w:jc w:val="both"/>
              <w:rPr>
                <w:rFonts w:ascii="Times New Roman" w:hAnsi="Times New Roman"/>
                <w:sz w:val="18"/>
                <w:szCs w:val="18"/>
                <w:lang w:eastAsia="ru-RU"/>
              </w:rPr>
            </w:pPr>
            <w:r w:rsidRPr="00792139">
              <w:rPr>
                <w:rFonts w:ascii="Times New Roman" w:hAnsi="Times New Roman"/>
                <w:sz w:val="18"/>
                <w:szCs w:val="18"/>
                <w:lang w:eastAsia="ru-RU"/>
              </w:rPr>
              <w:t>индивидуальных предпринимателей и фермеров</w:t>
            </w:r>
          </w:p>
        </w:tc>
        <w:tc>
          <w:tcPr>
            <w:tcW w:w="858" w:type="dxa"/>
          </w:tcPr>
          <w:p w:rsidR="007E3189" w:rsidRDefault="007E3189" w:rsidP="00792139">
            <w:pPr>
              <w:suppressAutoHyphens/>
              <w:jc w:val="both"/>
              <w:rPr>
                <w:rFonts w:ascii="Times New Roman" w:hAnsi="Times New Roman"/>
                <w:sz w:val="18"/>
                <w:szCs w:val="18"/>
                <w:lang w:eastAsia="ru-RU"/>
              </w:rPr>
            </w:pPr>
          </w:p>
          <w:p w:rsidR="005E40D4" w:rsidRPr="00792139" w:rsidRDefault="005E40D4" w:rsidP="00792139">
            <w:pPr>
              <w:suppressAutoHyphens/>
              <w:jc w:val="both"/>
              <w:rPr>
                <w:rFonts w:ascii="Times New Roman" w:hAnsi="Times New Roman"/>
                <w:sz w:val="18"/>
                <w:szCs w:val="18"/>
                <w:lang w:eastAsia="ru-RU"/>
              </w:rPr>
            </w:pPr>
            <w:r w:rsidRPr="00792139">
              <w:rPr>
                <w:rFonts w:ascii="Times New Roman" w:hAnsi="Times New Roman"/>
                <w:sz w:val="18"/>
                <w:szCs w:val="18"/>
                <w:lang w:eastAsia="ru-RU"/>
              </w:rPr>
              <w:t>человек</w:t>
            </w:r>
          </w:p>
        </w:tc>
        <w:tc>
          <w:tcPr>
            <w:tcW w:w="1126" w:type="dxa"/>
          </w:tcPr>
          <w:p w:rsidR="008924FE" w:rsidRPr="00792139" w:rsidRDefault="008924FE" w:rsidP="00F313EE">
            <w:pPr>
              <w:suppressAutoHyphens/>
              <w:jc w:val="right"/>
              <w:rPr>
                <w:rFonts w:ascii="Times New Roman" w:hAnsi="Times New Roman"/>
                <w:sz w:val="18"/>
                <w:szCs w:val="18"/>
                <w:lang w:eastAsia="ru-RU"/>
              </w:rPr>
            </w:pPr>
          </w:p>
          <w:p w:rsidR="005E40D4" w:rsidRPr="00792139" w:rsidRDefault="00EE4121" w:rsidP="001D5C5C">
            <w:pPr>
              <w:suppressAutoHyphens/>
              <w:jc w:val="right"/>
              <w:rPr>
                <w:rFonts w:ascii="Times New Roman" w:hAnsi="Times New Roman"/>
                <w:sz w:val="18"/>
                <w:szCs w:val="18"/>
                <w:lang w:eastAsia="ru-RU"/>
              </w:rPr>
            </w:pPr>
            <w:r>
              <w:rPr>
                <w:rFonts w:ascii="Times New Roman" w:hAnsi="Times New Roman"/>
                <w:sz w:val="18"/>
                <w:szCs w:val="18"/>
                <w:lang w:eastAsia="ru-RU"/>
              </w:rPr>
              <w:t>6 792</w:t>
            </w:r>
          </w:p>
        </w:tc>
        <w:tc>
          <w:tcPr>
            <w:tcW w:w="1134" w:type="dxa"/>
          </w:tcPr>
          <w:p w:rsidR="008924FE" w:rsidRPr="00792139" w:rsidRDefault="008924FE" w:rsidP="00F313EE">
            <w:pPr>
              <w:suppressAutoHyphens/>
              <w:ind w:right="33"/>
              <w:jc w:val="right"/>
              <w:rPr>
                <w:rFonts w:ascii="Times New Roman" w:hAnsi="Times New Roman"/>
                <w:sz w:val="18"/>
                <w:szCs w:val="18"/>
                <w:lang w:eastAsia="ru-RU"/>
              </w:rPr>
            </w:pPr>
          </w:p>
          <w:p w:rsidR="005E40D4" w:rsidRPr="00792139" w:rsidRDefault="00CA08D1" w:rsidP="00EE4121">
            <w:pPr>
              <w:suppressAutoHyphens/>
              <w:ind w:right="33"/>
              <w:jc w:val="right"/>
              <w:rPr>
                <w:rFonts w:ascii="Times New Roman" w:hAnsi="Times New Roman"/>
                <w:sz w:val="18"/>
                <w:szCs w:val="18"/>
                <w:lang w:eastAsia="ru-RU"/>
              </w:rPr>
            </w:pPr>
            <w:r>
              <w:rPr>
                <w:rFonts w:ascii="Times New Roman" w:hAnsi="Times New Roman"/>
                <w:sz w:val="18"/>
                <w:szCs w:val="18"/>
                <w:lang w:eastAsia="ru-RU"/>
              </w:rPr>
              <w:t xml:space="preserve">6 </w:t>
            </w:r>
            <w:r w:rsidR="00EE4121">
              <w:rPr>
                <w:rFonts w:ascii="Times New Roman" w:hAnsi="Times New Roman"/>
                <w:sz w:val="18"/>
                <w:szCs w:val="18"/>
                <w:lang w:eastAsia="ru-RU"/>
              </w:rPr>
              <w:t>735</w:t>
            </w:r>
          </w:p>
        </w:tc>
        <w:tc>
          <w:tcPr>
            <w:tcW w:w="993" w:type="dxa"/>
          </w:tcPr>
          <w:p w:rsidR="008924FE" w:rsidRPr="00792139" w:rsidRDefault="008924FE" w:rsidP="007E3189">
            <w:pPr>
              <w:suppressAutoHyphens/>
              <w:jc w:val="right"/>
              <w:rPr>
                <w:rFonts w:ascii="Times New Roman" w:hAnsi="Times New Roman"/>
                <w:sz w:val="18"/>
                <w:szCs w:val="18"/>
                <w:lang w:eastAsia="ru-RU"/>
              </w:rPr>
            </w:pPr>
          </w:p>
          <w:p w:rsidR="005E40D4" w:rsidRPr="00792139" w:rsidRDefault="00CA08D1" w:rsidP="00EE4121">
            <w:pPr>
              <w:suppressAutoHyphens/>
              <w:jc w:val="right"/>
              <w:rPr>
                <w:rFonts w:ascii="Times New Roman" w:hAnsi="Times New Roman"/>
                <w:sz w:val="18"/>
                <w:szCs w:val="18"/>
                <w:lang w:eastAsia="ru-RU"/>
              </w:rPr>
            </w:pPr>
            <w:r>
              <w:rPr>
                <w:rFonts w:ascii="Times New Roman" w:hAnsi="Times New Roman"/>
                <w:sz w:val="18"/>
                <w:szCs w:val="18"/>
                <w:lang w:eastAsia="ru-RU"/>
              </w:rPr>
              <w:t xml:space="preserve">6 </w:t>
            </w:r>
            <w:r w:rsidR="00EE4121">
              <w:rPr>
                <w:rFonts w:ascii="Times New Roman" w:hAnsi="Times New Roman"/>
                <w:sz w:val="18"/>
                <w:szCs w:val="18"/>
                <w:lang w:eastAsia="ru-RU"/>
              </w:rPr>
              <w:t>694</w:t>
            </w:r>
          </w:p>
        </w:tc>
        <w:tc>
          <w:tcPr>
            <w:tcW w:w="1020" w:type="dxa"/>
          </w:tcPr>
          <w:p w:rsidR="008924FE" w:rsidRPr="00792139" w:rsidRDefault="008924FE" w:rsidP="007E3189">
            <w:pPr>
              <w:suppressAutoHyphens/>
              <w:jc w:val="right"/>
              <w:rPr>
                <w:rFonts w:ascii="Times New Roman" w:hAnsi="Times New Roman"/>
                <w:sz w:val="18"/>
                <w:szCs w:val="18"/>
                <w:lang w:eastAsia="ru-RU"/>
              </w:rPr>
            </w:pPr>
          </w:p>
          <w:p w:rsidR="005E40D4" w:rsidRPr="00792139" w:rsidRDefault="00CA08D1" w:rsidP="00EE4121">
            <w:pPr>
              <w:suppressAutoHyphens/>
              <w:jc w:val="right"/>
              <w:rPr>
                <w:rFonts w:ascii="Times New Roman" w:hAnsi="Times New Roman"/>
                <w:sz w:val="18"/>
                <w:szCs w:val="18"/>
                <w:lang w:eastAsia="ru-RU"/>
              </w:rPr>
            </w:pPr>
            <w:r>
              <w:rPr>
                <w:rFonts w:ascii="Times New Roman" w:hAnsi="Times New Roman"/>
                <w:sz w:val="18"/>
                <w:szCs w:val="18"/>
                <w:lang w:eastAsia="ru-RU"/>
              </w:rPr>
              <w:t xml:space="preserve">6 </w:t>
            </w:r>
            <w:r w:rsidR="00EE4121">
              <w:rPr>
                <w:rFonts w:ascii="Times New Roman" w:hAnsi="Times New Roman"/>
                <w:sz w:val="18"/>
                <w:szCs w:val="18"/>
                <w:lang w:eastAsia="ru-RU"/>
              </w:rPr>
              <w:t>651</w:t>
            </w:r>
          </w:p>
        </w:tc>
      </w:tr>
      <w:tr w:rsidR="001D5C5C" w:rsidRPr="00792139" w:rsidTr="00F313EE">
        <w:tc>
          <w:tcPr>
            <w:tcW w:w="4248" w:type="dxa"/>
          </w:tcPr>
          <w:p w:rsidR="001D5C5C" w:rsidRPr="00792139" w:rsidRDefault="001D5C5C" w:rsidP="001D5C5C">
            <w:pPr>
              <w:suppressAutoHyphens/>
              <w:jc w:val="both"/>
              <w:rPr>
                <w:rFonts w:ascii="Times New Roman" w:hAnsi="Times New Roman"/>
                <w:sz w:val="18"/>
                <w:szCs w:val="18"/>
                <w:lang w:eastAsia="ru-RU"/>
              </w:rPr>
            </w:pPr>
            <w:r w:rsidRPr="00792139">
              <w:rPr>
                <w:rFonts w:ascii="Times New Roman" w:hAnsi="Times New Roman"/>
                <w:sz w:val="18"/>
                <w:szCs w:val="18"/>
                <w:lang w:eastAsia="ru-RU"/>
              </w:rPr>
              <w:t xml:space="preserve">Среднемесячная номинальная начисленная </w:t>
            </w:r>
          </w:p>
          <w:p w:rsidR="001D5C5C" w:rsidRPr="00792139" w:rsidRDefault="001D5C5C" w:rsidP="001D5C5C">
            <w:pPr>
              <w:suppressAutoHyphens/>
              <w:jc w:val="both"/>
              <w:rPr>
                <w:rFonts w:ascii="Times New Roman" w:hAnsi="Times New Roman"/>
                <w:sz w:val="18"/>
                <w:szCs w:val="18"/>
                <w:lang w:eastAsia="ru-RU"/>
              </w:rPr>
            </w:pPr>
            <w:r w:rsidRPr="00792139">
              <w:rPr>
                <w:rFonts w:ascii="Times New Roman" w:hAnsi="Times New Roman"/>
                <w:sz w:val="18"/>
                <w:szCs w:val="18"/>
                <w:lang w:eastAsia="ru-RU"/>
              </w:rPr>
              <w:t>заработная плата в расчете на одного работника</w:t>
            </w:r>
          </w:p>
        </w:tc>
        <w:tc>
          <w:tcPr>
            <w:tcW w:w="858" w:type="dxa"/>
          </w:tcPr>
          <w:p w:rsidR="001D5C5C" w:rsidRPr="00792139" w:rsidRDefault="001D5C5C" w:rsidP="001D5C5C">
            <w:pPr>
              <w:suppressAutoHyphens/>
              <w:jc w:val="both"/>
              <w:rPr>
                <w:rFonts w:ascii="Times New Roman" w:hAnsi="Times New Roman"/>
                <w:sz w:val="18"/>
                <w:szCs w:val="18"/>
                <w:lang w:eastAsia="ru-RU"/>
              </w:rPr>
            </w:pPr>
          </w:p>
          <w:p w:rsidR="001D5C5C" w:rsidRPr="00792139" w:rsidRDefault="001D5C5C" w:rsidP="001D5C5C">
            <w:pPr>
              <w:suppressAutoHyphens/>
              <w:jc w:val="both"/>
              <w:rPr>
                <w:rFonts w:ascii="Times New Roman" w:hAnsi="Times New Roman"/>
                <w:sz w:val="18"/>
                <w:szCs w:val="18"/>
                <w:lang w:eastAsia="ru-RU"/>
              </w:rPr>
            </w:pPr>
            <w:r w:rsidRPr="00792139">
              <w:rPr>
                <w:rFonts w:ascii="Times New Roman" w:hAnsi="Times New Roman"/>
                <w:sz w:val="18"/>
                <w:szCs w:val="18"/>
                <w:lang w:eastAsia="ru-RU"/>
              </w:rPr>
              <w:t>рублей</w:t>
            </w:r>
          </w:p>
        </w:tc>
        <w:tc>
          <w:tcPr>
            <w:tcW w:w="1126" w:type="dxa"/>
          </w:tcPr>
          <w:p w:rsidR="001D5C5C" w:rsidRPr="00792139" w:rsidRDefault="001D5C5C" w:rsidP="001D5C5C">
            <w:pPr>
              <w:suppressAutoHyphens/>
              <w:jc w:val="right"/>
              <w:rPr>
                <w:rFonts w:ascii="Times New Roman" w:hAnsi="Times New Roman"/>
                <w:sz w:val="18"/>
                <w:szCs w:val="18"/>
                <w:lang w:eastAsia="ru-RU"/>
              </w:rPr>
            </w:pPr>
          </w:p>
          <w:p w:rsidR="001D5C5C" w:rsidRPr="00792139" w:rsidRDefault="00EE4121" w:rsidP="001D5C5C">
            <w:pPr>
              <w:suppressAutoHyphens/>
              <w:jc w:val="right"/>
              <w:rPr>
                <w:rFonts w:ascii="Times New Roman" w:hAnsi="Times New Roman"/>
                <w:sz w:val="18"/>
                <w:szCs w:val="18"/>
                <w:lang w:eastAsia="ru-RU"/>
              </w:rPr>
            </w:pPr>
            <w:r>
              <w:rPr>
                <w:rFonts w:ascii="Times New Roman" w:hAnsi="Times New Roman"/>
                <w:sz w:val="18"/>
                <w:szCs w:val="18"/>
                <w:lang w:eastAsia="ru-RU"/>
              </w:rPr>
              <w:t>25 437,46</w:t>
            </w:r>
          </w:p>
        </w:tc>
        <w:tc>
          <w:tcPr>
            <w:tcW w:w="1134" w:type="dxa"/>
          </w:tcPr>
          <w:p w:rsidR="001D5C5C" w:rsidRPr="00792139" w:rsidRDefault="001D5C5C" w:rsidP="001D5C5C">
            <w:pPr>
              <w:suppressAutoHyphens/>
              <w:ind w:right="33"/>
              <w:jc w:val="right"/>
              <w:rPr>
                <w:rFonts w:ascii="Times New Roman" w:hAnsi="Times New Roman"/>
                <w:sz w:val="18"/>
                <w:szCs w:val="18"/>
                <w:lang w:eastAsia="ru-RU"/>
              </w:rPr>
            </w:pPr>
          </w:p>
          <w:p w:rsidR="001D5C5C" w:rsidRPr="00792139" w:rsidRDefault="00EE4121" w:rsidP="001D5C5C">
            <w:pPr>
              <w:suppressAutoHyphens/>
              <w:ind w:right="33"/>
              <w:jc w:val="right"/>
              <w:rPr>
                <w:rFonts w:ascii="Times New Roman" w:hAnsi="Times New Roman"/>
                <w:sz w:val="18"/>
                <w:szCs w:val="18"/>
                <w:lang w:eastAsia="ru-RU"/>
              </w:rPr>
            </w:pPr>
            <w:r>
              <w:rPr>
                <w:rFonts w:ascii="Times New Roman" w:hAnsi="Times New Roman"/>
                <w:sz w:val="18"/>
                <w:szCs w:val="18"/>
                <w:lang w:eastAsia="ru-RU"/>
              </w:rPr>
              <w:t>27 853,01</w:t>
            </w:r>
          </w:p>
        </w:tc>
        <w:tc>
          <w:tcPr>
            <w:tcW w:w="993" w:type="dxa"/>
          </w:tcPr>
          <w:p w:rsidR="001D5C5C" w:rsidRPr="00792139" w:rsidRDefault="001D5C5C" w:rsidP="001D5C5C">
            <w:pPr>
              <w:suppressAutoHyphens/>
              <w:jc w:val="right"/>
              <w:rPr>
                <w:rFonts w:ascii="Times New Roman" w:hAnsi="Times New Roman"/>
                <w:sz w:val="18"/>
                <w:szCs w:val="18"/>
                <w:lang w:eastAsia="ru-RU"/>
              </w:rPr>
            </w:pPr>
          </w:p>
          <w:p w:rsidR="001D5C5C" w:rsidRPr="00792139" w:rsidRDefault="00EE4121" w:rsidP="001D5C5C">
            <w:pPr>
              <w:suppressAutoHyphens/>
              <w:jc w:val="right"/>
              <w:rPr>
                <w:rFonts w:ascii="Times New Roman" w:hAnsi="Times New Roman"/>
                <w:sz w:val="18"/>
                <w:szCs w:val="18"/>
                <w:lang w:eastAsia="ru-RU"/>
              </w:rPr>
            </w:pPr>
            <w:r>
              <w:rPr>
                <w:rFonts w:ascii="Times New Roman" w:hAnsi="Times New Roman"/>
                <w:sz w:val="18"/>
                <w:szCs w:val="18"/>
                <w:lang w:eastAsia="ru-RU"/>
              </w:rPr>
              <w:t>29 914,0</w:t>
            </w:r>
          </w:p>
        </w:tc>
        <w:tc>
          <w:tcPr>
            <w:tcW w:w="1020" w:type="dxa"/>
          </w:tcPr>
          <w:p w:rsidR="001D5C5C" w:rsidRPr="00792139" w:rsidRDefault="001D5C5C" w:rsidP="001D5C5C">
            <w:pPr>
              <w:suppressAutoHyphens/>
              <w:jc w:val="right"/>
              <w:rPr>
                <w:rFonts w:ascii="Times New Roman" w:hAnsi="Times New Roman"/>
                <w:sz w:val="18"/>
                <w:szCs w:val="18"/>
                <w:lang w:eastAsia="ru-RU"/>
              </w:rPr>
            </w:pPr>
          </w:p>
          <w:p w:rsidR="001D5C5C" w:rsidRPr="00792139" w:rsidRDefault="00EE4121" w:rsidP="001D5C5C">
            <w:pPr>
              <w:suppressAutoHyphens/>
              <w:jc w:val="right"/>
              <w:rPr>
                <w:rFonts w:ascii="Times New Roman" w:hAnsi="Times New Roman"/>
                <w:sz w:val="18"/>
                <w:szCs w:val="18"/>
                <w:lang w:eastAsia="ru-RU"/>
              </w:rPr>
            </w:pPr>
            <w:r>
              <w:rPr>
                <w:rFonts w:ascii="Times New Roman" w:hAnsi="Times New Roman"/>
                <w:sz w:val="18"/>
                <w:szCs w:val="18"/>
                <w:lang w:eastAsia="ru-RU"/>
              </w:rPr>
              <w:t>31 770,0</w:t>
            </w:r>
          </w:p>
        </w:tc>
      </w:tr>
      <w:tr w:rsidR="001D5C5C" w:rsidRPr="00792139" w:rsidTr="00F313EE">
        <w:tc>
          <w:tcPr>
            <w:tcW w:w="4248" w:type="dxa"/>
          </w:tcPr>
          <w:p w:rsidR="001D5C5C" w:rsidRPr="00792139" w:rsidRDefault="001D5C5C" w:rsidP="001D5C5C">
            <w:pPr>
              <w:suppressAutoHyphens/>
              <w:jc w:val="both"/>
              <w:rPr>
                <w:rFonts w:ascii="Times New Roman" w:hAnsi="Times New Roman"/>
                <w:sz w:val="18"/>
                <w:szCs w:val="18"/>
                <w:lang w:eastAsia="ru-RU"/>
              </w:rPr>
            </w:pPr>
            <w:r w:rsidRPr="00792139">
              <w:rPr>
                <w:rFonts w:ascii="Times New Roman" w:hAnsi="Times New Roman"/>
                <w:sz w:val="18"/>
                <w:szCs w:val="18"/>
                <w:lang w:eastAsia="ru-RU"/>
              </w:rPr>
              <w:t>Фонд оплаты труда</w:t>
            </w:r>
          </w:p>
        </w:tc>
        <w:tc>
          <w:tcPr>
            <w:tcW w:w="858" w:type="dxa"/>
          </w:tcPr>
          <w:p w:rsidR="001D5C5C" w:rsidRPr="00792139" w:rsidRDefault="001D5C5C" w:rsidP="001D5C5C">
            <w:pPr>
              <w:suppressAutoHyphens/>
              <w:jc w:val="both"/>
              <w:rPr>
                <w:rFonts w:ascii="Times New Roman" w:hAnsi="Times New Roman"/>
                <w:sz w:val="18"/>
                <w:szCs w:val="18"/>
                <w:lang w:eastAsia="ru-RU"/>
              </w:rPr>
            </w:pPr>
            <w:proofErr w:type="spellStart"/>
            <w:r w:rsidRPr="00792139">
              <w:rPr>
                <w:rFonts w:ascii="Times New Roman" w:hAnsi="Times New Roman"/>
                <w:sz w:val="18"/>
                <w:szCs w:val="18"/>
                <w:lang w:eastAsia="ru-RU"/>
              </w:rPr>
              <w:t>тыс.руб</w:t>
            </w:r>
            <w:proofErr w:type="spellEnd"/>
            <w:r w:rsidRPr="00792139">
              <w:rPr>
                <w:rFonts w:ascii="Times New Roman" w:hAnsi="Times New Roman"/>
                <w:sz w:val="18"/>
                <w:szCs w:val="18"/>
                <w:lang w:eastAsia="ru-RU"/>
              </w:rPr>
              <w:t>.</w:t>
            </w:r>
          </w:p>
        </w:tc>
        <w:tc>
          <w:tcPr>
            <w:tcW w:w="1126" w:type="dxa"/>
          </w:tcPr>
          <w:p w:rsidR="001D5C5C" w:rsidRPr="00792139" w:rsidRDefault="00EE4121" w:rsidP="001D5C5C">
            <w:pPr>
              <w:suppressAutoHyphens/>
              <w:jc w:val="right"/>
              <w:rPr>
                <w:rFonts w:ascii="Times New Roman" w:hAnsi="Times New Roman"/>
                <w:sz w:val="18"/>
                <w:szCs w:val="18"/>
                <w:lang w:eastAsia="ru-RU"/>
              </w:rPr>
            </w:pPr>
            <w:r>
              <w:rPr>
                <w:rFonts w:ascii="Times New Roman" w:hAnsi="Times New Roman"/>
                <w:sz w:val="18"/>
                <w:szCs w:val="18"/>
                <w:lang w:eastAsia="ru-RU"/>
              </w:rPr>
              <w:t>2 073 255</w:t>
            </w:r>
          </w:p>
        </w:tc>
        <w:tc>
          <w:tcPr>
            <w:tcW w:w="1134" w:type="dxa"/>
          </w:tcPr>
          <w:p w:rsidR="001D5C5C" w:rsidRPr="00792139" w:rsidRDefault="00EE4121" w:rsidP="001D5C5C">
            <w:pPr>
              <w:suppressAutoHyphens/>
              <w:ind w:right="33"/>
              <w:jc w:val="right"/>
              <w:rPr>
                <w:rFonts w:ascii="Times New Roman" w:hAnsi="Times New Roman"/>
                <w:sz w:val="18"/>
                <w:szCs w:val="18"/>
                <w:lang w:eastAsia="ru-RU"/>
              </w:rPr>
            </w:pPr>
            <w:r>
              <w:rPr>
                <w:rFonts w:ascii="Times New Roman" w:hAnsi="Times New Roman"/>
                <w:sz w:val="18"/>
                <w:szCs w:val="18"/>
                <w:lang w:eastAsia="ru-RU"/>
              </w:rPr>
              <w:t>2 251 080</w:t>
            </w:r>
          </w:p>
        </w:tc>
        <w:tc>
          <w:tcPr>
            <w:tcW w:w="993" w:type="dxa"/>
          </w:tcPr>
          <w:p w:rsidR="001D5C5C" w:rsidRPr="00792139" w:rsidRDefault="00EE4121" w:rsidP="001D5C5C">
            <w:pPr>
              <w:suppressAutoHyphens/>
              <w:jc w:val="right"/>
              <w:rPr>
                <w:rFonts w:ascii="Times New Roman" w:hAnsi="Times New Roman"/>
                <w:sz w:val="18"/>
                <w:szCs w:val="18"/>
                <w:lang w:eastAsia="ru-RU"/>
              </w:rPr>
            </w:pPr>
            <w:r>
              <w:rPr>
                <w:rFonts w:ascii="Times New Roman" w:hAnsi="Times New Roman"/>
                <w:sz w:val="18"/>
                <w:szCs w:val="18"/>
                <w:lang w:eastAsia="ru-RU"/>
              </w:rPr>
              <w:t>2 402 932</w:t>
            </w:r>
          </w:p>
        </w:tc>
        <w:tc>
          <w:tcPr>
            <w:tcW w:w="1020" w:type="dxa"/>
          </w:tcPr>
          <w:p w:rsidR="001D5C5C" w:rsidRPr="00792139" w:rsidRDefault="00EE4121" w:rsidP="001D5C5C">
            <w:pPr>
              <w:suppressAutoHyphens/>
              <w:jc w:val="right"/>
              <w:rPr>
                <w:rFonts w:ascii="Times New Roman" w:hAnsi="Times New Roman"/>
                <w:sz w:val="18"/>
                <w:szCs w:val="18"/>
                <w:lang w:eastAsia="ru-RU"/>
              </w:rPr>
            </w:pPr>
            <w:r>
              <w:rPr>
                <w:rFonts w:ascii="Times New Roman" w:hAnsi="Times New Roman"/>
                <w:sz w:val="18"/>
                <w:szCs w:val="18"/>
                <w:lang w:eastAsia="ru-RU"/>
              </w:rPr>
              <w:t>2 535 627</w:t>
            </w:r>
          </w:p>
        </w:tc>
      </w:tr>
      <w:tr w:rsidR="001D5C5C" w:rsidRPr="00792139" w:rsidTr="00F313EE">
        <w:tc>
          <w:tcPr>
            <w:tcW w:w="4248" w:type="dxa"/>
          </w:tcPr>
          <w:p w:rsidR="001D5C5C" w:rsidRPr="00792139" w:rsidRDefault="001D5C5C" w:rsidP="001D5C5C">
            <w:pPr>
              <w:suppressAutoHyphens/>
              <w:jc w:val="both"/>
              <w:rPr>
                <w:rFonts w:ascii="Times New Roman" w:hAnsi="Times New Roman"/>
                <w:sz w:val="18"/>
                <w:szCs w:val="18"/>
                <w:lang w:eastAsia="ru-RU"/>
              </w:rPr>
            </w:pPr>
            <w:r w:rsidRPr="00792139">
              <w:rPr>
                <w:rFonts w:ascii="Times New Roman" w:hAnsi="Times New Roman"/>
                <w:sz w:val="18"/>
                <w:szCs w:val="18"/>
                <w:lang w:eastAsia="ru-RU"/>
              </w:rPr>
              <w:t>Отгружено товаров собственного производства,</w:t>
            </w:r>
          </w:p>
          <w:p w:rsidR="001D5C5C" w:rsidRPr="00792139" w:rsidRDefault="001D5C5C" w:rsidP="001D5C5C">
            <w:pPr>
              <w:suppressAutoHyphens/>
              <w:jc w:val="both"/>
              <w:rPr>
                <w:rFonts w:ascii="Times New Roman" w:hAnsi="Times New Roman"/>
                <w:sz w:val="18"/>
                <w:szCs w:val="18"/>
                <w:lang w:eastAsia="ru-RU"/>
              </w:rPr>
            </w:pPr>
            <w:r w:rsidRPr="00792139">
              <w:rPr>
                <w:rFonts w:ascii="Times New Roman" w:hAnsi="Times New Roman"/>
                <w:sz w:val="18"/>
                <w:szCs w:val="18"/>
                <w:lang w:eastAsia="ru-RU"/>
              </w:rPr>
              <w:t>выполнено работ и услуг</w:t>
            </w:r>
          </w:p>
        </w:tc>
        <w:tc>
          <w:tcPr>
            <w:tcW w:w="858" w:type="dxa"/>
          </w:tcPr>
          <w:p w:rsidR="001D5C5C" w:rsidRPr="00792139" w:rsidRDefault="001D5C5C" w:rsidP="001D5C5C">
            <w:pPr>
              <w:suppressAutoHyphens/>
              <w:jc w:val="both"/>
              <w:rPr>
                <w:rFonts w:ascii="Times New Roman" w:hAnsi="Times New Roman"/>
                <w:sz w:val="18"/>
                <w:szCs w:val="18"/>
                <w:lang w:eastAsia="ru-RU"/>
              </w:rPr>
            </w:pPr>
          </w:p>
          <w:p w:rsidR="001D5C5C" w:rsidRPr="00792139" w:rsidRDefault="001D5C5C" w:rsidP="001D5C5C">
            <w:pPr>
              <w:suppressAutoHyphens/>
              <w:jc w:val="both"/>
              <w:rPr>
                <w:rFonts w:ascii="Times New Roman" w:hAnsi="Times New Roman"/>
                <w:sz w:val="18"/>
                <w:szCs w:val="18"/>
                <w:lang w:eastAsia="ru-RU"/>
              </w:rPr>
            </w:pPr>
            <w:proofErr w:type="spellStart"/>
            <w:r w:rsidRPr="00792139">
              <w:rPr>
                <w:rFonts w:ascii="Times New Roman" w:hAnsi="Times New Roman"/>
                <w:sz w:val="18"/>
                <w:szCs w:val="18"/>
                <w:lang w:eastAsia="ru-RU"/>
              </w:rPr>
              <w:t>тыс.руб</w:t>
            </w:r>
            <w:proofErr w:type="spellEnd"/>
            <w:r w:rsidRPr="00792139">
              <w:rPr>
                <w:rFonts w:ascii="Times New Roman" w:hAnsi="Times New Roman"/>
                <w:sz w:val="18"/>
                <w:szCs w:val="18"/>
                <w:lang w:eastAsia="ru-RU"/>
              </w:rPr>
              <w:t>.</w:t>
            </w:r>
          </w:p>
        </w:tc>
        <w:tc>
          <w:tcPr>
            <w:tcW w:w="1126" w:type="dxa"/>
          </w:tcPr>
          <w:p w:rsidR="001D5C5C" w:rsidRPr="00792139" w:rsidRDefault="001D5C5C" w:rsidP="001D5C5C">
            <w:pPr>
              <w:suppressAutoHyphens/>
              <w:jc w:val="right"/>
              <w:rPr>
                <w:rFonts w:ascii="Times New Roman" w:hAnsi="Times New Roman"/>
                <w:sz w:val="18"/>
                <w:szCs w:val="18"/>
                <w:lang w:eastAsia="ru-RU"/>
              </w:rPr>
            </w:pPr>
          </w:p>
          <w:p w:rsidR="001D5C5C" w:rsidRPr="00792139" w:rsidRDefault="00736EEC" w:rsidP="001D5C5C">
            <w:pPr>
              <w:suppressAutoHyphens/>
              <w:jc w:val="right"/>
              <w:rPr>
                <w:rFonts w:ascii="Times New Roman" w:hAnsi="Times New Roman"/>
                <w:sz w:val="18"/>
                <w:szCs w:val="18"/>
                <w:lang w:eastAsia="ru-RU"/>
              </w:rPr>
            </w:pPr>
            <w:r>
              <w:rPr>
                <w:rFonts w:ascii="Times New Roman" w:hAnsi="Times New Roman"/>
                <w:sz w:val="18"/>
                <w:szCs w:val="18"/>
                <w:lang w:eastAsia="ru-RU"/>
              </w:rPr>
              <w:t>1 414 295</w:t>
            </w:r>
          </w:p>
        </w:tc>
        <w:tc>
          <w:tcPr>
            <w:tcW w:w="1134" w:type="dxa"/>
          </w:tcPr>
          <w:p w:rsidR="001D5C5C" w:rsidRPr="00792139" w:rsidRDefault="001D5C5C" w:rsidP="001D5C5C">
            <w:pPr>
              <w:suppressAutoHyphens/>
              <w:ind w:right="33"/>
              <w:jc w:val="right"/>
              <w:rPr>
                <w:rFonts w:ascii="Times New Roman" w:hAnsi="Times New Roman"/>
                <w:sz w:val="18"/>
                <w:szCs w:val="18"/>
                <w:lang w:eastAsia="ru-RU"/>
              </w:rPr>
            </w:pPr>
          </w:p>
          <w:p w:rsidR="001D5C5C" w:rsidRPr="00792139" w:rsidRDefault="00736EEC" w:rsidP="001D5C5C">
            <w:pPr>
              <w:suppressAutoHyphens/>
              <w:ind w:right="33"/>
              <w:jc w:val="right"/>
              <w:rPr>
                <w:rFonts w:ascii="Times New Roman" w:hAnsi="Times New Roman"/>
                <w:sz w:val="18"/>
                <w:szCs w:val="18"/>
                <w:lang w:eastAsia="ru-RU"/>
              </w:rPr>
            </w:pPr>
            <w:r>
              <w:rPr>
                <w:rFonts w:ascii="Times New Roman" w:hAnsi="Times New Roman"/>
                <w:sz w:val="18"/>
                <w:szCs w:val="18"/>
                <w:lang w:eastAsia="ru-RU"/>
              </w:rPr>
              <w:t>1 547 373</w:t>
            </w:r>
          </w:p>
        </w:tc>
        <w:tc>
          <w:tcPr>
            <w:tcW w:w="993" w:type="dxa"/>
          </w:tcPr>
          <w:p w:rsidR="001D5C5C" w:rsidRPr="00792139" w:rsidRDefault="001D5C5C" w:rsidP="001D5C5C">
            <w:pPr>
              <w:suppressAutoHyphens/>
              <w:jc w:val="right"/>
              <w:rPr>
                <w:rFonts w:ascii="Times New Roman" w:hAnsi="Times New Roman"/>
                <w:sz w:val="18"/>
                <w:szCs w:val="18"/>
                <w:lang w:eastAsia="ru-RU"/>
              </w:rPr>
            </w:pPr>
          </w:p>
          <w:p w:rsidR="001D5C5C" w:rsidRPr="00792139" w:rsidRDefault="00736EEC" w:rsidP="001D5C5C">
            <w:pPr>
              <w:suppressAutoHyphens/>
              <w:jc w:val="right"/>
              <w:rPr>
                <w:rFonts w:ascii="Times New Roman" w:hAnsi="Times New Roman"/>
                <w:sz w:val="18"/>
                <w:szCs w:val="18"/>
                <w:lang w:eastAsia="ru-RU"/>
              </w:rPr>
            </w:pPr>
            <w:r>
              <w:rPr>
                <w:rFonts w:ascii="Times New Roman" w:hAnsi="Times New Roman"/>
                <w:sz w:val="18"/>
                <w:szCs w:val="18"/>
                <w:lang w:eastAsia="ru-RU"/>
              </w:rPr>
              <w:t>1 685 039</w:t>
            </w:r>
          </w:p>
        </w:tc>
        <w:tc>
          <w:tcPr>
            <w:tcW w:w="1020" w:type="dxa"/>
          </w:tcPr>
          <w:p w:rsidR="001D5C5C" w:rsidRDefault="001D5C5C" w:rsidP="001D5C5C">
            <w:pPr>
              <w:suppressAutoHyphens/>
              <w:jc w:val="right"/>
              <w:rPr>
                <w:rFonts w:ascii="Times New Roman" w:hAnsi="Times New Roman"/>
                <w:sz w:val="18"/>
                <w:szCs w:val="18"/>
                <w:lang w:eastAsia="ru-RU"/>
              </w:rPr>
            </w:pPr>
          </w:p>
          <w:p w:rsidR="001D5C5C" w:rsidRPr="00792139" w:rsidRDefault="00736EEC" w:rsidP="001D5C5C">
            <w:pPr>
              <w:suppressAutoHyphens/>
              <w:jc w:val="right"/>
              <w:rPr>
                <w:rFonts w:ascii="Times New Roman" w:hAnsi="Times New Roman"/>
                <w:sz w:val="18"/>
                <w:szCs w:val="18"/>
                <w:lang w:eastAsia="ru-RU"/>
              </w:rPr>
            </w:pPr>
            <w:r>
              <w:rPr>
                <w:rFonts w:ascii="Times New Roman" w:hAnsi="Times New Roman"/>
                <w:sz w:val="18"/>
                <w:szCs w:val="18"/>
                <w:lang w:eastAsia="ru-RU"/>
              </w:rPr>
              <w:t>1 833 233</w:t>
            </w:r>
          </w:p>
        </w:tc>
      </w:tr>
      <w:tr w:rsidR="001D5C5C" w:rsidRPr="00792139" w:rsidTr="00F313EE">
        <w:tc>
          <w:tcPr>
            <w:tcW w:w="4248" w:type="dxa"/>
          </w:tcPr>
          <w:p w:rsidR="001D5C5C" w:rsidRPr="00792139" w:rsidRDefault="001D5C5C" w:rsidP="001D5C5C">
            <w:pPr>
              <w:suppressAutoHyphens/>
              <w:jc w:val="both"/>
              <w:rPr>
                <w:rFonts w:ascii="Times New Roman" w:hAnsi="Times New Roman"/>
                <w:sz w:val="18"/>
                <w:szCs w:val="18"/>
                <w:lang w:eastAsia="ru-RU"/>
              </w:rPr>
            </w:pPr>
            <w:r w:rsidRPr="00792139">
              <w:rPr>
                <w:rFonts w:ascii="Times New Roman" w:hAnsi="Times New Roman"/>
                <w:sz w:val="18"/>
                <w:szCs w:val="18"/>
                <w:lang w:eastAsia="ru-RU"/>
              </w:rPr>
              <w:t>Прибыль прибыльных предприятий</w:t>
            </w:r>
          </w:p>
        </w:tc>
        <w:tc>
          <w:tcPr>
            <w:tcW w:w="858" w:type="dxa"/>
          </w:tcPr>
          <w:p w:rsidR="001D5C5C" w:rsidRPr="00792139" w:rsidRDefault="001D5C5C" w:rsidP="001D5C5C">
            <w:pPr>
              <w:suppressAutoHyphens/>
              <w:jc w:val="both"/>
              <w:rPr>
                <w:rFonts w:ascii="Times New Roman" w:hAnsi="Times New Roman"/>
                <w:sz w:val="18"/>
                <w:szCs w:val="18"/>
                <w:lang w:eastAsia="ru-RU"/>
              </w:rPr>
            </w:pPr>
            <w:proofErr w:type="spellStart"/>
            <w:r w:rsidRPr="00792139">
              <w:rPr>
                <w:rFonts w:ascii="Times New Roman" w:hAnsi="Times New Roman"/>
                <w:sz w:val="18"/>
                <w:szCs w:val="18"/>
                <w:lang w:eastAsia="ru-RU"/>
              </w:rPr>
              <w:t>тыс.руб</w:t>
            </w:r>
            <w:proofErr w:type="spellEnd"/>
            <w:r w:rsidRPr="00792139">
              <w:rPr>
                <w:rFonts w:ascii="Times New Roman" w:hAnsi="Times New Roman"/>
                <w:sz w:val="18"/>
                <w:szCs w:val="18"/>
                <w:lang w:eastAsia="ru-RU"/>
              </w:rPr>
              <w:t>.</w:t>
            </w:r>
          </w:p>
        </w:tc>
        <w:tc>
          <w:tcPr>
            <w:tcW w:w="1126" w:type="dxa"/>
          </w:tcPr>
          <w:p w:rsidR="001D5C5C" w:rsidRPr="00792139" w:rsidRDefault="00736EEC" w:rsidP="001D5C5C">
            <w:pPr>
              <w:suppressAutoHyphens/>
              <w:jc w:val="right"/>
              <w:rPr>
                <w:rFonts w:ascii="Times New Roman" w:hAnsi="Times New Roman"/>
                <w:sz w:val="18"/>
                <w:szCs w:val="18"/>
                <w:lang w:eastAsia="ru-RU"/>
              </w:rPr>
            </w:pPr>
            <w:r>
              <w:rPr>
                <w:rFonts w:ascii="Times New Roman" w:hAnsi="Times New Roman"/>
                <w:sz w:val="18"/>
                <w:szCs w:val="18"/>
                <w:lang w:eastAsia="ru-RU"/>
              </w:rPr>
              <w:t>241 149</w:t>
            </w:r>
          </w:p>
        </w:tc>
        <w:tc>
          <w:tcPr>
            <w:tcW w:w="1134" w:type="dxa"/>
          </w:tcPr>
          <w:p w:rsidR="001D5C5C" w:rsidRPr="00792139" w:rsidRDefault="00736EEC" w:rsidP="001D5C5C">
            <w:pPr>
              <w:suppressAutoHyphens/>
              <w:ind w:right="33"/>
              <w:jc w:val="right"/>
              <w:rPr>
                <w:rFonts w:ascii="Times New Roman" w:hAnsi="Times New Roman"/>
                <w:sz w:val="18"/>
                <w:szCs w:val="18"/>
                <w:lang w:eastAsia="ru-RU"/>
              </w:rPr>
            </w:pPr>
            <w:r>
              <w:rPr>
                <w:rFonts w:ascii="Times New Roman" w:hAnsi="Times New Roman"/>
                <w:sz w:val="18"/>
                <w:szCs w:val="18"/>
                <w:lang w:eastAsia="ru-RU"/>
              </w:rPr>
              <w:t>246 776</w:t>
            </w:r>
          </w:p>
        </w:tc>
        <w:tc>
          <w:tcPr>
            <w:tcW w:w="993" w:type="dxa"/>
          </w:tcPr>
          <w:p w:rsidR="001D5C5C" w:rsidRPr="00792139" w:rsidRDefault="00736EEC" w:rsidP="001D5C5C">
            <w:pPr>
              <w:suppressAutoHyphens/>
              <w:jc w:val="right"/>
              <w:rPr>
                <w:rFonts w:ascii="Times New Roman" w:hAnsi="Times New Roman"/>
                <w:sz w:val="18"/>
                <w:szCs w:val="18"/>
                <w:lang w:eastAsia="ru-RU"/>
              </w:rPr>
            </w:pPr>
            <w:r>
              <w:rPr>
                <w:rFonts w:ascii="Times New Roman" w:hAnsi="Times New Roman"/>
                <w:sz w:val="18"/>
                <w:szCs w:val="18"/>
                <w:lang w:eastAsia="ru-RU"/>
              </w:rPr>
              <w:t>252 352</w:t>
            </w:r>
          </w:p>
        </w:tc>
        <w:tc>
          <w:tcPr>
            <w:tcW w:w="1020" w:type="dxa"/>
          </w:tcPr>
          <w:p w:rsidR="001D5C5C" w:rsidRPr="00792139" w:rsidRDefault="00736EEC" w:rsidP="001D5C5C">
            <w:pPr>
              <w:suppressAutoHyphens/>
              <w:jc w:val="right"/>
              <w:rPr>
                <w:rFonts w:ascii="Times New Roman" w:hAnsi="Times New Roman"/>
                <w:sz w:val="18"/>
                <w:szCs w:val="18"/>
                <w:lang w:eastAsia="ru-RU"/>
              </w:rPr>
            </w:pPr>
            <w:r>
              <w:rPr>
                <w:rFonts w:ascii="Times New Roman" w:hAnsi="Times New Roman"/>
                <w:sz w:val="18"/>
                <w:szCs w:val="18"/>
                <w:lang w:eastAsia="ru-RU"/>
              </w:rPr>
              <w:t>258 884</w:t>
            </w:r>
          </w:p>
        </w:tc>
      </w:tr>
      <w:tr w:rsidR="001D5C5C" w:rsidRPr="00792139" w:rsidTr="00F313EE">
        <w:tc>
          <w:tcPr>
            <w:tcW w:w="4248" w:type="dxa"/>
          </w:tcPr>
          <w:p w:rsidR="001D5C5C" w:rsidRPr="00792139" w:rsidRDefault="001D5C5C" w:rsidP="001D5C5C">
            <w:pPr>
              <w:suppressAutoHyphens/>
              <w:jc w:val="both"/>
              <w:rPr>
                <w:rFonts w:ascii="Times New Roman" w:hAnsi="Times New Roman"/>
                <w:sz w:val="18"/>
                <w:szCs w:val="18"/>
                <w:lang w:eastAsia="ru-RU"/>
              </w:rPr>
            </w:pPr>
            <w:r w:rsidRPr="00792139">
              <w:rPr>
                <w:rFonts w:ascii="Times New Roman" w:hAnsi="Times New Roman"/>
                <w:sz w:val="18"/>
                <w:szCs w:val="18"/>
                <w:lang w:eastAsia="ru-RU"/>
              </w:rPr>
              <w:t xml:space="preserve">Инвестиции в основной капитал за счет всех </w:t>
            </w:r>
          </w:p>
          <w:p w:rsidR="001D5C5C" w:rsidRPr="00792139" w:rsidRDefault="001D5C5C" w:rsidP="001D5C5C">
            <w:pPr>
              <w:suppressAutoHyphens/>
              <w:jc w:val="both"/>
              <w:rPr>
                <w:rFonts w:ascii="Times New Roman" w:hAnsi="Times New Roman"/>
                <w:sz w:val="18"/>
                <w:szCs w:val="18"/>
                <w:lang w:eastAsia="ru-RU"/>
              </w:rPr>
            </w:pPr>
            <w:r w:rsidRPr="00792139">
              <w:rPr>
                <w:rFonts w:ascii="Times New Roman" w:hAnsi="Times New Roman"/>
                <w:sz w:val="18"/>
                <w:szCs w:val="18"/>
                <w:lang w:eastAsia="ru-RU"/>
              </w:rPr>
              <w:t>источников финансирования</w:t>
            </w:r>
          </w:p>
        </w:tc>
        <w:tc>
          <w:tcPr>
            <w:tcW w:w="858" w:type="dxa"/>
          </w:tcPr>
          <w:p w:rsidR="001D5C5C" w:rsidRPr="00792139" w:rsidRDefault="001D5C5C" w:rsidP="001D5C5C">
            <w:pPr>
              <w:suppressAutoHyphens/>
              <w:jc w:val="both"/>
              <w:rPr>
                <w:rFonts w:ascii="Times New Roman" w:hAnsi="Times New Roman"/>
                <w:sz w:val="18"/>
                <w:szCs w:val="18"/>
                <w:lang w:eastAsia="ru-RU"/>
              </w:rPr>
            </w:pPr>
          </w:p>
          <w:p w:rsidR="001D5C5C" w:rsidRPr="00792139" w:rsidRDefault="001D5C5C" w:rsidP="001D5C5C">
            <w:pPr>
              <w:suppressAutoHyphens/>
              <w:jc w:val="both"/>
              <w:rPr>
                <w:rFonts w:ascii="Times New Roman" w:hAnsi="Times New Roman"/>
                <w:sz w:val="18"/>
                <w:szCs w:val="18"/>
                <w:lang w:eastAsia="ru-RU"/>
              </w:rPr>
            </w:pPr>
            <w:proofErr w:type="spellStart"/>
            <w:r w:rsidRPr="00792139">
              <w:rPr>
                <w:rFonts w:ascii="Times New Roman" w:hAnsi="Times New Roman"/>
                <w:sz w:val="18"/>
                <w:szCs w:val="18"/>
                <w:lang w:eastAsia="ru-RU"/>
              </w:rPr>
              <w:t>тыс.руб</w:t>
            </w:r>
            <w:proofErr w:type="spellEnd"/>
            <w:r w:rsidRPr="00792139">
              <w:rPr>
                <w:rFonts w:ascii="Times New Roman" w:hAnsi="Times New Roman"/>
                <w:sz w:val="18"/>
                <w:szCs w:val="18"/>
                <w:lang w:eastAsia="ru-RU"/>
              </w:rPr>
              <w:t>.</w:t>
            </w:r>
          </w:p>
        </w:tc>
        <w:tc>
          <w:tcPr>
            <w:tcW w:w="1126" w:type="dxa"/>
          </w:tcPr>
          <w:p w:rsidR="001D5C5C" w:rsidRPr="00792139" w:rsidRDefault="001D5C5C" w:rsidP="001D5C5C">
            <w:pPr>
              <w:suppressAutoHyphens/>
              <w:jc w:val="right"/>
              <w:rPr>
                <w:rFonts w:ascii="Times New Roman" w:hAnsi="Times New Roman"/>
                <w:sz w:val="18"/>
                <w:szCs w:val="18"/>
                <w:lang w:eastAsia="ru-RU"/>
              </w:rPr>
            </w:pPr>
          </w:p>
          <w:p w:rsidR="001D5C5C" w:rsidRPr="00792139" w:rsidRDefault="001F761F" w:rsidP="001D5C5C">
            <w:pPr>
              <w:suppressAutoHyphens/>
              <w:jc w:val="right"/>
              <w:rPr>
                <w:rFonts w:ascii="Times New Roman" w:hAnsi="Times New Roman"/>
                <w:sz w:val="18"/>
                <w:szCs w:val="18"/>
                <w:lang w:eastAsia="ru-RU"/>
              </w:rPr>
            </w:pPr>
            <w:r>
              <w:rPr>
                <w:rFonts w:ascii="Times New Roman" w:hAnsi="Times New Roman"/>
                <w:sz w:val="18"/>
                <w:szCs w:val="18"/>
                <w:lang w:eastAsia="ru-RU"/>
              </w:rPr>
              <w:t>871 653</w:t>
            </w:r>
          </w:p>
        </w:tc>
        <w:tc>
          <w:tcPr>
            <w:tcW w:w="1134" w:type="dxa"/>
          </w:tcPr>
          <w:p w:rsidR="001D5C5C" w:rsidRPr="00792139" w:rsidRDefault="001D5C5C" w:rsidP="001D5C5C">
            <w:pPr>
              <w:suppressAutoHyphens/>
              <w:ind w:right="33"/>
              <w:jc w:val="right"/>
              <w:rPr>
                <w:rFonts w:ascii="Times New Roman" w:hAnsi="Times New Roman"/>
                <w:sz w:val="18"/>
                <w:szCs w:val="18"/>
                <w:lang w:eastAsia="ru-RU"/>
              </w:rPr>
            </w:pPr>
          </w:p>
          <w:p w:rsidR="001D5C5C" w:rsidRPr="00792139" w:rsidRDefault="001F761F" w:rsidP="001D5C5C">
            <w:pPr>
              <w:suppressAutoHyphens/>
              <w:ind w:right="33"/>
              <w:jc w:val="right"/>
              <w:rPr>
                <w:rFonts w:ascii="Times New Roman" w:hAnsi="Times New Roman"/>
                <w:sz w:val="18"/>
                <w:szCs w:val="18"/>
                <w:lang w:eastAsia="ru-RU"/>
              </w:rPr>
            </w:pPr>
            <w:r>
              <w:rPr>
                <w:rFonts w:ascii="Times New Roman" w:hAnsi="Times New Roman"/>
                <w:sz w:val="18"/>
                <w:szCs w:val="18"/>
                <w:lang w:eastAsia="ru-RU"/>
              </w:rPr>
              <w:t>680 858</w:t>
            </w:r>
          </w:p>
        </w:tc>
        <w:tc>
          <w:tcPr>
            <w:tcW w:w="993" w:type="dxa"/>
          </w:tcPr>
          <w:p w:rsidR="001D5C5C" w:rsidRPr="00792139" w:rsidRDefault="001D5C5C" w:rsidP="001D5C5C">
            <w:pPr>
              <w:suppressAutoHyphens/>
              <w:jc w:val="right"/>
              <w:rPr>
                <w:rFonts w:ascii="Times New Roman" w:hAnsi="Times New Roman"/>
                <w:sz w:val="18"/>
                <w:szCs w:val="18"/>
                <w:lang w:eastAsia="ru-RU"/>
              </w:rPr>
            </w:pPr>
          </w:p>
          <w:p w:rsidR="001D5C5C" w:rsidRPr="00792139" w:rsidRDefault="001F761F" w:rsidP="001D5C5C">
            <w:pPr>
              <w:suppressAutoHyphens/>
              <w:jc w:val="right"/>
              <w:rPr>
                <w:rFonts w:ascii="Times New Roman" w:hAnsi="Times New Roman"/>
                <w:sz w:val="18"/>
                <w:szCs w:val="18"/>
                <w:lang w:eastAsia="ru-RU"/>
              </w:rPr>
            </w:pPr>
            <w:r>
              <w:rPr>
                <w:rFonts w:ascii="Times New Roman" w:hAnsi="Times New Roman"/>
                <w:sz w:val="18"/>
                <w:szCs w:val="18"/>
                <w:lang w:eastAsia="ru-RU"/>
              </w:rPr>
              <w:t>1 007 017</w:t>
            </w:r>
          </w:p>
        </w:tc>
        <w:tc>
          <w:tcPr>
            <w:tcW w:w="1020" w:type="dxa"/>
          </w:tcPr>
          <w:p w:rsidR="001D5C5C" w:rsidRPr="00792139" w:rsidRDefault="001D5C5C" w:rsidP="001D5C5C">
            <w:pPr>
              <w:suppressAutoHyphens/>
              <w:jc w:val="right"/>
              <w:rPr>
                <w:rFonts w:ascii="Times New Roman" w:hAnsi="Times New Roman"/>
                <w:sz w:val="18"/>
                <w:szCs w:val="18"/>
                <w:lang w:eastAsia="ru-RU"/>
              </w:rPr>
            </w:pPr>
          </w:p>
          <w:p w:rsidR="001D5C5C" w:rsidRPr="00792139" w:rsidRDefault="001F761F" w:rsidP="001D5C5C">
            <w:pPr>
              <w:suppressAutoHyphens/>
              <w:jc w:val="right"/>
              <w:rPr>
                <w:rFonts w:ascii="Times New Roman" w:hAnsi="Times New Roman"/>
                <w:sz w:val="18"/>
                <w:szCs w:val="18"/>
                <w:lang w:eastAsia="ru-RU"/>
              </w:rPr>
            </w:pPr>
            <w:r>
              <w:rPr>
                <w:rFonts w:ascii="Times New Roman" w:hAnsi="Times New Roman"/>
                <w:sz w:val="18"/>
                <w:szCs w:val="18"/>
                <w:lang w:eastAsia="ru-RU"/>
              </w:rPr>
              <w:t>964 614</w:t>
            </w:r>
          </w:p>
        </w:tc>
      </w:tr>
      <w:tr w:rsidR="001D5C5C" w:rsidRPr="00792139" w:rsidTr="00F313EE">
        <w:tc>
          <w:tcPr>
            <w:tcW w:w="4248" w:type="dxa"/>
          </w:tcPr>
          <w:p w:rsidR="001D5C5C" w:rsidRPr="00792139" w:rsidRDefault="001D5C5C" w:rsidP="001D5C5C">
            <w:pPr>
              <w:suppressAutoHyphens/>
              <w:jc w:val="both"/>
              <w:rPr>
                <w:rFonts w:ascii="Times New Roman" w:hAnsi="Times New Roman"/>
                <w:sz w:val="18"/>
                <w:szCs w:val="18"/>
                <w:lang w:eastAsia="ru-RU"/>
              </w:rPr>
            </w:pPr>
            <w:r>
              <w:rPr>
                <w:rFonts w:ascii="Times New Roman" w:hAnsi="Times New Roman"/>
                <w:sz w:val="18"/>
                <w:szCs w:val="18"/>
                <w:lang w:eastAsia="ru-RU"/>
              </w:rPr>
              <w:t>Ввод в действие основных фондов</w:t>
            </w:r>
          </w:p>
        </w:tc>
        <w:tc>
          <w:tcPr>
            <w:tcW w:w="858" w:type="dxa"/>
          </w:tcPr>
          <w:p w:rsidR="001D5C5C" w:rsidRPr="00792139" w:rsidRDefault="001D5C5C" w:rsidP="001D5C5C">
            <w:pPr>
              <w:suppressAutoHyphens/>
              <w:jc w:val="both"/>
              <w:rPr>
                <w:rFonts w:ascii="Times New Roman" w:hAnsi="Times New Roman"/>
                <w:sz w:val="18"/>
                <w:szCs w:val="18"/>
                <w:lang w:eastAsia="ru-RU"/>
              </w:rPr>
            </w:pPr>
            <w:proofErr w:type="spellStart"/>
            <w:r w:rsidRPr="00792139">
              <w:rPr>
                <w:rFonts w:ascii="Times New Roman" w:hAnsi="Times New Roman"/>
                <w:sz w:val="18"/>
                <w:szCs w:val="18"/>
                <w:lang w:eastAsia="ru-RU"/>
              </w:rPr>
              <w:t>тыс.руб</w:t>
            </w:r>
            <w:proofErr w:type="spellEnd"/>
            <w:r w:rsidRPr="00792139">
              <w:rPr>
                <w:rFonts w:ascii="Times New Roman" w:hAnsi="Times New Roman"/>
                <w:sz w:val="18"/>
                <w:szCs w:val="18"/>
                <w:lang w:eastAsia="ru-RU"/>
              </w:rPr>
              <w:t>.</w:t>
            </w:r>
          </w:p>
        </w:tc>
        <w:tc>
          <w:tcPr>
            <w:tcW w:w="1126" w:type="dxa"/>
          </w:tcPr>
          <w:p w:rsidR="001D5C5C" w:rsidRPr="00792139" w:rsidRDefault="001F761F" w:rsidP="000747B2">
            <w:pPr>
              <w:suppressAutoHyphens/>
              <w:jc w:val="right"/>
              <w:rPr>
                <w:rFonts w:ascii="Times New Roman" w:hAnsi="Times New Roman"/>
                <w:sz w:val="18"/>
                <w:szCs w:val="18"/>
                <w:lang w:eastAsia="ru-RU"/>
              </w:rPr>
            </w:pPr>
            <w:r>
              <w:rPr>
                <w:rFonts w:ascii="Times New Roman" w:hAnsi="Times New Roman"/>
                <w:sz w:val="18"/>
                <w:szCs w:val="18"/>
                <w:lang w:eastAsia="ru-RU"/>
              </w:rPr>
              <w:t>496 904</w:t>
            </w:r>
          </w:p>
        </w:tc>
        <w:tc>
          <w:tcPr>
            <w:tcW w:w="1134" w:type="dxa"/>
          </w:tcPr>
          <w:p w:rsidR="001D5C5C" w:rsidRPr="00792139" w:rsidRDefault="001F761F" w:rsidP="001D5C5C">
            <w:pPr>
              <w:suppressAutoHyphens/>
              <w:ind w:right="33"/>
              <w:jc w:val="right"/>
              <w:rPr>
                <w:rFonts w:ascii="Times New Roman" w:hAnsi="Times New Roman"/>
                <w:sz w:val="18"/>
                <w:szCs w:val="18"/>
                <w:lang w:eastAsia="ru-RU"/>
              </w:rPr>
            </w:pPr>
            <w:r>
              <w:rPr>
                <w:rFonts w:ascii="Times New Roman" w:hAnsi="Times New Roman"/>
                <w:sz w:val="18"/>
                <w:szCs w:val="18"/>
                <w:lang w:eastAsia="ru-RU"/>
              </w:rPr>
              <w:t>597 000</w:t>
            </w:r>
          </w:p>
        </w:tc>
        <w:tc>
          <w:tcPr>
            <w:tcW w:w="993" w:type="dxa"/>
          </w:tcPr>
          <w:p w:rsidR="001D5C5C" w:rsidRPr="00792139" w:rsidRDefault="001F761F" w:rsidP="001D5C5C">
            <w:pPr>
              <w:suppressAutoHyphens/>
              <w:jc w:val="right"/>
              <w:rPr>
                <w:rFonts w:ascii="Times New Roman" w:hAnsi="Times New Roman"/>
                <w:sz w:val="18"/>
                <w:szCs w:val="18"/>
                <w:lang w:eastAsia="ru-RU"/>
              </w:rPr>
            </w:pPr>
            <w:r>
              <w:rPr>
                <w:rFonts w:ascii="Times New Roman" w:hAnsi="Times New Roman"/>
                <w:sz w:val="18"/>
                <w:szCs w:val="18"/>
                <w:lang w:eastAsia="ru-RU"/>
              </w:rPr>
              <w:t>715 000</w:t>
            </w:r>
          </w:p>
        </w:tc>
        <w:tc>
          <w:tcPr>
            <w:tcW w:w="1020" w:type="dxa"/>
          </w:tcPr>
          <w:p w:rsidR="001D5C5C" w:rsidRPr="00792139" w:rsidRDefault="001F761F" w:rsidP="001D5C5C">
            <w:pPr>
              <w:suppressAutoHyphens/>
              <w:jc w:val="right"/>
              <w:rPr>
                <w:rFonts w:ascii="Times New Roman" w:hAnsi="Times New Roman"/>
                <w:sz w:val="18"/>
                <w:szCs w:val="18"/>
                <w:lang w:eastAsia="ru-RU"/>
              </w:rPr>
            </w:pPr>
            <w:r>
              <w:rPr>
                <w:rFonts w:ascii="Times New Roman" w:hAnsi="Times New Roman"/>
                <w:sz w:val="18"/>
                <w:szCs w:val="18"/>
                <w:lang w:eastAsia="ru-RU"/>
              </w:rPr>
              <w:t>820 200</w:t>
            </w:r>
          </w:p>
        </w:tc>
      </w:tr>
      <w:tr w:rsidR="001D5C5C" w:rsidRPr="00792139" w:rsidTr="00F313EE">
        <w:tc>
          <w:tcPr>
            <w:tcW w:w="4248" w:type="dxa"/>
          </w:tcPr>
          <w:p w:rsidR="001D5C5C" w:rsidRPr="00792139" w:rsidRDefault="001D5C5C" w:rsidP="001D5C5C">
            <w:pPr>
              <w:suppressAutoHyphens/>
              <w:jc w:val="both"/>
              <w:rPr>
                <w:rFonts w:ascii="Times New Roman" w:hAnsi="Times New Roman"/>
                <w:sz w:val="18"/>
                <w:szCs w:val="18"/>
                <w:lang w:eastAsia="ru-RU"/>
              </w:rPr>
            </w:pPr>
            <w:r>
              <w:rPr>
                <w:rFonts w:ascii="Times New Roman" w:hAnsi="Times New Roman"/>
                <w:sz w:val="18"/>
                <w:szCs w:val="18"/>
                <w:lang w:eastAsia="ru-RU"/>
              </w:rPr>
              <w:t>Остаточная балансовая стоимость основных фондов на конец года</w:t>
            </w:r>
          </w:p>
        </w:tc>
        <w:tc>
          <w:tcPr>
            <w:tcW w:w="858" w:type="dxa"/>
          </w:tcPr>
          <w:p w:rsidR="001D5C5C" w:rsidRPr="00792139" w:rsidRDefault="001D5C5C" w:rsidP="001D5C5C">
            <w:pPr>
              <w:suppressAutoHyphens/>
              <w:jc w:val="both"/>
              <w:rPr>
                <w:rFonts w:ascii="Times New Roman" w:hAnsi="Times New Roman"/>
                <w:sz w:val="18"/>
                <w:szCs w:val="18"/>
                <w:lang w:eastAsia="ru-RU"/>
              </w:rPr>
            </w:pPr>
            <w:proofErr w:type="spellStart"/>
            <w:r w:rsidRPr="00792139">
              <w:rPr>
                <w:rFonts w:ascii="Times New Roman" w:hAnsi="Times New Roman"/>
                <w:sz w:val="18"/>
                <w:szCs w:val="18"/>
                <w:lang w:eastAsia="ru-RU"/>
              </w:rPr>
              <w:t>тыс.руб</w:t>
            </w:r>
            <w:proofErr w:type="spellEnd"/>
            <w:r w:rsidRPr="00792139">
              <w:rPr>
                <w:rFonts w:ascii="Times New Roman" w:hAnsi="Times New Roman"/>
                <w:sz w:val="18"/>
                <w:szCs w:val="18"/>
                <w:lang w:eastAsia="ru-RU"/>
              </w:rPr>
              <w:t>.</w:t>
            </w:r>
          </w:p>
        </w:tc>
        <w:tc>
          <w:tcPr>
            <w:tcW w:w="1126" w:type="dxa"/>
          </w:tcPr>
          <w:p w:rsidR="001D5C5C" w:rsidRPr="00792139" w:rsidRDefault="001F761F" w:rsidP="001D5C5C">
            <w:pPr>
              <w:suppressAutoHyphens/>
              <w:jc w:val="right"/>
              <w:rPr>
                <w:rFonts w:ascii="Times New Roman" w:hAnsi="Times New Roman"/>
                <w:sz w:val="18"/>
                <w:szCs w:val="18"/>
                <w:lang w:eastAsia="ru-RU"/>
              </w:rPr>
            </w:pPr>
            <w:r>
              <w:rPr>
                <w:rFonts w:ascii="Times New Roman" w:hAnsi="Times New Roman"/>
                <w:sz w:val="18"/>
                <w:szCs w:val="18"/>
                <w:lang w:eastAsia="ru-RU"/>
              </w:rPr>
              <w:t>6 288 358</w:t>
            </w:r>
          </w:p>
        </w:tc>
        <w:tc>
          <w:tcPr>
            <w:tcW w:w="1134" w:type="dxa"/>
          </w:tcPr>
          <w:p w:rsidR="001D5C5C" w:rsidRPr="00792139" w:rsidRDefault="001F761F" w:rsidP="001D5C5C">
            <w:pPr>
              <w:suppressAutoHyphens/>
              <w:ind w:right="33"/>
              <w:jc w:val="right"/>
              <w:rPr>
                <w:rFonts w:ascii="Times New Roman" w:hAnsi="Times New Roman"/>
                <w:sz w:val="18"/>
                <w:szCs w:val="18"/>
                <w:lang w:eastAsia="ru-RU"/>
              </w:rPr>
            </w:pPr>
            <w:r>
              <w:rPr>
                <w:rFonts w:ascii="Times New Roman" w:hAnsi="Times New Roman"/>
                <w:sz w:val="18"/>
                <w:szCs w:val="18"/>
                <w:lang w:eastAsia="ru-RU"/>
              </w:rPr>
              <w:t>6 285 868</w:t>
            </w:r>
          </w:p>
        </w:tc>
        <w:tc>
          <w:tcPr>
            <w:tcW w:w="993" w:type="dxa"/>
          </w:tcPr>
          <w:p w:rsidR="001D5C5C" w:rsidRPr="00792139" w:rsidRDefault="001F761F" w:rsidP="001D5C5C">
            <w:pPr>
              <w:suppressAutoHyphens/>
              <w:jc w:val="right"/>
              <w:rPr>
                <w:rFonts w:ascii="Times New Roman" w:hAnsi="Times New Roman"/>
                <w:sz w:val="18"/>
                <w:szCs w:val="18"/>
                <w:lang w:eastAsia="ru-RU"/>
              </w:rPr>
            </w:pPr>
            <w:r>
              <w:rPr>
                <w:rFonts w:ascii="Times New Roman" w:hAnsi="Times New Roman"/>
                <w:sz w:val="18"/>
                <w:szCs w:val="18"/>
                <w:lang w:eastAsia="ru-RU"/>
              </w:rPr>
              <w:t>6 403 358</w:t>
            </w:r>
          </w:p>
        </w:tc>
        <w:tc>
          <w:tcPr>
            <w:tcW w:w="1020" w:type="dxa"/>
          </w:tcPr>
          <w:p w:rsidR="001D5C5C" w:rsidRPr="00792139" w:rsidRDefault="001F761F" w:rsidP="001D5C5C">
            <w:pPr>
              <w:suppressAutoHyphens/>
              <w:jc w:val="right"/>
              <w:rPr>
                <w:rFonts w:ascii="Times New Roman" w:hAnsi="Times New Roman"/>
                <w:sz w:val="18"/>
                <w:szCs w:val="18"/>
                <w:lang w:eastAsia="ru-RU"/>
              </w:rPr>
            </w:pPr>
            <w:r>
              <w:rPr>
                <w:rFonts w:ascii="Times New Roman" w:hAnsi="Times New Roman"/>
                <w:sz w:val="18"/>
                <w:szCs w:val="18"/>
                <w:lang w:eastAsia="ru-RU"/>
              </w:rPr>
              <w:t>6 624 004</w:t>
            </w:r>
          </w:p>
        </w:tc>
      </w:tr>
      <w:tr w:rsidR="001D5C5C" w:rsidRPr="00792139" w:rsidTr="00F313EE">
        <w:tc>
          <w:tcPr>
            <w:tcW w:w="4248" w:type="dxa"/>
          </w:tcPr>
          <w:p w:rsidR="001D5C5C" w:rsidRPr="00792139" w:rsidRDefault="001D5C5C" w:rsidP="001D5C5C">
            <w:pPr>
              <w:suppressAutoHyphens/>
              <w:jc w:val="both"/>
              <w:rPr>
                <w:rFonts w:ascii="Times New Roman" w:hAnsi="Times New Roman"/>
                <w:sz w:val="18"/>
                <w:szCs w:val="18"/>
                <w:lang w:eastAsia="ru-RU"/>
              </w:rPr>
            </w:pPr>
            <w:r w:rsidRPr="00792139">
              <w:rPr>
                <w:rFonts w:ascii="Times New Roman" w:hAnsi="Times New Roman"/>
                <w:sz w:val="18"/>
                <w:szCs w:val="18"/>
                <w:lang w:eastAsia="ru-RU"/>
              </w:rPr>
              <w:t>Объем оборота розничной торговли</w:t>
            </w:r>
          </w:p>
        </w:tc>
        <w:tc>
          <w:tcPr>
            <w:tcW w:w="858" w:type="dxa"/>
          </w:tcPr>
          <w:p w:rsidR="001D5C5C" w:rsidRPr="00792139" w:rsidRDefault="001D5C5C" w:rsidP="001D5C5C">
            <w:pPr>
              <w:suppressAutoHyphens/>
              <w:jc w:val="both"/>
              <w:rPr>
                <w:rFonts w:ascii="Times New Roman" w:hAnsi="Times New Roman"/>
                <w:sz w:val="18"/>
                <w:szCs w:val="18"/>
                <w:lang w:eastAsia="ru-RU"/>
              </w:rPr>
            </w:pPr>
            <w:proofErr w:type="spellStart"/>
            <w:r w:rsidRPr="00792139">
              <w:rPr>
                <w:rFonts w:ascii="Times New Roman" w:hAnsi="Times New Roman"/>
                <w:sz w:val="18"/>
                <w:szCs w:val="18"/>
                <w:lang w:eastAsia="ru-RU"/>
              </w:rPr>
              <w:t>тыс.руб</w:t>
            </w:r>
            <w:proofErr w:type="spellEnd"/>
            <w:r w:rsidRPr="00792139">
              <w:rPr>
                <w:rFonts w:ascii="Times New Roman" w:hAnsi="Times New Roman"/>
                <w:sz w:val="18"/>
                <w:szCs w:val="18"/>
                <w:lang w:eastAsia="ru-RU"/>
              </w:rPr>
              <w:t>.</w:t>
            </w:r>
          </w:p>
        </w:tc>
        <w:tc>
          <w:tcPr>
            <w:tcW w:w="1126" w:type="dxa"/>
          </w:tcPr>
          <w:p w:rsidR="001D5C5C" w:rsidRPr="00792139" w:rsidRDefault="00304075" w:rsidP="00B42BEF">
            <w:pPr>
              <w:suppressAutoHyphens/>
              <w:jc w:val="right"/>
              <w:rPr>
                <w:rFonts w:ascii="Times New Roman" w:hAnsi="Times New Roman"/>
                <w:sz w:val="18"/>
                <w:szCs w:val="18"/>
                <w:lang w:eastAsia="ru-RU"/>
              </w:rPr>
            </w:pPr>
            <w:r>
              <w:rPr>
                <w:rFonts w:ascii="Times New Roman" w:hAnsi="Times New Roman"/>
                <w:sz w:val="18"/>
                <w:szCs w:val="18"/>
                <w:lang w:eastAsia="ru-RU"/>
              </w:rPr>
              <w:t>2</w:t>
            </w:r>
            <w:r w:rsidR="00B42BEF">
              <w:rPr>
                <w:rFonts w:ascii="Times New Roman" w:hAnsi="Times New Roman"/>
                <w:sz w:val="18"/>
                <w:szCs w:val="18"/>
                <w:lang w:eastAsia="ru-RU"/>
              </w:rPr>
              <w:t> 748 298</w:t>
            </w:r>
          </w:p>
        </w:tc>
        <w:tc>
          <w:tcPr>
            <w:tcW w:w="1134" w:type="dxa"/>
          </w:tcPr>
          <w:p w:rsidR="001D5C5C" w:rsidRPr="00792139" w:rsidRDefault="00B42BEF" w:rsidP="001D5C5C">
            <w:pPr>
              <w:suppressAutoHyphens/>
              <w:ind w:right="33"/>
              <w:jc w:val="right"/>
              <w:rPr>
                <w:rFonts w:ascii="Times New Roman" w:hAnsi="Times New Roman"/>
                <w:sz w:val="18"/>
                <w:szCs w:val="18"/>
                <w:lang w:eastAsia="ru-RU"/>
              </w:rPr>
            </w:pPr>
            <w:r>
              <w:rPr>
                <w:rFonts w:ascii="Times New Roman" w:hAnsi="Times New Roman"/>
                <w:sz w:val="18"/>
                <w:szCs w:val="18"/>
                <w:lang w:eastAsia="ru-RU"/>
              </w:rPr>
              <w:t>3 015 658</w:t>
            </w:r>
          </w:p>
        </w:tc>
        <w:tc>
          <w:tcPr>
            <w:tcW w:w="993" w:type="dxa"/>
          </w:tcPr>
          <w:p w:rsidR="001D5C5C" w:rsidRPr="00792139" w:rsidRDefault="00B42BEF" w:rsidP="001D5C5C">
            <w:pPr>
              <w:suppressAutoHyphens/>
              <w:jc w:val="right"/>
              <w:rPr>
                <w:rFonts w:ascii="Times New Roman" w:hAnsi="Times New Roman"/>
                <w:sz w:val="18"/>
                <w:szCs w:val="18"/>
                <w:lang w:eastAsia="ru-RU"/>
              </w:rPr>
            </w:pPr>
            <w:r>
              <w:rPr>
                <w:rFonts w:ascii="Times New Roman" w:hAnsi="Times New Roman"/>
                <w:sz w:val="18"/>
                <w:szCs w:val="18"/>
                <w:lang w:eastAsia="ru-RU"/>
              </w:rPr>
              <w:t>3 207 605</w:t>
            </w:r>
          </w:p>
        </w:tc>
        <w:tc>
          <w:tcPr>
            <w:tcW w:w="1020" w:type="dxa"/>
          </w:tcPr>
          <w:p w:rsidR="001D5C5C" w:rsidRPr="00792139" w:rsidRDefault="00B42BEF" w:rsidP="001D5C5C">
            <w:pPr>
              <w:suppressAutoHyphens/>
              <w:jc w:val="right"/>
              <w:rPr>
                <w:rFonts w:ascii="Times New Roman" w:hAnsi="Times New Roman"/>
                <w:sz w:val="18"/>
                <w:szCs w:val="18"/>
                <w:lang w:eastAsia="ru-RU"/>
              </w:rPr>
            </w:pPr>
            <w:r>
              <w:rPr>
                <w:rFonts w:ascii="Times New Roman" w:hAnsi="Times New Roman"/>
                <w:sz w:val="18"/>
                <w:szCs w:val="18"/>
                <w:lang w:eastAsia="ru-RU"/>
              </w:rPr>
              <w:t>3 405 578</w:t>
            </w:r>
          </w:p>
        </w:tc>
      </w:tr>
      <w:tr w:rsidR="001D5C5C" w:rsidRPr="00792139" w:rsidTr="00F313EE">
        <w:tc>
          <w:tcPr>
            <w:tcW w:w="4248" w:type="dxa"/>
          </w:tcPr>
          <w:p w:rsidR="001D5C5C" w:rsidRPr="00792139" w:rsidRDefault="001D5C5C" w:rsidP="001D5C5C">
            <w:pPr>
              <w:suppressAutoHyphens/>
              <w:jc w:val="both"/>
              <w:rPr>
                <w:rFonts w:ascii="Times New Roman" w:hAnsi="Times New Roman"/>
                <w:sz w:val="18"/>
                <w:szCs w:val="18"/>
                <w:lang w:eastAsia="ru-RU"/>
              </w:rPr>
            </w:pPr>
            <w:r w:rsidRPr="00792139">
              <w:rPr>
                <w:rFonts w:ascii="Times New Roman" w:hAnsi="Times New Roman"/>
                <w:sz w:val="18"/>
                <w:szCs w:val="18"/>
                <w:lang w:eastAsia="ru-RU"/>
              </w:rPr>
              <w:t>Объем платных услуг населению</w:t>
            </w:r>
          </w:p>
        </w:tc>
        <w:tc>
          <w:tcPr>
            <w:tcW w:w="858" w:type="dxa"/>
          </w:tcPr>
          <w:p w:rsidR="001D5C5C" w:rsidRPr="00792139" w:rsidRDefault="001D5C5C" w:rsidP="001D5C5C">
            <w:pPr>
              <w:suppressAutoHyphens/>
              <w:jc w:val="both"/>
              <w:rPr>
                <w:rFonts w:ascii="Times New Roman" w:hAnsi="Times New Roman"/>
                <w:sz w:val="18"/>
                <w:szCs w:val="18"/>
                <w:lang w:eastAsia="ru-RU"/>
              </w:rPr>
            </w:pPr>
            <w:proofErr w:type="spellStart"/>
            <w:r w:rsidRPr="00792139">
              <w:rPr>
                <w:rFonts w:ascii="Times New Roman" w:hAnsi="Times New Roman"/>
                <w:sz w:val="18"/>
                <w:szCs w:val="18"/>
                <w:lang w:eastAsia="ru-RU"/>
              </w:rPr>
              <w:t>тыс.руб</w:t>
            </w:r>
            <w:proofErr w:type="spellEnd"/>
            <w:r w:rsidRPr="00792139">
              <w:rPr>
                <w:rFonts w:ascii="Times New Roman" w:hAnsi="Times New Roman"/>
                <w:sz w:val="18"/>
                <w:szCs w:val="18"/>
                <w:lang w:eastAsia="ru-RU"/>
              </w:rPr>
              <w:t>.</w:t>
            </w:r>
          </w:p>
        </w:tc>
        <w:tc>
          <w:tcPr>
            <w:tcW w:w="1126" w:type="dxa"/>
          </w:tcPr>
          <w:p w:rsidR="001D5C5C" w:rsidRPr="00792139" w:rsidRDefault="00B42BEF" w:rsidP="001D5C5C">
            <w:pPr>
              <w:suppressAutoHyphens/>
              <w:jc w:val="right"/>
              <w:rPr>
                <w:rFonts w:ascii="Times New Roman" w:hAnsi="Times New Roman"/>
                <w:sz w:val="18"/>
                <w:szCs w:val="18"/>
                <w:lang w:eastAsia="ru-RU"/>
              </w:rPr>
            </w:pPr>
            <w:r>
              <w:rPr>
                <w:rFonts w:ascii="Times New Roman" w:hAnsi="Times New Roman"/>
                <w:sz w:val="18"/>
                <w:szCs w:val="18"/>
                <w:lang w:eastAsia="ru-RU"/>
              </w:rPr>
              <w:t>571 098</w:t>
            </w:r>
          </w:p>
        </w:tc>
        <w:tc>
          <w:tcPr>
            <w:tcW w:w="1134" w:type="dxa"/>
          </w:tcPr>
          <w:p w:rsidR="001D5C5C" w:rsidRPr="00792139" w:rsidRDefault="00B42BEF" w:rsidP="001D5C5C">
            <w:pPr>
              <w:suppressAutoHyphens/>
              <w:ind w:right="33"/>
              <w:jc w:val="right"/>
              <w:rPr>
                <w:rFonts w:ascii="Times New Roman" w:hAnsi="Times New Roman"/>
                <w:sz w:val="18"/>
                <w:szCs w:val="18"/>
                <w:lang w:eastAsia="ru-RU"/>
              </w:rPr>
            </w:pPr>
            <w:r>
              <w:rPr>
                <w:rFonts w:ascii="Times New Roman" w:hAnsi="Times New Roman"/>
                <w:sz w:val="18"/>
                <w:szCs w:val="18"/>
                <w:lang w:eastAsia="ru-RU"/>
              </w:rPr>
              <w:t>598 060</w:t>
            </w:r>
          </w:p>
        </w:tc>
        <w:tc>
          <w:tcPr>
            <w:tcW w:w="993" w:type="dxa"/>
          </w:tcPr>
          <w:p w:rsidR="001D5C5C" w:rsidRPr="00792139" w:rsidRDefault="00B42BEF" w:rsidP="001D5C5C">
            <w:pPr>
              <w:suppressAutoHyphens/>
              <w:jc w:val="right"/>
              <w:rPr>
                <w:rFonts w:ascii="Times New Roman" w:hAnsi="Times New Roman"/>
                <w:sz w:val="18"/>
                <w:szCs w:val="18"/>
                <w:lang w:eastAsia="ru-RU"/>
              </w:rPr>
            </w:pPr>
            <w:r>
              <w:rPr>
                <w:rFonts w:ascii="Times New Roman" w:hAnsi="Times New Roman"/>
                <w:sz w:val="18"/>
                <w:szCs w:val="18"/>
                <w:lang w:eastAsia="ru-RU"/>
              </w:rPr>
              <w:t>625 693</w:t>
            </w:r>
          </w:p>
        </w:tc>
        <w:tc>
          <w:tcPr>
            <w:tcW w:w="1020" w:type="dxa"/>
          </w:tcPr>
          <w:p w:rsidR="001D5C5C" w:rsidRPr="00792139" w:rsidRDefault="00B42BEF" w:rsidP="001D5C5C">
            <w:pPr>
              <w:suppressAutoHyphens/>
              <w:jc w:val="right"/>
              <w:rPr>
                <w:rFonts w:ascii="Times New Roman" w:hAnsi="Times New Roman"/>
                <w:sz w:val="18"/>
                <w:szCs w:val="18"/>
                <w:lang w:eastAsia="ru-RU"/>
              </w:rPr>
            </w:pPr>
            <w:r>
              <w:rPr>
                <w:rFonts w:ascii="Times New Roman" w:hAnsi="Times New Roman"/>
                <w:sz w:val="18"/>
                <w:szCs w:val="18"/>
                <w:lang w:eastAsia="ru-RU"/>
              </w:rPr>
              <w:t>657 819</w:t>
            </w:r>
          </w:p>
        </w:tc>
      </w:tr>
      <w:tr w:rsidR="001D5C5C" w:rsidRPr="00792139" w:rsidTr="00F313EE">
        <w:tc>
          <w:tcPr>
            <w:tcW w:w="4248" w:type="dxa"/>
          </w:tcPr>
          <w:p w:rsidR="001D5C5C" w:rsidRPr="00792139" w:rsidRDefault="001D5C5C" w:rsidP="001D5C5C">
            <w:pPr>
              <w:suppressAutoHyphens/>
              <w:jc w:val="both"/>
              <w:rPr>
                <w:rFonts w:ascii="Times New Roman" w:hAnsi="Times New Roman"/>
                <w:sz w:val="18"/>
                <w:szCs w:val="18"/>
                <w:lang w:eastAsia="ru-RU"/>
              </w:rPr>
            </w:pPr>
            <w:r>
              <w:rPr>
                <w:rFonts w:ascii="Times New Roman" w:hAnsi="Times New Roman"/>
                <w:sz w:val="18"/>
                <w:szCs w:val="18"/>
                <w:lang w:eastAsia="ru-RU"/>
              </w:rPr>
              <w:t xml:space="preserve">Оборот малых предприятий (с учетом </w:t>
            </w:r>
            <w:proofErr w:type="spellStart"/>
            <w:r>
              <w:rPr>
                <w:rFonts w:ascii="Times New Roman" w:hAnsi="Times New Roman"/>
                <w:sz w:val="18"/>
                <w:szCs w:val="18"/>
                <w:lang w:eastAsia="ru-RU"/>
              </w:rPr>
              <w:t>микропредприятий</w:t>
            </w:r>
            <w:proofErr w:type="spellEnd"/>
            <w:r>
              <w:rPr>
                <w:rFonts w:ascii="Times New Roman" w:hAnsi="Times New Roman"/>
                <w:sz w:val="18"/>
                <w:szCs w:val="18"/>
                <w:lang w:eastAsia="ru-RU"/>
              </w:rPr>
              <w:t>)</w:t>
            </w:r>
          </w:p>
        </w:tc>
        <w:tc>
          <w:tcPr>
            <w:tcW w:w="858" w:type="dxa"/>
          </w:tcPr>
          <w:p w:rsidR="001D5C5C" w:rsidRPr="00792139" w:rsidRDefault="001D5C5C" w:rsidP="001D5C5C">
            <w:pPr>
              <w:suppressAutoHyphens/>
              <w:jc w:val="both"/>
              <w:rPr>
                <w:rFonts w:ascii="Times New Roman" w:hAnsi="Times New Roman"/>
                <w:sz w:val="18"/>
                <w:szCs w:val="18"/>
                <w:lang w:eastAsia="ru-RU"/>
              </w:rPr>
            </w:pPr>
            <w:proofErr w:type="spellStart"/>
            <w:r w:rsidRPr="00792139">
              <w:rPr>
                <w:rFonts w:ascii="Times New Roman" w:hAnsi="Times New Roman"/>
                <w:sz w:val="18"/>
                <w:szCs w:val="18"/>
                <w:lang w:eastAsia="ru-RU"/>
              </w:rPr>
              <w:t>тыс.руб</w:t>
            </w:r>
            <w:proofErr w:type="spellEnd"/>
            <w:r w:rsidRPr="00792139">
              <w:rPr>
                <w:rFonts w:ascii="Times New Roman" w:hAnsi="Times New Roman"/>
                <w:sz w:val="18"/>
                <w:szCs w:val="18"/>
                <w:lang w:eastAsia="ru-RU"/>
              </w:rPr>
              <w:t>.</w:t>
            </w:r>
          </w:p>
        </w:tc>
        <w:tc>
          <w:tcPr>
            <w:tcW w:w="1126" w:type="dxa"/>
          </w:tcPr>
          <w:p w:rsidR="001D5C5C" w:rsidRPr="00792139" w:rsidRDefault="00B42BEF" w:rsidP="001D5C5C">
            <w:pPr>
              <w:suppressAutoHyphens/>
              <w:jc w:val="right"/>
              <w:rPr>
                <w:rFonts w:ascii="Times New Roman" w:hAnsi="Times New Roman"/>
                <w:sz w:val="18"/>
                <w:szCs w:val="18"/>
                <w:lang w:eastAsia="ru-RU"/>
              </w:rPr>
            </w:pPr>
            <w:r>
              <w:rPr>
                <w:rFonts w:ascii="Times New Roman" w:hAnsi="Times New Roman"/>
                <w:sz w:val="18"/>
                <w:szCs w:val="18"/>
                <w:lang w:eastAsia="ru-RU"/>
              </w:rPr>
              <w:t>1 798 998</w:t>
            </w:r>
          </w:p>
        </w:tc>
        <w:tc>
          <w:tcPr>
            <w:tcW w:w="1134" w:type="dxa"/>
          </w:tcPr>
          <w:p w:rsidR="001D5C5C" w:rsidRPr="00792139" w:rsidRDefault="001D5C5C" w:rsidP="00B42BEF">
            <w:pPr>
              <w:suppressAutoHyphens/>
              <w:ind w:right="33"/>
              <w:jc w:val="right"/>
              <w:rPr>
                <w:rFonts w:ascii="Times New Roman" w:hAnsi="Times New Roman"/>
                <w:sz w:val="18"/>
                <w:szCs w:val="18"/>
                <w:lang w:eastAsia="ru-RU"/>
              </w:rPr>
            </w:pPr>
            <w:r>
              <w:rPr>
                <w:rFonts w:ascii="Times New Roman" w:hAnsi="Times New Roman"/>
                <w:sz w:val="18"/>
                <w:szCs w:val="18"/>
                <w:lang w:eastAsia="ru-RU"/>
              </w:rPr>
              <w:t>1</w:t>
            </w:r>
            <w:r w:rsidR="00304075">
              <w:rPr>
                <w:rFonts w:ascii="Times New Roman" w:hAnsi="Times New Roman"/>
                <w:sz w:val="18"/>
                <w:szCs w:val="18"/>
                <w:lang w:eastAsia="ru-RU"/>
              </w:rPr>
              <w:t xml:space="preserve"> 799 </w:t>
            </w:r>
            <w:r w:rsidR="00B42BEF">
              <w:rPr>
                <w:rFonts w:ascii="Times New Roman" w:hAnsi="Times New Roman"/>
                <w:sz w:val="18"/>
                <w:szCs w:val="18"/>
                <w:lang w:eastAsia="ru-RU"/>
              </w:rPr>
              <w:t>344</w:t>
            </w:r>
          </w:p>
        </w:tc>
        <w:tc>
          <w:tcPr>
            <w:tcW w:w="993" w:type="dxa"/>
          </w:tcPr>
          <w:p w:rsidR="001D5C5C" w:rsidRPr="00792139" w:rsidRDefault="001D5C5C" w:rsidP="00B42BEF">
            <w:pPr>
              <w:suppressAutoHyphens/>
              <w:jc w:val="right"/>
              <w:rPr>
                <w:rFonts w:ascii="Times New Roman" w:hAnsi="Times New Roman"/>
                <w:sz w:val="18"/>
                <w:szCs w:val="18"/>
                <w:lang w:eastAsia="ru-RU"/>
              </w:rPr>
            </w:pPr>
            <w:r>
              <w:rPr>
                <w:rFonts w:ascii="Times New Roman" w:hAnsi="Times New Roman"/>
                <w:sz w:val="18"/>
                <w:szCs w:val="18"/>
                <w:lang w:eastAsia="ru-RU"/>
              </w:rPr>
              <w:t>1</w:t>
            </w:r>
            <w:r w:rsidR="00B42BEF">
              <w:rPr>
                <w:rFonts w:ascii="Times New Roman" w:hAnsi="Times New Roman"/>
                <w:sz w:val="18"/>
                <w:szCs w:val="18"/>
                <w:lang w:eastAsia="ru-RU"/>
              </w:rPr>
              <w:t> 820 616</w:t>
            </w:r>
          </w:p>
        </w:tc>
        <w:tc>
          <w:tcPr>
            <w:tcW w:w="1020" w:type="dxa"/>
          </w:tcPr>
          <w:p w:rsidR="001D5C5C" w:rsidRPr="00792139" w:rsidRDefault="00B42BEF" w:rsidP="00304075">
            <w:pPr>
              <w:suppressAutoHyphens/>
              <w:jc w:val="right"/>
              <w:rPr>
                <w:rFonts w:ascii="Times New Roman" w:hAnsi="Times New Roman"/>
                <w:sz w:val="18"/>
                <w:szCs w:val="18"/>
                <w:lang w:eastAsia="ru-RU"/>
              </w:rPr>
            </w:pPr>
            <w:r>
              <w:rPr>
                <w:rFonts w:ascii="Times New Roman" w:hAnsi="Times New Roman"/>
                <w:sz w:val="18"/>
                <w:szCs w:val="18"/>
                <w:lang w:eastAsia="ru-RU"/>
              </w:rPr>
              <w:t>1 948 060</w:t>
            </w:r>
          </w:p>
        </w:tc>
      </w:tr>
    </w:tbl>
    <w:p w:rsidR="00C44DC7" w:rsidRDefault="00C44DC7" w:rsidP="00F56CA1">
      <w:pPr>
        <w:suppressAutoHyphens/>
        <w:ind w:firstLine="709"/>
        <w:jc w:val="both"/>
        <w:rPr>
          <w:rFonts w:ascii="Times New Roman" w:hAnsi="Times New Roman"/>
          <w:sz w:val="28"/>
          <w:szCs w:val="28"/>
          <w:lang w:eastAsia="ru-RU"/>
        </w:rPr>
      </w:pPr>
    </w:p>
    <w:p w:rsidR="002C2DF2" w:rsidRPr="00F56CA1" w:rsidRDefault="00504EAE" w:rsidP="008C47E5">
      <w:pPr>
        <w:suppressAutoHyphens/>
        <w:ind w:firstLine="709"/>
        <w:jc w:val="both"/>
        <w:rPr>
          <w:rFonts w:ascii="Times New Roman" w:hAnsi="Times New Roman"/>
          <w:sz w:val="28"/>
          <w:szCs w:val="28"/>
          <w:lang w:eastAsia="ru-RU"/>
        </w:rPr>
      </w:pPr>
      <w:r w:rsidRPr="00504EAE">
        <w:rPr>
          <w:rFonts w:ascii="Times New Roman" w:hAnsi="Times New Roman"/>
          <w:sz w:val="28"/>
          <w:szCs w:val="28"/>
          <w:lang w:eastAsia="ru-RU"/>
        </w:rPr>
        <w:t xml:space="preserve">Согласно представленному прогнозу макроэкономические условия социально-экономического развития </w:t>
      </w:r>
      <w:r>
        <w:rPr>
          <w:rFonts w:ascii="Times New Roman" w:hAnsi="Times New Roman"/>
          <w:sz w:val="28"/>
          <w:szCs w:val="28"/>
          <w:lang w:eastAsia="ru-RU"/>
        </w:rPr>
        <w:t>Уржумского муниципального района</w:t>
      </w:r>
      <w:r w:rsidRPr="00504EAE">
        <w:rPr>
          <w:rFonts w:ascii="Times New Roman" w:hAnsi="Times New Roman"/>
          <w:sz w:val="28"/>
          <w:szCs w:val="28"/>
          <w:lang w:eastAsia="ru-RU"/>
        </w:rPr>
        <w:t xml:space="preserve"> характеризуются следующими тенденциями</w:t>
      </w:r>
      <w:r w:rsidR="002C2DF2" w:rsidRPr="00F56CA1">
        <w:rPr>
          <w:rFonts w:ascii="Times New Roman" w:hAnsi="Times New Roman"/>
          <w:sz w:val="28"/>
          <w:szCs w:val="28"/>
          <w:lang w:eastAsia="ru-RU"/>
        </w:rPr>
        <w:t>:</w:t>
      </w:r>
    </w:p>
    <w:p w:rsidR="001D30EA" w:rsidRDefault="000A2DEE" w:rsidP="008C47E5">
      <w:pPr>
        <w:ind w:firstLine="709"/>
        <w:jc w:val="both"/>
        <w:rPr>
          <w:rFonts w:ascii="Times New Roman" w:hAnsi="Times New Roman"/>
          <w:bCs/>
          <w:sz w:val="28"/>
          <w:szCs w:val="28"/>
        </w:rPr>
      </w:pPr>
      <w:r>
        <w:rPr>
          <w:rFonts w:ascii="Times New Roman" w:hAnsi="Times New Roman"/>
          <w:bCs/>
          <w:sz w:val="28"/>
          <w:szCs w:val="28"/>
        </w:rPr>
        <w:t>ежегодным ростом</w:t>
      </w:r>
      <w:r w:rsidR="002C2DF2" w:rsidRPr="00F56CA1">
        <w:rPr>
          <w:rFonts w:ascii="Times New Roman" w:hAnsi="Times New Roman"/>
          <w:bCs/>
          <w:sz w:val="28"/>
          <w:szCs w:val="28"/>
        </w:rPr>
        <w:t xml:space="preserve"> фонд</w:t>
      </w:r>
      <w:r>
        <w:rPr>
          <w:rFonts w:ascii="Times New Roman" w:hAnsi="Times New Roman"/>
          <w:bCs/>
          <w:sz w:val="28"/>
          <w:szCs w:val="28"/>
        </w:rPr>
        <w:t>а</w:t>
      </w:r>
      <w:r w:rsidR="002C2DF2" w:rsidRPr="00F56CA1">
        <w:rPr>
          <w:rFonts w:ascii="Times New Roman" w:hAnsi="Times New Roman"/>
          <w:bCs/>
          <w:sz w:val="28"/>
          <w:szCs w:val="28"/>
        </w:rPr>
        <w:t xml:space="preserve"> оплаты труда</w:t>
      </w:r>
      <w:r>
        <w:rPr>
          <w:rFonts w:ascii="Times New Roman" w:hAnsi="Times New Roman"/>
          <w:bCs/>
          <w:sz w:val="28"/>
          <w:szCs w:val="28"/>
        </w:rPr>
        <w:t xml:space="preserve">: на </w:t>
      </w:r>
      <w:r w:rsidR="00655E6A">
        <w:rPr>
          <w:rFonts w:ascii="Times New Roman" w:hAnsi="Times New Roman"/>
          <w:bCs/>
          <w:sz w:val="28"/>
          <w:szCs w:val="28"/>
        </w:rPr>
        <w:t>8,6</w:t>
      </w:r>
      <w:r w:rsidR="009F6367">
        <w:rPr>
          <w:rFonts w:ascii="Times New Roman" w:hAnsi="Times New Roman"/>
          <w:bCs/>
          <w:sz w:val="28"/>
          <w:szCs w:val="28"/>
        </w:rPr>
        <w:t>%</w:t>
      </w:r>
      <w:r w:rsidR="002C2DF2" w:rsidRPr="00F56CA1">
        <w:rPr>
          <w:rFonts w:ascii="Times New Roman" w:hAnsi="Times New Roman"/>
          <w:bCs/>
          <w:sz w:val="28"/>
          <w:szCs w:val="28"/>
        </w:rPr>
        <w:t xml:space="preserve"> в </w:t>
      </w:r>
      <w:r w:rsidR="009F6367">
        <w:rPr>
          <w:rFonts w:ascii="Times New Roman" w:hAnsi="Times New Roman"/>
          <w:bCs/>
          <w:sz w:val="28"/>
          <w:szCs w:val="28"/>
        </w:rPr>
        <w:t>202</w:t>
      </w:r>
      <w:r w:rsidR="00655E6A">
        <w:rPr>
          <w:rFonts w:ascii="Times New Roman" w:hAnsi="Times New Roman"/>
          <w:bCs/>
          <w:sz w:val="28"/>
          <w:szCs w:val="28"/>
        </w:rPr>
        <w:t>3</w:t>
      </w:r>
      <w:r w:rsidR="002C2DF2" w:rsidRPr="00F56CA1">
        <w:rPr>
          <w:rFonts w:ascii="Times New Roman" w:hAnsi="Times New Roman"/>
          <w:bCs/>
          <w:sz w:val="28"/>
          <w:szCs w:val="28"/>
        </w:rPr>
        <w:t xml:space="preserve"> году</w:t>
      </w:r>
      <w:r w:rsidR="009F6367">
        <w:rPr>
          <w:rFonts w:ascii="Times New Roman" w:hAnsi="Times New Roman"/>
          <w:bCs/>
          <w:sz w:val="28"/>
          <w:szCs w:val="28"/>
        </w:rPr>
        <w:t>,</w:t>
      </w:r>
      <w:r w:rsidR="002C2DF2" w:rsidRPr="00F56CA1">
        <w:rPr>
          <w:rFonts w:ascii="Times New Roman" w:hAnsi="Times New Roman"/>
          <w:bCs/>
          <w:sz w:val="28"/>
          <w:szCs w:val="28"/>
        </w:rPr>
        <w:t xml:space="preserve"> </w:t>
      </w:r>
      <w:r w:rsidR="009F6367">
        <w:rPr>
          <w:rFonts w:ascii="Times New Roman" w:hAnsi="Times New Roman"/>
          <w:bCs/>
          <w:sz w:val="28"/>
          <w:szCs w:val="28"/>
        </w:rPr>
        <w:t>н</w:t>
      </w:r>
      <w:r w:rsidR="002C2DF2" w:rsidRPr="00F56CA1">
        <w:rPr>
          <w:rFonts w:ascii="Times New Roman" w:hAnsi="Times New Roman"/>
          <w:bCs/>
          <w:sz w:val="28"/>
          <w:szCs w:val="28"/>
        </w:rPr>
        <w:t xml:space="preserve">а </w:t>
      </w:r>
      <w:r w:rsidR="00655E6A">
        <w:rPr>
          <w:rFonts w:ascii="Times New Roman" w:hAnsi="Times New Roman"/>
          <w:bCs/>
          <w:sz w:val="28"/>
          <w:szCs w:val="28"/>
        </w:rPr>
        <w:t>6,8</w:t>
      </w:r>
      <w:r w:rsidR="002C2DF2" w:rsidRPr="00F56CA1">
        <w:rPr>
          <w:rFonts w:ascii="Times New Roman" w:hAnsi="Times New Roman"/>
          <w:bCs/>
          <w:sz w:val="28"/>
          <w:szCs w:val="28"/>
        </w:rPr>
        <w:t>%</w:t>
      </w:r>
      <w:r w:rsidR="00224014">
        <w:rPr>
          <w:rFonts w:ascii="Times New Roman" w:hAnsi="Times New Roman"/>
          <w:bCs/>
          <w:sz w:val="28"/>
          <w:szCs w:val="28"/>
        </w:rPr>
        <w:t xml:space="preserve"> в 202</w:t>
      </w:r>
      <w:r w:rsidR="00655E6A">
        <w:rPr>
          <w:rFonts w:ascii="Times New Roman" w:hAnsi="Times New Roman"/>
          <w:bCs/>
          <w:sz w:val="28"/>
          <w:szCs w:val="28"/>
        </w:rPr>
        <w:t>4</w:t>
      </w:r>
      <w:r w:rsidR="009F6367">
        <w:rPr>
          <w:rFonts w:ascii="Times New Roman" w:hAnsi="Times New Roman"/>
          <w:bCs/>
          <w:sz w:val="28"/>
          <w:szCs w:val="28"/>
        </w:rPr>
        <w:t xml:space="preserve"> году</w:t>
      </w:r>
      <w:r w:rsidR="002C2DF2" w:rsidRPr="00F56CA1">
        <w:rPr>
          <w:rFonts w:ascii="Times New Roman" w:hAnsi="Times New Roman"/>
          <w:bCs/>
          <w:sz w:val="28"/>
          <w:szCs w:val="28"/>
        </w:rPr>
        <w:t>,</w:t>
      </w:r>
      <w:r w:rsidR="009F6367">
        <w:rPr>
          <w:rFonts w:ascii="Times New Roman" w:hAnsi="Times New Roman"/>
          <w:bCs/>
          <w:sz w:val="28"/>
          <w:szCs w:val="28"/>
        </w:rPr>
        <w:t xml:space="preserve"> на </w:t>
      </w:r>
      <w:r w:rsidR="00655E6A">
        <w:rPr>
          <w:rFonts w:ascii="Times New Roman" w:hAnsi="Times New Roman"/>
          <w:bCs/>
          <w:sz w:val="28"/>
          <w:szCs w:val="28"/>
        </w:rPr>
        <w:t>5,5</w:t>
      </w:r>
      <w:r w:rsidR="00224014">
        <w:rPr>
          <w:rFonts w:ascii="Times New Roman" w:hAnsi="Times New Roman"/>
          <w:bCs/>
          <w:sz w:val="28"/>
          <w:szCs w:val="28"/>
        </w:rPr>
        <w:t>% в 202</w:t>
      </w:r>
      <w:r w:rsidR="00655E6A">
        <w:rPr>
          <w:rFonts w:ascii="Times New Roman" w:hAnsi="Times New Roman"/>
          <w:bCs/>
          <w:sz w:val="28"/>
          <w:szCs w:val="28"/>
        </w:rPr>
        <w:t>5</w:t>
      </w:r>
      <w:r w:rsidR="009F6367">
        <w:rPr>
          <w:rFonts w:ascii="Times New Roman" w:hAnsi="Times New Roman"/>
          <w:bCs/>
          <w:sz w:val="28"/>
          <w:szCs w:val="28"/>
        </w:rPr>
        <w:t xml:space="preserve"> году,</w:t>
      </w:r>
      <w:r w:rsidR="00224014">
        <w:rPr>
          <w:rFonts w:ascii="Times New Roman" w:hAnsi="Times New Roman"/>
          <w:bCs/>
          <w:sz w:val="28"/>
          <w:szCs w:val="28"/>
        </w:rPr>
        <w:t xml:space="preserve"> </w:t>
      </w:r>
    </w:p>
    <w:p w:rsidR="002C2DF2" w:rsidRDefault="001D30EA" w:rsidP="008C47E5">
      <w:pPr>
        <w:ind w:firstLine="709"/>
        <w:jc w:val="both"/>
        <w:rPr>
          <w:rFonts w:ascii="Times New Roman" w:hAnsi="Times New Roman"/>
          <w:bCs/>
          <w:sz w:val="28"/>
          <w:szCs w:val="28"/>
        </w:rPr>
      </w:pPr>
      <w:r>
        <w:rPr>
          <w:rFonts w:ascii="Times New Roman" w:hAnsi="Times New Roman"/>
          <w:bCs/>
          <w:sz w:val="28"/>
          <w:szCs w:val="28"/>
        </w:rPr>
        <w:t>увеличением</w:t>
      </w:r>
      <w:r w:rsidR="00224014">
        <w:rPr>
          <w:rFonts w:ascii="Times New Roman" w:hAnsi="Times New Roman"/>
          <w:bCs/>
          <w:sz w:val="28"/>
          <w:szCs w:val="28"/>
        </w:rPr>
        <w:t xml:space="preserve"> </w:t>
      </w:r>
      <w:r w:rsidR="008C76F5">
        <w:rPr>
          <w:rFonts w:ascii="Times New Roman" w:hAnsi="Times New Roman"/>
          <w:bCs/>
          <w:sz w:val="28"/>
          <w:szCs w:val="28"/>
        </w:rPr>
        <w:t>среднемесячной номинальной начисленной заработной платы в 202</w:t>
      </w:r>
      <w:r w:rsidR="00655E6A">
        <w:rPr>
          <w:rFonts w:ascii="Times New Roman" w:hAnsi="Times New Roman"/>
          <w:bCs/>
          <w:sz w:val="28"/>
          <w:szCs w:val="28"/>
        </w:rPr>
        <w:t>3</w:t>
      </w:r>
      <w:r w:rsidR="008C76F5">
        <w:rPr>
          <w:rFonts w:ascii="Times New Roman" w:hAnsi="Times New Roman"/>
          <w:bCs/>
          <w:sz w:val="28"/>
          <w:szCs w:val="28"/>
        </w:rPr>
        <w:t xml:space="preserve"> году на </w:t>
      </w:r>
      <w:r w:rsidR="00655E6A">
        <w:rPr>
          <w:rFonts w:ascii="Times New Roman" w:hAnsi="Times New Roman"/>
          <w:bCs/>
          <w:sz w:val="28"/>
          <w:szCs w:val="28"/>
        </w:rPr>
        <w:t>9,5</w:t>
      </w:r>
      <w:r w:rsidR="008C76F5">
        <w:rPr>
          <w:rFonts w:ascii="Times New Roman" w:hAnsi="Times New Roman"/>
          <w:bCs/>
          <w:sz w:val="28"/>
          <w:szCs w:val="28"/>
        </w:rPr>
        <w:t>%, в 202</w:t>
      </w:r>
      <w:r w:rsidR="00655E6A">
        <w:rPr>
          <w:rFonts w:ascii="Times New Roman" w:hAnsi="Times New Roman"/>
          <w:bCs/>
          <w:sz w:val="28"/>
          <w:szCs w:val="28"/>
        </w:rPr>
        <w:t>4</w:t>
      </w:r>
      <w:r w:rsidR="008C76F5">
        <w:rPr>
          <w:rFonts w:ascii="Times New Roman" w:hAnsi="Times New Roman"/>
          <w:bCs/>
          <w:sz w:val="28"/>
          <w:szCs w:val="28"/>
        </w:rPr>
        <w:t xml:space="preserve"> году на </w:t>
      </w:r>
      <w:r w:rsidR="00655E6A">
        <w:rPr>
          <w:rFonts w:ascii="Times New Roman" w:hAnsi="Times New Roman"/>
          <w:bCs/>
          <w:sz w:val="28"/>
          <w:szCs w:val="28"/>
        </w:rPr>
        <w:t>7,4</w:t>
      </w:r>
      <w:r w:rsidR="008C76F5">
        <w:rPr>
          <w:rFonts w:ascii="Times New Roman" w:hAnsi="Times New Roman"/>
          <w:bCs/>
          <w:sz w:val="28"/>
          <w:szCs w:val="28"/>
        </w:rPr>
        <w:t>%, в 202</w:t>
      </w:r>
      <w:r w:rsidR="00655E6A">
        <w:rPr>
          <w:rFonts w:ascii="Times New Roman" w:hAnsi="Times New Roman"/>
          <w:bCs/>
          <w:sz w:val="28"/>
          <w:szCs w:val="28"/>
        </w:rPr>
        <w:t>5</w:t>
      </w:r>
      <w:r w:rsidR="00F43D2D">
        <w:rPr>
          <w:rFonts w:ascii="Times New Roman" w:hAnsi="Times New Roman"/>
          <w:bCs/>
          <w:sz w:val="28"/>
          <w:szCs w:val="28"/>
        </w:rPr>
        <w:t xml:space="preserve"> году на </w:t>
      </w:r>
      <w:r w:rsidR="00655E6A">
        <w:rPr>
          <w:rFonts w:ascii="Times New Roman" w:hAnsi="Times New Roman"/>
          <w:bCs/>
          <w:sz w:val="28"/>
          <w:szCs w:val="28"/>
        </w:rPr>
        <w:t>6,2</w:t>
      </w:r>
      <w:r w:rsidR="008C76F5">
        <w:rPr>
          <w:rFonts w:ascii="Times New Roman" w:hAnsi="Times New Roman"/>
          <w:bCs/>
          <w:sz w:val="28"/>
          <w:szCs w:val="28"/>
        </w:rPr>
        <w:t>%,</w:t>
      </w:r>
    </w:p>
    <w:p w:rsidR="001D30EA" w:rsidRPr="00F56CA1" w:rsidRDefault="00655E6A" w:rsidP="008C47E5">
      <w:pPr>
        <w:ind w:firstLine="709"/>
        <w:jc w:val="both"/>
        <w:rPr>
          <w:rFonts w:ascii="Times New Roman" w:hAnsi="Times New Roman"/>
          <w:bCs/>
          <w:sz w:val="28"/>
          <w:szCs w:val="28"/>
        </w:rPr>
      </w:pPr>
      <w:r>
        <w:rPr>
          <w:rFonts w:ascii="Times New Roman" w:hAnsi="Times New Roman"/>
          <w:bCs/>
          <w:sz w:val="28"/>
          <w:szCs w:val="28"/>
        </w:rPr>
        <w:t>ежегодным ростом</w:t>
      </w:r>
      <w:r w:rsidR="001D30EA" w:rsidRPr="00F56CA1">
        <w:rPr>
          <w:rFonts w:ascii="Times New Roman" w:hAnsi="Times New Roman"/>
          <w:bCs/>
          <w:sz w:val="28"/>
          <w:szCs w:val="28"/>
        </w:rPr>
        <w:t xml:space="preserve"> </w:t>
      </w:r>
      <w:r w:rsidR="001D30EA">
        <w:rPr>
          <w:rFonts w:ascii="Times New Roman" w:hAnsi="Times New Roman"/>
          <w:bCs/>
          <w:sz w:val="28"/>
          <w:szCs w:val="28"/>
        </w:rPr>
        <w:t>прибыли</w:t>
      </w:r>
      <w:r w:rsidR="001D30EA" w:rsidRPr="00F56CA1">
        <w:rPr>
          <w:rFonts w:ascii="Times New Roman" w:hAnsi="Times New Roman"/>
          <w:bCs/>
          <w:sz w:val="28"/>
          <w:szCs w:val="28"/>
        </w:rPr>
        <w:t xml:space="preserve"> прибыльных предприятий </w:t>
      </w:r>
      <w:r w:rsidR="001D30EA">
        <w:rPr>
          <w:rFonts w:ascii="Times New Roman" w:hAnsi="Times New Roman"/>
          <w:bCs/>
          <w:sz w:val="28"/>
          <w:szCs w:val="28"/>
        </w:rPr>
        <w:t>в 202</w:t>
      </w:r>
      <w:r>
        <w:rPr>
          <w:rFonts w:ascii="Times New Roman" w:hAnsi="Times New Roman"/>
          <w:bCs/>
          <w:sz w:val="28"/>
          <w:szCs w:val="28"/>
        </w:rPr>
        <w:t>3</w:t>
      </w:r>
      <w:r w:rsidR="001D30EA">
        <w:rPr>
          <w:rFonts w:ascii="Times New Roman" w:hAnsi="Times New Roman"/>
          <w:bCs/>
          <w:sz w:val="28"/>
          <w:szCs w:val="28"/>
        </w:rPr>
        <w:t xml:space="preserve"> году на </w:t>
      </w:r>
      <w:r>
        <w:rPr>
          <w:rFonts w:ascii="Times New Roman" w:hAnsi="Times New Roman"/>
          <w:bCs/>
          <w:sz w:val="28"/>
          <w:szCs w:val="28"/>
        </w:rPr>
        <w:t>2,3%, в 2024</w:t>
      </w:r>
      <w:r w:rsidR="001D30EA">
        <w:rPr>
          <w:rFonts w:ascii="Times New Roman" w:hAnsi="Times New Roman"/>
          <w:bCs/>
          <w:sz w:val="28"/>
          <w:szCs w:val="28"/>
        </w:rPr>
        <w:t xml:space="preserve"> году на </w:t>
      </w:r>
      <w:r>
        <w:rPr>
          <w:rFonts w:ascii="Times New Roman" w:hAnsi="Times New Roman"/>
          <w:bCs/>
          <w:sz w:val="28"/>
          <w:szCs w:val="28"/>
        </w:rPr>
        <w:t>2,3</w:t>
      </w:r>
      <w:r w:rsidR="001D30EA">
        <w:rPr>
          <w:rFonts w:ascii="Times New Roman" w:hAnsi="Times New Roman"/>
          <w:bCs/>
          <w:sz w:val="28"/>
          <w:szCs w:val="28"/>
        </w:rPr>
        <w:t>%, в 202</w:t>
      </w:r>
      <w:r>
        <w:rPr>
          <w:rFonts w:ascii="Times New Roman" w:hAnsi="Times New Roman"/>
          <w:bCs/>
          <w:sz w:val="28"/>
          <w:szCs w:val="28"/>
        </w:rPr>
        <w:t>5</w:t>
      </w:r>
      <w:r w:rsidR="001D30EA">
        <w:rPr>
          <w:rFonts w:ascii="Times New Roman" w:hAnsi="Times New Roman"/>
          <w:bCs/>
          <w:sz w:val="28"/>
          <w:szCs w:val="28"/>
        </w:rPr>
        <w:t xml:space="preserve"> году на </w:t>
      </w:r>
      <w:r>
        <w:rPr>
          <w:rFonts w:ascii="Times New Roman" w:hAnsi="Times New Roman"/>
          <w:bCs/>
          <w:sz w:val="28"/>
          <w:szCs w:val="28"/>
        </w:rPr>
        <w:t>2,6</w:t>
      </w:r>
      <w:r w:rsidR="001D30EA">
        <w:rPr>
          <w:rFonts w:ascii="Times New Roman" w:hAnsi="Times New Roman"/>
          <w:bCs/>
          <w:sz w:val="28"/>
          <w:szCs w:val="28"/>
        </w:rPr>
        <w:t>%</w:t>
      </w:r>
      <w:r w:rsidR="001D30EA" w:rsidRPr="00F56CA1">
        <w:rPr>
          <w:rFonts w:ascii="Times New Roman" w:hAnsi="Times New Roman"/>
          <w:bCs/>
          <w:sz w:val="28"/>
          <w:szCs w:val="28"/>
        </w:rPr>
        <w:t>,</w:t>
      </w:r>
    </w:p>
    <w:p w:rsidR="00FA76A7" w:rsidRPr="00625CD5" w:rsidRDefault="004118A3" w:rsidP="008C47E5">
      <w:pPr>
        <w:ind w:firstLine="709"/>
        <w:jc w:val="both"/>
        <w:rPr>
          <w:rFonts w:ascii="Times New Roman" w:hAnsi="Times New Roman"/>
          <w:bCs/>
          <w:sz w:val="28"/>
          <w:szCs w:val="28"/>
        </w:rPr>
      </w:pPr>
      <w:r>
        <w:rPr>
          <w:rFonts w:ascii="Times New Roman" w:hAnsi="Times New Roman"/>
          <w:sz w:val="28"/>
          <w:szCs w:val="28"/>
          <w:lang w:eastAsia="ru-RU"/>
        </w:rPr>
        <w:t>сохранением темпов</w:t>
      </w:r>
      <w:r w:rsidR="00FA76A7" w:rsidRPr="00625CD5">
        <w:rPr>
          <w:rFonts w:ascii="Times New Roman" w:hAnsi="Times New Roman"/>
          <w:sz w:val="28"/>
          <w:szCs w:val="28"/>
          <w:lang w:eastAsia="ru-RU"/>
        </w:rPr>
        <w:t xml:space="preserve"> роста </w:t>
      </w:r>
      <w:r>
        <w:rPr>
          <w:rFonts w:ascii="Times New Roman" w:hAnsi="Times New Roman"/>
          <w:sz w:val="28"/>
          <w:szCs w:val="28"/>
          <w:lang w:eastAsia="ru-RU"/>
        </w:rPr>
        <w:t>объема отгруженных товаров собственного производства, выполненных работ и услуг</w:t>
      </w:r>
      <w:r w:rsidR="00527D1A">
        <w:rPr>
          <w:rFonts w:ascii="Times New Roman" w:hAnsi="Times New Roman"/>
          <w:sz w:val="28"/>
          <w:szCs w:val="28"/>
          <w:lang w:eastAsia="ru-RU"/>
        </w:rPr>
        <w:t xml:space="preserve"> в действующих ценах</w:t>
      </w:r>
      <w:r w:rsidR="00FA76A7" w:rsidRPr="00625CD5">
        <w:rPr>
          <w:rFonts w:ascii="Times New Roman" w:hAnsi="Times New Roman"/>
          <w:sz w:val="28"/>
          <w:szCs w:val="28"/>
          <w:lang w:eastAsia="ru-RU"/>
        </w:rPr>
        <w:t xml:space="preserve"> </w:t>
      </w:r>
      <w:r w:rsidR="00625CD5" w:rsidRPr="00625CD5">
        <w:rPr>
          <w:rFonts w:ascii="Times New Roman" w:hAnsi="Times New Roman"/>
          <w:sz w:val="28"/>
          <w:szCs w:val="28"/>
          <w:lang w:eastAsia="ru-RU"/>
        </w:rPr>
        <w:t>в 202</w:t>
      </w:r>
      <w:r w:rsidR="00527D1A">
        <w:rPr>
          <w:rFonts w:ascii="Times New Roman" w:hAnsi="Times New Roman"/>
          <w:sz w:val="28"/>
          <w:szCs w:val="28"/>
          <w:lang w:eastAsia="ru-RU"/>
        </w:rPr>
        <w:t>3</w:t>
      </w:r>
      <w:r w:rsidR="00F43D2D">
        <w:rPr>
          <w:rFonts w:ascii="Times New Roman" w:hAnsi="Times New Roman"/>
          <w:sz w:val="28"/>
          <w:szCs w:val="28"/>
          <w:lang w:eastAsia="ru-RU"/>
        </w:rPr>
        <w:t xml:space="preserve"> году на </w:t>
      </w:r>
      <w:r w:rsidR="00527D1A">
        <w:rPr>
          <w:rFonts w:ascii="Times New Roman" w:hAnsi="Times New Roman"/>
          <w:sz w:val="28"/>
          <w:szCs w:val="28"/>
          <w:lang w:eastAsia="ru-RU"/>
        </w:rPr>
        <w:t>9,4</w:t>
      </w:r>
      <w:r>
        <w:rPr>
          <w:rFonts w:ascii="Times New Roman" w:hAnsi="Times New Roman"/>
          <w:sz w:val="28"/>
          <w:szCs w:val="28"/>
          <w:lang w:eastAsia="ru-RU"/>
        </w:rPr>
        <w:t>%, в 202</w:t>
      </w:r>
      <w:r w:rsidR="00527D1A">
        <w:rPr>
          <w:rFonts w:ascii="Times New Roman" w:hAnsi="Times New Roman"/>
          <w:sz w:val="28"/>
          <w:szCs w:val="28"/>
          <w:lang w:eastAsia="ru-RU"/>
        </w:rPr>
        <w:t>4</w:t>
      </w:r>
      <w:r w:rsidR="00625CD5" w:rsidRPr="00625CD5">
        <w:rPr>
          <w:rFonts w:ascii="Times New Roman" w:hAnsi="Times New Roman"/>
          <w:sz w:val="28"/>
          <w:szCs w:val="28"/>
          <w:lang w:eastAsia="ru-RU"/>
        </w:rPr>
        <w:t xml:space="preserve"> году </w:t>
      </w:r>
      <w:r w:rsidR="00F43D2D">
        <w:rPr>
          <w:rFonts w:ascii="Times New Roman" w:hAnsi="Times New Roman"/>
          <w:sz w:val="28"/>
          <w:szCs w:val="28"/>
          <w:lang w:eastAsia="ru-RU"/>
        </w:rPr>
        <w:t xml:space="preserve">на </w:t>
      </w:r>
      <w:r w:rsidR="00527D1A">
        <w:rPr>
          <w:rFonts w:ascii="Times New Roman" w:hAnsi="Times New Roman"/>
          <w:sz w:val="28"/>
          <w:szCs w:val="28"/>
          <w:lang w:eastAsia="ru-RU"/>
        </w:rPr>
        <w:t>8</w:t>
      </w:r>
      <w:r w:rsidR="00F43D2D">
        <w:rPr>
          <w:rFonts w:ascii="Times New Roman" w:hAnsi="Times New Roman"/>
          <w:sz w:val="28"/>
          <w:szCs w:val="28"/>
          <w:lang w:eastAsia="ru-RU"/>
        </w:rPr>
        <w:t>,9</w:t>
      </w:r>
      <w:r>
        <w:rPr>
          <w:rFonts w:ascii="Times New Roman" w:hAnsi="Times New Roman"/>
          <w:sz w:val="28"/>
          <w:szCs w:val="28"/>
          <w:lang w:eastAsia="ru-RU"/>
        </w:rPr>
        <w:t>%, в 202</w:t>
      </w:r>
      <w:r w:rsidR="00F43D2D">
        <w:rPr>
          <w:rFonts w:ascii="Times New Roman" w:hAnsi="Times New Roman"/>
          <w:sz w:val="28"/>
          <w:szCs w:val="28"/>
          <w:lang w:eastAsia="ru-RU"/>
        </w:rPr>
        <w:t>4</w:t>
      </w:r>
      <w:r w:rsidR="00625CD5" w:rsidRPr="00625CD5">
        <w:rPr>
          <w:rFonts w:ascii="Times New Roman" w:hAnsi="Times New Roman"/>
          <w:sz w:val="28"/>
          <w:szCs w:val="28"/>
          <w:lang w:eastAsia="ru-RU"/>
        </w:rPr>
        <w:t xml:space="preserve"> году </w:t>
      </w:r>
      <w:r w:rsidR="00F43D2D">
        <w:rPr>
          <w:rFonts w:ascii="Times New Roman" w:hAnsi="Times New Roman"/>
          <w:sz w:val="28"/>
          <w:szCs w:val="28"/>
          <w:lang w:eastAsia="ru-RU"/>
        </w:rPr>
        <w:t xml:space="preserve">на </w:t>
      </w:r>
      <w:r w:rsidR="00527D1A">
        <w:rPr>
          <w:rFonts w:ascii="Times New Roman" w:hAnsi="Times New Roman"/>
          <w:sz w:val="28"/>
          <w:szCs w:val="28"/>
          <w:lang w:eastAsia="ru-RU"/>
        </w:rPr>
        <w:t>8,8</w:t>
      </w:r>
      <w:r w:rsidR="00F43D2D">
        <w:rPr>
          <w:rFonts w:ascii="Times New Roman" w:hAnsi="Times New Roman"/>
          <w:sz w:val="28"/>
          <w:szCs w:val="28"/>
          <w:lang w:eastAsia="ru-RU"/>
        </w:rPr>
        <w:t>%</w:t>
      </w:r>
      <w:r w:rsidR="00625CD5" w:rsidRPr="00625CD5">
        <w:rPr>
          <w:rFonts w:ascii="Times New Roman" w:hAnsi="Times New Roman"/>
          <w:sz w:val="28"/>
          <w:szCs w:val="28"/>
          <w:lang w:eastAsia="ru-RU"/>
        </w:rPr>
        <w:t>,</w:t>
      </w:r>
    </w:p>
    <w:p w:rsidR="00656ECF" w:rsidRPr="00F56CA1" w:rsidRDefault="005275C8" w:rsidP="008C47E5">
      <w:pPr>
        <w:ind w:firstLine="709"/>
        <w:jc w:val="both"/>
        <w:rPr>
          <w:rFonts w:ascii="Times New Roman" w:hAnsi="Times New Roman"/>
          <w:bCs/>
          <w:sz w:val="28"/>
          <w:szCs w:val="28"/>
        </w:rPr>
      </w:pPr>
      <w:r>
        <w:rPr>
          <w:rFonts w:ascii="Times New Roman" w:hAnsi="Times New Roman"/>
          <w:bCs/>
          <w:sz w:val="28"/>
          <w:szCs w:val="28"/>
        </w:rPr>
        <w:t>снижением объема инвестиций</w:t>
      </w:r>
      <w:r w:rsidR="00DD4CD1" w:rsidRPr="00F56CA1">
        <w:rPr>
          <w:rFonts w:ascii="Times New Roman" w:hAnsi="Times New Roman"/>
          <w:bCs/>
          <w:sz w:val="28"/>
          <w:szCs w:val="28"/>
        </w:rPr>
        <w:t xml:space="preserve"> в основной к</w:t>
      </w:r>
      <w:r w:rsidR="009144BA" w:rsidRPr="00F56CA1">
        <w:rPr>
          <w:rFonts w:ascii="Times New Roman" w:hAnsi="Times New Roman"/>
          <w:bCs/>
          <w:sz w:val="28"/>
          <w:szCs w:val="28"/>
        </w:rPr>
        <w:t xml:space="preserve">апитал за счет всех источников финансирования в </w:t>
      </w:r>
      <w:r>
        <w:rPr>
          <w:rFonts w:ascii="Times New Roman" w:hAnsi="Times New Roman"/>
          <w:bCs/>
          <w:sz w:val="28"/>
          <w:szCs w:val="28"/>
        </w:rPr>
        <w:t xml:space="preserve">сопоставимых ценах </w:t>
      </w:r>
      <w:r w:rsidR="004118A3">
        <w:rPr>
          <w:rFonts w:ascii="Times New Roman" w:hAnsi="Times New Roman"/>
          <w:bCs/>
          <w:sz w:val="28"/>
          <w:szCs w:val="28"/>
        </w:rPr>
        <w:t>в 202</w:t>
      </w:r>
      <w:r w:rsidR="009C3C26">
        <w:rPr>
          <w:rFonts w:ascii="Times New Roman" w:hAnsi="Times New Roman"/>
          <w:bCs/>
          <w:sz w:val="28"/>
          <w:szCs w:val="28"/>
        </w:rPr>
        <w:t>3</w:t>
      </w:r>
      <w:r w:rsidR="00653472">
        <w:rPr>
          <w:rFonts w:ascii="Times New Roman" w:hAnsi="Times New Roman"/>
          <w:bCs/>
          <w:sz w:val="28"/>
          <w:szCs w:val="28"/>
        </w:rPr>
        <w:t xml:space="preserve"> году на </w:t>
      </w:r>
      <w:r w:rsidR="009C3C26">
        <w:rPr>
          <w:rFonts w:ascii="Times New Roman" w:hAnsi="Times New Roman"/>
          <w:bCs/>
          <w:sz w:val="28"/>
          <w:szCs w:val="28"/>
        </w:rPr>
        <w:t>27,3</w:t>
      </w:r>
      <w:r w:rsidR="00653472">
        <w:rPr>
          <w:rFonts w:ascii="Times New Roman" w:hAnsi="Times New Roman"/>
          <w:bCs/>
          <w:sz w:val="28"/>
          <w:szCs w:val="28"/>
        </w:rPr>
        <w:t>%</w:t>
      </w:r>
      <w:r w:rsidR="004118A3">
        <w:rPr>
          <w:rFonts w:ascii="Times New Roman" w:hAnsi="Times New Roman"/>
          <w:bCs/>
          <w:sz w:val="28"/>
          <w:szCs w:val="28"/>
        </w:rPr>
        <w:t xml:space="preserve"> и в 202</w:t>
      </w:r>
      <w:r w:rsidR="009C3C26">
        <w:rPr>
          <w:rFonts w:ascii="Times New Roman" w:hAnsi="Times New Roman"/>
          <w:bCs/>
          <w:sz w:val="28"/>
          <w:szCs w:val="28"/>
        </w:rPr>
        <w:t>5</w:t>
      </w:r>
      <w:r w:rsidR="004118A3">
        <w:rPr>
          <w:rFonts w:ascii="Times New Roman" w:hAnsi="Times New Roman"/>
          <w:bCs/>
          <w:sz w:val="28"/>
          <w:szCs w:val="28"/>
        </w:rPr>
        <w:t xml:space="preserve"> году на </w:t>
      </w:r>
      <w:r w:rsidR="009C3C26">
        <w:rPr>
          <w:rFonts w:ascii="Times New Roman" w:hAnsi="Times New Roman"/>
          <w:bCs/>
          <w:sz w:val="28"/>
          <w:szCs w:val="28"/>
        </w:rPr>
        <w:t>9</w:t>
      </w:r>
      <w:r w:rsidR="004A0EB7">
        <w:rPr>
          <w:rFonts w:ascii="Times New Roman" w:hAnsi="Times New Roman"/>
          <w:bCs/>
          <w:sz w:val="28"/>
          <w:szCs w:val="28"/>
        </w:rPr>
        <w:t>,4</w:t>
      </w:r>
      <w:r w:rsidR="004118A3">
        <w:rPr>
          <w:rFonts w:ascii="Times New Roman" w:hAnsi="Times New Roman"/>
          <w:bCs/>
          <w:sz w:val="28"/>
          <w:szCs w:val="28"/>
        </w:rPr>
        <w:t>%</w:t>
      </w:r>
      <w:r w:rsidR="009144BA" w:rsidRPr="00F56CA1">
        <w:rPr>
          <w:rFonts w:ascii="Times New Roman" w:hAnsi="Times New Roman"/>
          <w:bCs/>
          <w:sz w:val="28"/>
          <w:szCs w:val="28"/>
        </w:rPr>
        <w:t xml:space="preserve">, </w:t>
      </w:r>
      <w:r w:rsidR="00653472">
        <w:rPr>
          <w:rFonts w:ascii="Times New Roman" w:hAnsi="Times New Roman"/>
          <w:bCs/>
          <w:sz w:val="28"/>
          <w:szCs w:val="28"/>
        </w:rPr>
        <w:t>и ростом объема инвестиций в 202</w:t>
      </w:r>
      <w:r w:rsidR="004A0EB7">
        <w:rPr>
          <w:rFonts w:ascii="Times New Roman" w:hAnsi="Times New Roman"/>
          <w:bCs/>
          <w:sz w:val="28"/>
          <w:szCs w:val="28"/>
        </w:rPr>
        <w:t>4</w:t>
      </w:r>
      <w:r w:rsidR="00653472">
        <w:rPr>
          <w:rFonts w:ascii="Times New Roman" w:hAnsi="Times New Roman"/>
          <w:bCs/>
          <w:sz w:val="28"/>
          <w:szCs w:val="28"/>
        </w:rPr>
        <w:t xml:space="preserve"> году на </w:t>
      </w:r>
      <w:r w:rsidR="009C3C26">
        <w:rPr>
          <w:rFonts w:ascii="Times New Roman" w:hAnsi="Times New Roman"/>
          <w:bCs/>
          <w:sz w:val="28"/>
          <w:szCs w:val="28"/>
        </w:rPr>
        <w:t>39,1</w:t>
      </w:r>
      <w:r w:rsidR="00653472">
        <w:rPr>
          <w:rFonts w:ascii="Times New Roman" w:hAnsi="Times New Roman"/>
          <w:bCs/>
          <w:sz w:val="28"/>
          <w:szCs w:val="28"/>
        </w:rPr>
        <w:t>%</w:t>
      </w:r>
      <w:r w:rsidR="00520B4E" w:rsidRPr="00F56CA1">
        <w:rPr>
          <w:rFonts w:ascii="Times New Roman" w:hAnsi="Times New Roman"/>
          <w:bCs/>
          <w:sz w:val="28"/>
          <w:szCs w:val="28"/>
        </w:rPr>
        <w:t>,</w:t>
      </w:r>
    </w:p>
    <w:p w:rsidR="008F6692" w:rsidRDefault="009C3C26" w:rsidP="008C47E5">
      <w:pPr>
        <w:ind w:firstLine="709"/>
        <w:jc w:val="both"/>
        <w:rPr>
          <w:rFonts w:ascii="Times New Roman" w:hAnsi="Times New Roman"/>
          <w:sz w:val="28"/>
          <w:szCs w:val="28"/>
          <w:lang w:eastAsia="ru-RU"/>
        </w:rPr>
      </w:pPr>
      <w:r>
        <w:rPr>
          <w:rFonts w:ascii="Times New Roman" w:hAnsi="Times New Roman"/>
          <w:sz w:val="28"/>
          <w:szCs w:val="28"/>
          <w:lang w:eastAsia="ru-RU"/>
        </w:rPr>
        <w:t>ростом</w:t>
      </w:r>
      <w:r w:rsidR="00780928">
        <w:rPr>
          <w:rFonts w:ascii="Times New Roman" w:hAnsi="Times New Roman"/>
          <w:sz w:val="28"/>
          <w:szCs w:val="28"/>
          <w:lang w:eastAsia="ru-RU"/>
        </w:rPr>
        <w:t xml:space="preserve"> темпов ввода в действие</w:t>
      </w:r>
      <w:r w:rsidR="00BD51C7">
        <w:rPr>
          <w:rFonts w:ascii="Times New Roman" w:hAnsi="Times New Roman"/>
          <w:sz w:val="28"/>
          <w:szCs w:val="28"/>
          <w:lang w:eastAsia="ru-RU"/>
        </w:rPr>
        <w:t xml:space="preserve"> основных фондов в 202</w:t>
      </w:r>
      <w:r>
        <w:rPr>
          <w:rFonts w:ascii="Times New Roman" w:hAnsi="Times New Roman"/>
          <w:sz w:val="28"/>
          <w:szCs w:val="28"/>
          <w:lang w:eastAsia="ru-RU"/>
        </w:rPr>
        <w:t>3</w:t>
      </w:r>
      <w:r w:rsidR="00BD51C7">
        <w:rPr>
          <w:rFonts w:ascii="Times New Roman" w:hAnsi="Times New Roman"/>
          <w:sz w:val="28"/>
          <w:szCs w:val="28"/>
          <w:lang w:eastAsia="ru-RU"/>
        </w:rPr>
        <w:t xml:space="preserve"> году на </w:t>
      </w:r>
      <w:r>
        <w:rPr>
          <w:rFonts w:ascii="Times New Roman" w:hAnsi="Times New Roman"/>
          <w:sz w:val="28"/>
          <w:szCs w:val="28"/>
          <w:lang w:eastAsia="ru-RU"/>
        </w:rPr>
        <w:t>20,1</w:t>
      </w:r>
      <w:r w:rsidR="00BD51C7">
        <w:rPr>
          <w:rFonts w:ascii="Times New Roman" w:hAnsi="Times New Roman"/>
          <w:sz w:val="28"/>
          <w:szCs w:val="28"/>
          <w:lang w:eastAsia="ru-RU"/>
        </w:rPr>
        <w:t>%, в 202</w:t>
      </w:r>
      <w:r w:rsidR="004A0EB7">
        <w:rPr>
          <w:rFonts w:ascii="Times New Roman" w:hAnsi="Times New Roman"/>
          <w:sz w:val="28"/>
          <w:szCs w:val="28"/>
          <w:lang w:eastAsia="ru-RU"/>
        </w:rPr>
        <w:t>4</w:t>
      </w:r>
      <w:r w:rsidR="00BD51C7">
        <w:rPr>
          <w:rFonts w:ascii="Times New Roman" w:hAnsi="Times New Roman"/>
          <w:sz w:val="28"/>
          <w:szCs w:val="28"/>
          <w:lang w:eastAsia="ru-RU"/>
        </w:rPr>
        <w:t xml:space="preserve"> году на </w:t>
      </w:r>
      <w:r>
        <w:rPr>
          <w:rFonts w:ascii="Times New Roman" w:hAnsi="Times New Roman"/>
          <w:sz w:val="28"/>
          <w:szCs w:val="28"/>
          <w:lang w:eastAsia="ru-RU"/>
        </w:rPr>
        <w:t>19,8</w:t>
      </w:r>
      <w:r w:rsidR="00BD51C7">
        <w:rPr>
          <w:rFonts w:ascii="Times New Roman" w:hAnsi="Times New Roman"/>
          <w:sz w:val="28"/>
          <w:szCs w:val="28"/>
          <w:lang w:eastAsia="ru-RU"/>
        </w:rPr>
        <w:t>%</w:t>
      </w:r>
      <w:r>
        <w:rPr>
          <w:rFonts w:ascii="Times New Roman" w:hAnsi="Times New Roman"/>
          <w:sz w:val="28"/>
          <w:szCs w:val="28"/>
          <w:lang w:eastAsia="ru-RU"/>
        </w:rPr>
        <w:t>,</w:t>
      </w:r>
      <w:r w:rsidR="00897B78">
        <w:rPr>
          <w:rFonts w:ascii="Times New Roman" w:hAnsi="Times New Roman"/>
          <w:sz w:val="28"/>
          <w:szCs w:val="28"/>
          <w:lang w:eastAsia="ru-RU"/>
        </w:rPr>
        <w:t xml:space="preserve"> в 202</w:t>
      </w:r>
      <w:r>
        <w:rPr>
          <w:rFonts w:ascii="Times New Roman" w:hAnsi="Times New Roman"/>
          <w:sz w:val="28"/>
          <w:szCs w:val="28"/>
          <w:lang w:eastAsia="ru-RU"/>
        </w:rPr>
        <w:t>5</w:t>
      </w:r>
      <w:r w:rsidR="00897B78">
        <w:rPr>
          <w:rFonts w:ascii="Times New Roman" w:hAnsi="Times New Roman"/>
          <w:sz w:val="28"/>
          <w:szCs w:val="28"/>
          <w:lang w:eastAsia="ru-RU"/>
        </w:rPr>
        <w:t xml:space="preserve"> году на </w:t>
      </w:r>
      <w:r>
        <w:rPr>
          <w:rFonts w:ascii="Times New Roman" w:hAnsi="Times New Roman"/>
          <w:sz w:val="28"/>
          <w:szCs w:val="28"/>
          <w:lang w:eastAsia="ru-RU"/>
        </w:rPr>
        <w:t>14,7</w:t>
      </w:r>
      <w:r w:rsidR="00897B78">
        <w:rPr>
          <w:rFonts w:ascii="Times New Roman" w:hAnsi="Times New Roman"/>
          <w:sz w:val="28"/>
          <w:szCs w:val="28"/>
          <w:lang w:eastAsia="ru-RU"/>
        </w:rPr>
        <w:t>%,</w:t>
      </w:r>
    </w:p>
    <w:p w:rsidR="00AC076C" w:rsidRDefault="009C3C26" w:rsidP="008C47E5">
      <w:pPr>
        <w:ind w:firstLine="709"/>
        <w:jc w:val="both"/>
        <w:rPr>
          <w:rFonts w:ascii="Times New Roman" w:hAnsi="Times New Roman"/>
          <w:sz w:val="28"/>
          <w:szCs w:val="28"/>
          <w:lang w:eastAsia="ru-RU"/>
        </w:rPr>
      </w:pPr>
      <w:r>
        <w:rPr>
          <w:rFonts w:ascii="Times New Roman" w:hAnsi="Times New Roman"/>
          <w:sz w:val="28"/>
          <w:szCs w:val="28"/>
          <w:lang w:eastAsia="ru-RU"/>
        </w:rPr>
        <w:lastRenderedPageBreak/>
        <w:t>сохранением</w:t>
      </w:r>
      <w:r w:rsidR="00AC076C">
        <w:rPr>
          <w:rFonts w:ascii="Times New Roman" w:hAnsi="Times New Roman"/>
          <w:sz w:val="28"/>
          <w:szCs w:val="28"/>
          <w:lang w:eastAsia="ru-RU"/>
        </w:rPr>
        <w:t xml:space="preserve"> остаточной балансовой стоимости основных фондов в 202</w:t>
      </w:r>
      <w:r>
        <w:rPr>
          <w:rFonts w:ascii="Times New Roman" w:hAnsi="Times New Roman"/>
          <w:sz w:val="28"/>
          <w:szCs w:val="28"/>
          <w:lang w:eastAsia="ru-RU"/>
        </w:rPr>
        <w:t>3</w:t>
      </w:r>
      <w:r w:rsidR="00AC076C">
        <w:rPr>
          <w:rFonts w:ascii="Times New Roman" w:hAnsi="Times New Roman"/>
          <w:sz w:val="28"/>
          <w:szCs w:val="28"/>
          <w:lang w:eastAsia="ru-RU"/>
        </w:rPr>
        <w:t xml:space="preserve"> года на </w:t>
      </w:r>
      <w:r w:rsidR="00631573">
        <w:rPr>
          <w:rFonts w:ascii="Times New Roman" w:hAnsi="Times New Roman"/>
          <w:sz w:val="28"/>
          <w:szCs w:val="28"/>
          <w:lang w:eastAsia="ru-RU"/>
        </w:rPr>
        <w:t>уровне предыдущего года</w:t>
      </w:r>
      <w:r w:rsidR="004A0EB7">
        <w:rPr>
          <w:rFonts w:ascii="Times New Roman" w:hAnsi="Times New Roman"/>
          <w:sz w:val="28"/>
          <w:szCs w:val="28"/>
          <w:lang w:eastAsia="ru-RU"/>
        </w:rPr>
        <w:t>,</w:t>
      </w:r>
      <w:r w:rsidR="00631573">
        <w:rPr>
          <w:rFonts w:ascii="Times New Roman" w:hAnsi="Times New Roman"/>
          <w:sz w:val="28"/>
          <w:szCs w:val="28"/>
          <w:lang w:eastAsia="ru-RU"/>
        </w:rPr>
        <w:t xml:space="preserve"> и её ростом в 2024</w:t>
      </w:r>
      <w:r w:rsidR="00AC076C">
        <w:rPr>
          <w:rFonts w:ascii="Times New Roman" w:hAnsi="Times New Roman"/>
          <w:sz w:val="28"/>
          <w:szCs w:val="28"/>
          <w:lang w:eastAsia="ru-RU"/>
        </w:rPr>
        <w:t xml:space="preserve"> году на </w:t>
      </w:r>
      <w:r w:rsidR="00631573">
        <w:rPr>
          <w:rFonts w:ascii="Times New Roman" w:hAnsi="Times New Roman"/>
          <w:sz w:val="28"/>
          <w:szCs w:val="28"/>
          <w:lang w:eastAsia="ru-RU"/>
        </w:rPr>
        <w:t>1,9</w:t>
      </w:r>
      <w:r w:rsidR="00AC076C">
        <w:rPr>
          <w:rFonts w:ascii="Times New Roman" w:hAnsi="Times New Roman"/>
          <w:sz w:val="28"/>
          <w:szCs w:val="28"/>
          <w:lang w:eastAsia="ru-RU"/>
        </w:rPr>
        <w:t>%, в 202</w:t>
      </w:r>
      <w:r w:rsidR="00631573">
        <w:rPr>
          <w:rFonts w:ascii="Times New Roman" w:hAnsi="Times New Roman"/>
          <w:sz w:val="28"/>
          <w:szCs w:val="28"/>
          <w:lang w:eastAsia="ru-RU"/>
        </w:rPr>
        <w:t>5</w:t>
      </w:r>
      <w:r w:rsidR="00AC076C">
        <w:rPr>
          <w:rFonts w:ascii="Times New Roman" w:hAnsi="Times New Roman"/>
          <w:sz w:val="28"/>
          <w:szCs w:val="28"/>
          <w:lang w:eastAsia="ru-RU"/>
        </w:rPr>
        <w:t xml:space="preserve"> году на </w:t>
      </w:r>
      <w:r w:rsidR="00631573">
        <w:rPr>
          <w:rFonts w:ascii="Times New Roman" w:hAnsi="Times New Roman"/>
          <w:sz w:val="28"/>
          <w:szCs w:val="28"/>
          <w:lang w:eastAsia="ru-RU"/>
        </w:rPr>
        <w:t>3,5</w:t>
      </w:r>
      <w:r w:rsidR="00AC076C">
        <w:rPr>
          <w:rFonts w:ascii="Times New Roman" w:hAnsi="Times New Roman"/>
          <w:sz w:val="28"/>
          <w:szCs w:val="28"/>
          <w:lang w:eastAsia="ru-RU"/>
        </w:rPr>
        <w:t xml:space="preserve">%,  </w:t>
      </w:r>
    </w:p>
    <w:p w:rsidR="004A0EB7" w:rsidRDefault="00FA76A7" w:rsidP="008C47E5">
      <w:pPr>
        <w:ind w:firstLine="709"/>
        <w:jc w:val="both"/>
        <w:rPr>
          <w:rFonts w:ascii="Times New Roman" w:hAnsi="Times New Roman"/>
          <w:sz w:val="28"/>
          <w:szCs w:val="28"/>
        </w:rPr>
      </w:pPr>
      <w:r w:rsidRPr="00FA76A7">
        <w:rPr>
          <w:rFonts w:ascii="Times New Roman" w:hAnsi="Times New Roman"/>
          <w:sz w:val="28"/>
          <w:szCs w:val="28"/>
        </w:rPr>
        <w:t>ростом оборота розничной торговли (в % к предыдущему году в сопоставимых ценах) - в 20</w:t>
      </w:r>
      <w:r w:rsidR="009C62D0">
        <w:rPr>
          <w:rFonts w:ascii="Times New Roman" w:hAnsi="Times New Roman"/>
          <w:sz w:val="28"/>
          <w:szCs w:val="28"/>
        </w:rPr>
        <w:t>2</w:t>
      </w:r>
      <w:r w:rsidR="00631573">
        <w:rPr>
          <w:rFonts w:ascii="Times New Roman" w:hAnsi="Times New Roman"/>
          <w:sz w:val="28"/>
          <w:szCs w:val="28"/>
        </w:rPr>
        <w:t>3</w:t>
      </w:r>
      <w:r w:rsidRPr="00FA76A7">
        <w:rPr>
          <w:rFonts w:ascii="Times New Roman" w:hAnsi="Times New Roman"/>
          <w:sz w:val="28"/>
          <w:szCs w:val="28"/>
        </w:rPr>
        <w:t xml:space="preserve"> году </w:t>
      </w:r>
      <w:r w:rsidR="009C62D0">
        <w:rPr>
          <w:rFonts w:ascii="Times New Roman" w:hAnsi="Times New Roman"/>
          <w:sz w:val="28"/>
          <w:szCs w:val="28"/>
        </w:rPr>
        <w:t>–</w:t>
      </w:r>
      <w:r w:rsidRPr="00FA76A7">
        <w:rPr>
          <w:rFonts w:ascii="Times New Roman" w:hAnsi="Times New Roman"/>
          <w:sz w:val="28"/>
          <w:szCs w:val="28"/>
        </w:rPr>
        <w:t xml:space="preserve"> </w:t>
      </w:r>
      <w:r w:rsidR="00631573">
        <w:rPr>
          <w:rFonts w:ascii="Times New Roman" w:hAnsi="Times New Roman"/>
          <w:sz w:val="28"/>
          <w:szCs w:val="28"/>
        </w:rPr>
        <w:t>100,3</w:t>
      </w:r>
      <w:r w:rsidRPr="00FA76A7">
        <w:rPr>
          <w:rFonts w:ascii="Times New Roman" w:hAnsi="Times New Roman"/>
          <w:sz w:val="28"/>
          <w:szCs w:val="28"/>
        </w:rPr>
        <w:t>%; в 202</w:t>
      </w:r>
      <w:r w:rsidR="00631573">
        <w:rPr>
          <w:rFonts w:ascii="Times New Roman" w:hAnsi="Times New Roman"/>
          <w:sz w:val="28"/>
          <w:szCs w:val="28"/>
        </w:rPr>
        <w:t>4</w:t>
      </w:r>
      <w:r>
        <w:rPr>
          <w:rFonts w:ascii="Times New Roman" w:hAnsi="Times New Roman"/>
          <w:sz w:val="28"/>
          <w:szCs w:val="28"/>
        </w:rPr>
        <w:t xml:space="preserve"> году – 10</w:t>
      </w:r>
      <w:r w:rsidR="009C62D0">
        <w:rPr>
          <w:rFonts w:ascii="Times New Roman" w:hAnsi="Times New Roman"/>
          <w:sz w:val="28"/>
          <w:szCs w:val="28"/>
        </w:rPr>
        <w:t>1</w:t>
      </w:r>
      <w:r>
        <w:rPr>
          <w:rFonts w:ascii="Times New Roman" w:hAnsi="Times New Roman"/>
          <w:sz w:val="28"/>
          <w:szCs w:val="28"/>
        </w:rPr>
        <w:t>,</w:t>
      </w:r>
      <w:r w:rsidR="00631573">
        <w:rPr>
          <w:rFonts w:ascii="Times New Roman" w:hAnsi="Times New Roman"/>
          <w:sz w:val="28"/>
          <w:szCs w:val="28"/>
        </w:rPr>
        <w:t>3</w:t>
      </w:r>
      <w:r>
        <w:rPr>
          <w:rFonts w:ascii="Times New Roman" w:hAnsi="Times New Roman"/>
          <w:sz w:val="28"/>
          <w:szCs w:val="28"/>
        </w:rPr>
        <w:t>%; в 202</w:t>
      </w:r>
      <w:r w:rsidR="00631573">
        <w:rPr>
          <w:rFonts w:ascii="Times New Roman" w:hAnsi="Times New Roman"/>
          <w:sz w:val="28"/>
          <w:szCs w:val="28"/>
        </w:rPr>
        <w:t>5</w:t>
      </w:r>
      <w:r w:rsidRPr="00FA76A7">
        <w:rPr>
          <w:rFonts w:ascii="Times New Roman" w:hAnsi="Times New Roman"/>
          <w:sz w:val="28"/>
          <w:szCs w:val="28"/>
        </w:rPr>
        <w:t xml:space="preserve"> году -10</w:t>
      </w:r>
      <w:r w:rsidR="00AC076C">
        <w:rPr>
          <w:rFonts w:ascii="Times New Roman" w:hAnsi="Times New Roman"/>
          <w:sz w:val="28"/>
          <w:szCs w:val="28"/>
        </w:rPr>
        <w:t>1</w:t>
      </w:r>
      <w:r w:rsidRPr="00FA76A7">
        <w:rPr>
          <w:rFonts w:ascii="Times New Roman" w:hAnsi="Times New Roman"/>
          <w:sz w:val="28"/>
          <w:szCs w:val="28"/>
        </w:rPr>
        <w:t>,</w:t>
      </w:r>
      <w:r w:rsidR="00631573">
        <w:rPr>
          <w:rFonts w:ascii="Times New Roman" w:hAnsi="Times New Roman"/>
          <w:sz w:val="28"/>
          <w:szCs w:val="28"/>
        </w:rPr>
        <w:t>6</w:t>
      </w:r>
      <w:r w:rsidR="009C62D0">
        <w:rPr>
          <w:rFonts w:ascii="Times New Roman" w:hAnsi="Times New Roman"/>
          <w:sz w:val="28"/>
          <w:szCs w:val="28"/>
        </w:rPr>
        <w:t>%</w:t>
      </w:r>
      <w:r w:rsidRPr="00FA76A7">
        <w:rPr>
          <w:rFonts w:ascii="Times New Roman" w:hAnsi="Times New Roman"/>
          <w:sz w:val="28"/>
          <w:szCs w:val="28"/>
        </w:rPr>
        <w:t xml:space="preserve">; </w:t>
      </w:r>
    </w:p>
    <w:p w:rsidR="00FA76A7" w:rsidRPr="00FA76A7" w:rsidRDefault="009C62D0" w:rsidP="008C47E5">
      <w:pPr>
        <w:ind w:firstLine="709"/>
        <w:jc w:val="both"/>
        <w:rPr>
          <w:rFonts w:ascii="Times New Roman" w:hAnsi="Times New Roman"/>
          <w:sz w:val="28"/>
          <w:szCs w:val="28"/>
          <w:lang w:eastAsia="ru-RU"/>
        </w:rPr>
      </w:pPr>
      <w:r>
        <w:rPr>
          <w:rFonts w:ascii="Times New Roman" w:hAnsi="Times New Roman"/>
          <w:sz w:val="28"/>
          <w:szCs w:val="28"/>
        </w:rPr>
        <w:t xml:space="preserve">сохранением роста </w:t>
      </w:r>
      <w:r w:rsidR="00FA76A7" w:rsidRPr="00FA76A7">
        <w:rPr>
          <w:rFonts w:ascii="Times New Roman" w:hAnsi="Times New Roman"/>
          <w:sz w:val="28"/>
          <w:szCs w:val="28"/>
        </w:rPr>
        <w:t>объема платных услуг населению</w:t>
      </w:r>
      <w:r>
        <w:rPr>
          <w:rFonts w:ascii="Times New Roman" w:hAnsi="Times New Roman"/>
          <w:sz w:val="28"/>
          <w:szCs w:val="28"/>
        </w:rPr>
        <w:t xml:space="preserve"> в сопоставимых ценах</w:t>
      </w:r>
      <w:r w:rsidR="00FA76A7" w:rsidRPr="00FA76A7">
        <w:rPr>
          <w:rFonts w:ascii="Times New Roman" w:hAnsi="Times New Roman"/>
          <w:sz w:val="28"/>
          <w:szCs w:val="28"/>
        </w:rPr>
        <w:t xml:space="preserve"> </w:t>
      </w:r>
      <w:r>
        <w:rPr>
          <w:rFonts w:ascii="Times New Roman" w:hAnsi="Times New Roman"/>
          <w:sz w:val="28"/>
          <w:szCs w:val="28"/>
        </w:rPr>
        <w:t>–</w:t>
      </w:r>
      <w:r w:rsidR="00FA76A7" w:rsidRPr="00FA76A7">
        <w:rPr>
          <w:rFonts w:ascii="Times New Roman" w:hAnsi="Times New Roman"/>
          <w:sz w:val="28"/>
          <w:szCs w:val="28"/>
        </w:rPr>
        <w:t xml:space="preserve"> </w:t>
      </w:r>
      <w:r>
        <w:rPr>
          <w:rFonts w:ascii="Times New Roman" w:hAnsi="Times New Roman"/>
          <w:sz w:val="28"/>
          <w:szCs w:val="28"/>
        </w:rPr>
        <w:t>в 202</w:t>
      </w:r>
      <w:r w:rsidR="00631573">
        <w:rPr>
          <w:rFonts w:ascii="Times New Roman" w:hAnsi="Times New Roman"/>
          <w:sz w:val="28"/>
          <w:szCs w:val="28"/>
        </w:rPr>
        <w:t>3</w:t>
      </w:r>
      <w:r>
        <w:rPr>
          <w:rFonts w:ascii="Times New Roman" w:hAnsi="Times New Roman"/>
          <w:sz w:val="28"/>
          <w:szCs w:val="28"/>
        </w:rPr>
        <w:t xml:space="preserve"> году на </w:t>
      </w:r>
      <w:r w:rsidR="00FA76A7" w:rsidRPr="00FA76A7">
        <w:rPr>
          <w:rFonts w:ascii="Times New Roman" w:hAnsi="Times New Roman"/>
          <w:sz w:val="28"/>
          <w:szCs w:val="28"/>
        </w:rPr>
        <w:t>0,</w:t>
      </w:r>
      <w:r w:rsidR="00631573">
        <w:rPr>
          <w:rFonts w:ascii="Times New Roman" w:hAnsi="Times New Roman"/>
          <w:sz w:val="28"/>
          <w:szCs w:val="28"/>
        </w:rPr>
        <w:t>5</w:t>
      </w:r>
      <w:r>
        <w:rPr>
          <w:rFonts w:ascii="Times New Roman" w:hAnsi="Times New Roman"/>
          <w:sz w:val="28"/>
          <w:szCs w:val="28"/>
        </w:rPr>
        <w:t>%, в 202</w:t>
      </w:r>
      <w:r w:rsidR="00631573">
        <w:rPr>
          <w:rFonts w:ascii="Times New Roman" w:hAnsi="Times New Roman"/>
          <w:sz w:val="28"/>
          <w:szCs w:val="28"/>
        </w:rPr>
        <w:t>4</w:t>
      </w:r>
      <w:r>
        <w:rPr>
          <w:rFonts w:ascii="Times New Roman" w:hAnsi="Times New Roman"/>
          <w:sz w:val="28"/>
          <w:szCs w:val="28"/>
        </w:rPr>
        <w:t xml:space="preserve"> году на 0,</w:t>
      </w:r>
      <w:r w:rsidR="00631573">
        <w:rPr>
          <w:rFonts w:ascii="Times New Roman" w:hAnsi="Times New Roman"/>
          <w:sz w:val="28"/>
          <w:szCs w:val="28"/>
        </w:rPr>
        <w:t>5</w:t>
      </w:r>
      <w:r>
        <w:rPr>
          <w:rFonts w:ascii="Times New Roman" w:hAnsi="Times New Roman"/>
          <w:sz w:val="28"/>
          <w:szCs w:val="28"/>
        </w:rPr>
        <w:t>%, в 202</w:t>
      </w:r>
      <w:r w:rsidR="00631573">
        <w:rPr>
          <w:rFonts w:ascii="Times New Roman" w:hAnsi="Times New Roman"/>
          <w:sz w:val="28"/>
          <w:szCs w:val="28"/>
        </w:rPr>
        <w:t>5</w:t>
      </w:r>
      <w:r>
        <w:rPr>
          <w:rFonts w:ascii="Times New Roman" w:hAnsi="Times New Roman"/>
          <w:sz w:val="28"/>
          <w:szCs w:val="28"/>
        </w:rPr>
        <w:t xml:space="preserve"> году на 0,</w:t>
      </w:r>
      <w:r w:rsidR="00631573">
        <w:rPr>
          <w:rFonts w:ascii="Times New Roman" w:hAnsi="Times New Roman"/>
          <w:sz w:val="28"/>
          <w:szCs w:val="28"/>
        </w:rPr>
        <w:t>8</w:t>
      </w:r>
      <w:r>
        <w:rPr>
          <w:rFonts w:ascii="Times New Roman" w:hAnsi="Times New Roman"/>
          <w:sz w:val="28"/>
          <w:szCs w:val="28"/>
        </w:rPr>
        <w:t>%.</w:t>
      </w:r>
    </w:p>
    <w:p w:rsidR="00B3143D" w:rsidRPr="00520B4E" w:rsidRDefault="004810ED" w:rsidP="00F56CA1">
      <w:pPr>
        <w:ind w:firstLine="567"/>
        <w:jc w:val="both"/>
        <w:rPr>
          <w:rFonts w:ascii="Times New Roman" w:hAnsi="Times New Roman"/>
          <w:sz w:val="24"/>
          <w:szCs w:val="24"/>
          <w:lang w:eastAsia="ru-RU"/>
        </w:rPr>
      </w:pPr>
      <w:r>
        <w:rPr>
          <w:rFonts w:ascii="Times New Roman" w:hAnsi="Times New Roman"/>
          <w:sz w:val="28"/>
          <w:szCs w:val="28"/>
          <w:lang w:eastAsia="ru-RU"/>
        </w:rPr>
        <w:t xml:space="preserve"> </w:t>
      </w:r>
    </w:p>
    <w:p w:rsidR="005F4D69" w:rsidRPr="00F56CA1" w:rsidRDefault="005F4D69" w:rsidP="005F4D69">
      <w:pPr>
        <w:ind w:firstLine="567"/>
        <w:jc w:val="center"/>
        <w:rPr>
          <w:rFonts w:ascii="Times New Roman" w:hAnsi="Times New Roman"/>
          <w:b/>
          <w:bCs/>
          <w:sz w:val="28"/>
          <w:szCs w:val="28"/>
        </w:rPr>
      </w:pPr>
      <w:r w:rsidRPr="00F56CA1">
        <w:rPr>
          <w:rFonts w:ascii="Times New Roman" w:hAnsi="Times New Roman"/>
          <w:b/>
          <w:bCs/>
          <w:sz w:val="28"/>
          <w:szCs w:val="28"/>
        </w:rPr>
        <w:t xml:space="preserve">Основные </w:t>
      </w:r>
      <w:r w:rsidR="009C62D0">
        <w:rPr>
          <w:rFonts w:ascii="Times New Roman" w:hAnsi="Times New Roman"/>
          <w:b/>
          <w:bCs/>
          <w:sz w:val="28"/>
          <w:szCs w:val="28"/>
        </w:rPr>
        <w:t xml:space="preserve">характеристики </w:t>
      </w:r>
      <w:r w:rsidRPr="00F56CA1">
        <w:rPr>
          <w:rFonts w:ascii="Times New Roman" w:hAnsi="Times New Roman"/>
          <w:b/>
          <w:bCs/>
          <w:sz w:val="28"/>
          <w:szCs w:val="28"/>
        </w:rPr>
        <w:t>бюджета Уржумского муниципального района</w:t>
      </w:r>
      <w:r w:rsidR="00255911">
        <w:rPr>
          <w:rFonts w:ascii="Times New Roman" w:hAnsi="Times New Roman"/>
          <w:b/>
          <w:bCs/>
          <w:sz w:val="28"/>
          <w:szCs w:val="28"/>
        </w:rPr>
        <w:t xml:space="preserve"> на 202</w:t>
      </w:r>
      <w:r w:rsidR="00631573">
        <w:rPr>
          <w:rFonts w:ascii="Times New Roman" w:hAnsi="Times New Roman"/>
          <w:b/>
          <w:bCs/>
          <w:sz w:val="28"/>
          <w:szCs w:val="28"/>
        </w:rPr>
        <w:t>3</w:t>
      </w:r>
      <w:r w:rsidR="00D45661">
        <w:rPr>
          <w:rFonts w:ascii="Times New Roman" w:hAnsi="Times New Roman"/>
          <w:b/>
          <w:bCs/>
          <w:sz w:val="28"/>
          <w:szCs w:val="28"/>
        </w:rPr>
        <w:t>-202</w:t>
      </w:r>
      <w:r w:rsidR="00631573">
        <w:rPr>
          <w:rFonts w:ascii="Times New Roman" w:hAnsi="Times New Roman"/>
          <w:b/>
          <w:bCs/>
          <w:sz w:val="28"/>
          <w:szCs w:val="28"/>
        </w:rPr>
        <w:t>5</w:t>
      </w:r>
      <w:r w:rsidR="0084145B">
        <w:rPr>
          <w:rFonts w:ascii="Times New Roman" w:hAnsi="Times New Roman"/>
          <w:b/>
          <w:bCs/>
          <w:sz w:val="28"/>
          <w:szCs w:val="28"/>
        </w:rPr>
        <w:t xml:space="preserve"> годы</w:t>
      </w:r>
    </w:p>
    <w:p w:rsidR="00BC4689" w:rsidRPr="002A1F2E" w:rsidRDefault="00BC4689">
      <w:pPr>
        <w:ind w:firstLine="567"/>
        <w:jc w:val="both"/>
        <w:rPr>
          <w:rFonts w:ascii="Times New Roman" w:hAnsi="Times New Roman"/>
          <w:bCs/>
          <w:sz w:val="24"/>
          <w:szCs w:val="24"/>
        </w:rPr>
      </w:pPr>
    </w:p>
    <w:p w:rsidR="005F4D69" w:rsidRDefault="005F4D69" w:rsidP="008C47E5">
      <w:pPr>
        <w:ind w:firstLine="709"/>
        <w:jc w:val="both"/>
        <w:rPr>
          <w:rFonts w:ascii="Times New Roman" w:hAnsi="Times New Roman"/>
          <w:sz w:val="28"/>
          <w:szCs w:val="28"/>
        </w:rPr>
      </w:pPr>
      <w:r w:rsidRPr="0084145B">
        <w:rPr>
          <w:rFonts w:ascii="Times New Roman" w:hAnsi="Times New Roman"/>
          <w:sz w:val="28"/>
          <w:szCs w:val="28"/>
        </w:rPr>
        <w:t xml:space="preserve">Основные </w:t>
      </w:r>
      <w:r w:rsidR="008C47E5">
        <w:rPr>
          <w:rFonts w:ascii="Times New Roman" w:hAnsi="Times New Roman"/>
          <w:sz w:val="28"/>
          <w:szCs w:val="28"/>
        </w:rPr>
        <w:t>характеристики</w:t>
      </w:r>
      <w:r w:rsidRPr="0084145B">
        <w:rPr>
          <w:rFonts w:ascii="Times New Roman" w:hAnsi="Times New Roman"/>
          <w:sz w:val="28"/>
          <w:szCs w:val="28"/>
        </w:rPr>
        <w:t xml:space="preserve"> проекта </w:t>
      </w:r>
      <w:r w:rsidR="0084145B" w:rsidRPr="00F56CA1">
        <w:rPr>
          <w:rFonts w:ascii="Times New Roman" w:hAnsi="Times New Roman"/>
          <w:bCs/>
          <w:sz w:val="28"/>
          <w:szCs w:val="28"/>
        </w:rPr>
        <w:t xml:space="preserve">решения Уржумской районной Думы </w:t>
      </w:r>
      <w:r w:rsidR="008C47E5">
        <w:rPr>
          <w:rFonts w:ascii="Times New Roman" w:hAnsi="Times New Roman"/>
          <w:bCs/>
          <w:sz w:val="28"/>
          <w:szCs w:val="28"/>
        </w:rPr>
        <w:t>шес</w:t>
      </w:r>
      <w:r w:rsidR="0084145B" w:rsidRPr="00F56CA1">
        <w:rPr>
          <w:rFonts w:ascii="Times New Roman" w:hAnsi="Times New Roman"/>
          <w:bCs/>
          <w:sz w:val="28"/>
          <w:szCs w:val="28"/>
        </w:rPr>
        <w:t>того созыва «О бюджете Уржумско</w:t>
      </w:r>
      <w:r w:rsidR="00BF3E8E">
        <w:rPr>
          <w:rFonts w:ascii="Times New Roman" w:hAnsi="Times New Roman"/>
          <w:bCs/>
          <w:sz w:val="28"/>
          <w:szCs w:val="28"/>
        </w:rPr>
        <w:t>го муниципального района на 202</w:t>
      </w:r>
      <w:r w:rsidR="00631573">
        <w:rPr>
          <w:rFonts w:ascii="Times New Roman" w:hAnsi="Times New Roman"/>
          <w:bCs/>
          <w:sz w:val="28"/>
          <w:szCs w:val="28"/>
        </w:rPr>
        <w:t>3</w:t>
      </w:r>
      <w:r w:rsidR="00BF3E8E">
        <w:rPr>
          <w:rFonts w:ascii="Times New Roman" w:hAnsi="Times New Roman"/>
          <w:bCs/>
          <w:sz w:val="28"/>
          <w:szCs w:val="28"/>
        </w:rPr>
        <w:t xml:space="preserve"> год и на плановый период 202</w:t>
      </w:r>
      <w:r w:rsidR="00631573">
        <w:rPr>
          <w:rFonts w:ascii="Times New Roman" w:hAnsi="Times New Roman"/>
          <w:bCs/>
          <w:sz w:val="28"/>
          <w:szCs w:val="28"/>
        </w:rPr>
        <w:t>4</w:t>
      </w:r>
      <w:r w:rsidR="00707B6C">
        <w:rPr>
          <w:rFonts w:ascii="Times New Roman" w:hAnsi="Times New Roman"/>
          <w:bCs/>
          <w:sz w:val="28"/>
          <w:szCs w:val="28"/>
        </w:rPr>
        <w:t xml:space="preserve"> и 202</w:t>
      </w:r>
      <w:r w:rsidR="00631573">
        <w:rPr>
          <w:rFonts w:ascii="Times New Roman" w:hAnsi="Times New Roman"/>
          <w:bCs/>
          <w:sz w:val="28"/>
          <w:szCs w:val="28"/>
        </w:rPr>
        <w:t>5</w:t>
      </w:r>
      <w:r w:rsidR="0084145B" w:rsidRPr="00F56CA1">
        <w:rPr>
          <w:rFonts w:ascii="Times New Roman" w:hAnsi="Times New Roman"/>
          <w:bCs/>
          <w:sz w:val="28"/>
          <w:szCs w:val="28"/>
        </w:rPr>
        <w:t xml:space="preserve"> годов» (далее проект Решения о бюджете)</w:t>
      </w:r>
      <w:r w:rsidRPr="0084145B">
        <w:rPr>
          <w:rFonts w:ascii="Times New Roman" w:hAnsi="Times New Roman"/>
          <w:sz w:val="28"/>
          <w:szCs w:val="28"/>
        </w:rPr>
        <w:t xml:space="preserve"> </w:t>
      </w:r>
      <w:r w:rsidR="008C47E5">
        <w:rPr>
          <w:rFonts w:ascii="Times New Roman" w:hAnsi="Times New Roman"/>
          <w:sz w:val="28"/>
          <w:szCs w:val="28"/>
        </w:rPr>
        <w:t>представлены в таблице:</w:t>
      </w:r>
    </w:p>
    <w:p w:rsidR="00176F83" w:rsidRDefault="00176F83">
      <w:pPr>
        <w:ind w:firstLine="567"/>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096"/>
        <w:gridCol w:w="711"/>
        <w:gridCol w:w="1096"/>
        <w:gridCol w:w="711"/>
        <w:gridCol w:w="1206"/>
        <w:gridCol w:w="711"/>
        <w:gridCol w:w="1206"/>
        <w:gridCol w:w="711"/>
      </w:tblGrid>
      <w:tr w:rsidR="00126B71" w:rsidRPr="00F56CA1" w:rsidTr="00091FFA">
        <w:tc>
          <w:tcPr>
            <w:tcW w:w="1668" w:type="dxa"/>
            <w:vMerge w:val="restart"/>
          </w:tcPr>
          <w:p w:rsidR="00126B71" w:rsidRPr="006D3990" w:rsidRDefault="00126B71" w:rsidP="00126B71">
            <w:pPr>
              <w:jc w:val="center"/>
              <w:rPr>
                <w:rFonts w:ascii="Times New Roman" w:hAnsi="Times New Roman"/>
                <w:b/>
                <w:sz w:val="22"/>
                <w:szCs w:val="22"/>
              </w:rPr>
            </w:pPr>
            <w:r w:rsidRPr="006D3990">
              <w:rPr>
                <w:rFonts w:ascii="Times New Roman" w:hAnsi="Times New Roman"/>
                <w:b/>
                <w:sz w:val="22"/>
                <w:szCs w:val="22"/>
              </w:rPr>
              <w:t>Наименование</w:t>
            </w:r>
          </w:p>
        </w:tc>
        <w:tc>
          <w:tcPr>
            <w:tcW w:w="0" w:type="auto"/>
            <w:gridSpan w:val="2"/>
          </w:tcPr>
          <w:p w:rsidR="00126B71" w:rsidRPr="008C47E5" w:rsidRDefault="00BF3E8E" w:rsidP="006A6E49">
            <w:pPr>
              <w:jc w:val="center"/>
              <w:rPr>
                <w:rFonts w:ascii="Times New Roman" w:hAnsi="Times New Roman"/>
                <w:b/>
                <w:sz w:val="22"/>
                <w:szCs w:val="22"/>
              </w:rPr>
            </w:pPr>
            <w:r w:rsidRPr="008C47E5">
              <w:rPr>
                <w:rFonts w:ascii="Times New Roman" w:hAnsi="Times New Roman"/>
                <w:b/>
                <w:sz w:val="22"/>
                <w:szCs w:val="22"/>
              </w:rPr>
              <w:t>20</w:t>
            </w:r>
            <w:r w:rsidR="008C47E5" w:rsidRPr="008C47E5">
              <w:rPr>
                <w:rFonts w:ascii="Times New Roman" w:hAnsi="Times New Roman"/>
                <w:b/>
                <w:sz w:val="22"/>
                <w:szCs w:val="22"/>
              </w:rPr>
              <w:t>2</w:t>
            </w:r>
            <w:r w:rsidR="00D478A7">
              <w:rPr>
                <w:rFonts w:ascii="Times New Roman" w:hAnsi="Times New Roman"/>
                <w:b/>
                <w:sz w:val="22"/>
                <w:szCs w:val="22"/>
              </w:rPr>
              <w:t>2</w:t>
            </w:r>
            <w:r w:rsidR="00126B71" w:rsidRPr="008C47E5">
              <w:rPr>
                <w:rFonts w:ascii="Times New Roman" w:hAnsi="Times New Roman"/>
                <w:b/>
                <w:sz w:val="22"/>
                <w:szCs w:val="22"/>
              </w:rPr>
              <w:t xml:space="preserve"> год</w:t>
            </w:r>
          </w:p>
          <w:p w:rsidR="00126B71" w:rsidRPr="008C47E5" w:rsidRDefault="00126B71" w:rsidP="00617816">
            <w:pPr>
              <w:jc w:val="center"/>
              <w:rPr>
                <w:rFonts w:ascii="Times New Roman" w:hAnsi="Times New Roman"/>
                <w:b/>
                <w:sz w:val="22"/>
                <w:szCs w:val="22"/>
              </w:rPr>
            </w:pPr>
            <w:r w:rsidRPr="008C47E5">
              <w:rPr>
                <w:rFonts w:ascii="Times New Roman" w:hAnsi="Times New Roman"/>
                <w:b/>
                <w:sz w:val="22"/>
                <w:szCs w:val="22"/>
              </w:rPr>
              <w:t>(</w:t>
            </w:r>
            <w:r w:rsidR="00617816" w:rsidRPr="008C47E5">
              <w:rPr>
                <w:rFonts w:ascii="Times New Roman" w:hAnsi="Times New Roman"/>
                <w:b/>
                <w:sz w:val="22"/>
                <w:szCs w:val="22"/>
              </w:rPr>
              <w:t>оценка</w:t>
            </w:r>
            <w:r w:rsidRPr="008C47E5">
              <w:rPr>
                <w:rFonts w:ascii="Times New Roman" w:hAnsi="Times New Roman"/>
                <w:b/>
                <w:sz w:val="22"/>
                <w:szCs w:val="22"/>
              </w:rPr>
              <w:t>)</w:t>
            </w:r>
          </w:p>
        </w:tc>
        <w:tc>
          <w:tcPr>
            <w:tcW w:w="0" w:type="auto"/>
            <w:gridSpan w:val="2"/>
          </w:tcPr>
          <w:p w:rsidR="00126B71" w:rsidRPr="008C47E5" w:rsidRDefault="00AC076C" w:rsidP="006A6E49">
            <w:pPr>
              <w:jc w:val="center"/>
              <w:rPr>
                <w:rFonts w:ascii="Times New Roman" w:hAnsi="Times New Roman"/>
                <w:b/>
                <w:sz w:val="22"/>
                <w:szCs w:val="22"/>
              </w:rPr>
            </w:pPr>
            <w:r w:rsidRPr="008C47E5">
              <w:rPr>
                <w:rFonts w:ascii="Times New Roman" w:hAnsi="Times New Roman"/>
                <w:b/>
                <w:sz w:val="22"/>
                <w:szCs w:val="22"/>
              </w:rPr>
              <w:t>202</w:t>
            </w:r>
            <w:r w:rsidR="00D478A7">
              <w:rPr>
                <w:rFonts w:ascii="Times New Roman" w:hAnsi="Times New Roman"/>
                <w:b/>
                <w:sz w:val="22"/>
                <w:szCs w:val="22"/>
              </w:rPr>
              <w:t>3</w:t>
            </w:r>
            <w:r w:rsidR="00126B71" w:rsidRPr="008C47E5">
              <w:rPr>
                <w:rFonts w:ascii="Times New Roman" w:hAnsi="Times New Roman"/>
                <w:b/>
                <w:sz w:val="22"/>
                <w:szCs w:val="22"/>
              </w:rPr>
              <w:t xml:space="preserve"> год</w:t>
            </w:r>
          </w:p>
          <w:p w:rsidR="00126B71" w:rsidRPr="008C47E5" w:rsidRDefault="00126B71" w:rsidP="00617816">
            <w:pPr>
              <w:jc w:val="center"/>
              <w:rPr>
                <w:rFonts w:ascii="Times New Roman" w:hAnsi="Times New Roman"/>
                <w:b/>
                <w:sz w:val="22"/>
                <w:szCs w:val="22"/>
              </w:rPr>
            </w:pPr>
            <w:r w:rsidRPr="008C47E5">
              <w:rPr>
                <w:rFonts w:ascii="Times New Roman" w:hAnsi="Times New Roman"/>
                <w:b/>
                <w:sz w:val="22"/>
                <w:szCs w:val="22"/>
              </w:rPr>
              <w:t>(</w:t>
            </w:r>
            <w:r w:rsidR="00617816" w:rsidRPr="008C47E5">
              <w:rPr>
                <w:rFonts w:ascii="Times New Roman" w:hAnsi="Times New Roman"/>
                <w:b/>
                <w:sz w:val="22"/>
                <w:szCs w:val="22"/>
              </w:rPr>
              <w:t>прогноз</w:t>
            </w:r>
            <w:r w:rsidRPr="008C47E5">
              <w:rPr>
                <w:rFonts w:ascii="Times New Roman" w:hAnsi="Times New Roman"/>
                <w:b/>
                <w:sz w:val="22"/>
                <w:szCs w:val="22"/>
              </w:rPr>
              <w:t>)</w:t>
            </w:r>
          </w:p>
        </w:tc>
        <w:tc>
          <w:tcPr>
            <w:tcW w:w="0" w:type="auto"/>
            <w:gridSpan w:val="2"/>
          </w:tcPr>
          <w:p w:rsidR="00126B71" w:rsidRPr="008C47E5" w:rsidRDefault="00AC076C" w:rsidP="006A6E49">
            <w:pPr>
              <w:jc w:val="center"/>
              <w:rPr>
                <w:rFonts w:ascii="Times New Roman" w:hAnsi="Times New Roman"/>
                <w:b/>
                <w:sz w:val="22"/>
                <w:szCs w:val="22"/>
              </w:rPr>
            </w:pPr>
            <w:r w:rsidRPr="008C47E5">
              <w:rPr>
                <w:rFonts w:ascii="Times New Roman" w:hAnsi="Times New Roman"/>
                <w:b/>
                <w:sz w:val="22"/>
                <w:szCs w:val="22"/>
              </w:rPr>
              <w:t>202</w:t>
            </w:r>
            <w:r w:rsidR="00D478A7">
              <w:rPr>
                <w:rFonts w:ascii="Times New Roman" w:hAnsi="Times New Roman"/>
                <w:b/>
                <w:sz w:val="22"/>
                <w:szCs w:val="22"/>
              </w:rPr>
              <w:t>4</w:t>
            </w:r>
            <w:r w:rsidR="00126B71" w:rsidRPr="008C47E5">
              <w:rPr>
                <w:rFonts w:ascii="Times New Roman" w:hAnsi="Times New Roman"/>
                <w:b/>
                <w:sz w:val="22"/>
                <w:szCs w:val="22"/>
              </w:rPr>
              <w:t xml:space="preserve"> год</w:t>
            </w:r>
          </w:p>
          <w:p w:rsidR="00126B71" w:rsidRPr="008C47E5" w:rsidRDefault="00126B71" w:rsidP="00617816">
            <w:pPr>
              <w:jc w:val="center"/>
              <w:rPr>
                <w:rFonts w:ascii="Times New Roman" w:hAnsi="Times New Roman"/>
                <w:b/>
                <w:sz w:val="22"/>
                <w:szCs w:val="22"/>
              </w:rPr>
            </w:pPr>
            <w:r w:rsidRPr="008C47E5">
              <w:rPr>
                <w:rFonts w:ascii="Times New Roman" w:hAnsi="Times New Roman"/>
                <w:b/>
                <w:sz w:val="22"/>
                <w:szCs w:val="22"/>
              </w:rPr>
              <w:t>(</w:t>
            </w:r>
            <w:r w:rsidR="00617816" w:rsidRPr="008C47E5">
              <w:rPr>
                <w:rFonts w:ascii="Times New Roman" w:hAnsi="Times New Roman"/>
                <w:b/>
                <w:sz w:val="22"/>
                <w:szCs w:val="22"/>
              </w:rPr>
              <w:t>прогноз</w:t>
            </w:r>
            <w:r w:rsidRPr="008C47E5">
              <w:rPr>
                <w:rFonts w:ascii="Times New Roman" w:hAnsi="Times New Roman"/>
                <w:b/>
                <w:sz w:val="22"/>
                <w:szCs w:val="22"/>
              </w:rPr>
              <w:t>)</w:t>
            </w:r>
          </w:p>
        </w:tc>
        <w:tc>
          <w:tcPr>
            <w:tcW w:w="0" w:type="auto"/>
            <w:gridSpan w:val="2"/>
          </w:tcPr>
          <w:p w:rsidR="00126B71" w:rsidRPr="008C47E5" w:rsidRDefault="00617816" w:rsidP="006A6E49">
            <w:pPr>
              <w:jc w:val="center"/>
              <w:rPr>
                <w:rFonts w:ascii="Times New Roman" w:hAnsi="Times New Roman"/>
                <w:b/>
                <w:sz w:val="22"/>
                <w:szCs w:val="22"/>
              </w:rPr>
            </w:pPr>
            <w:r w:rsidRPr="008C47E5">
              <w:rPr>
                <w:rFonts w:ascii="Times New Roman" w:hAnsi="Times New Roman"/>
                <w:b/>
                <w:sz w:val="22"/>
                <w:szCs w:val="22"/>
              </w:rPr>
              <w:t>20</w:t>
            </w:r>
            <w:r w:rsidR="00686441" w:rsidRPr="008C47E5">
              <w:rPr>
                <w:rFonts w:ascii="Times New Roman" w:hAnsi="Times New Roman"/>
                <w:b/>
                <w:sz w:val="22"/>
                <w:szCs w:val="22"/>
              </w:rPr>
              <w:t>2</w:t>
            </w:r>
            <w:r w:rsidR="00D478A7">
              <w:rPr>
                <w:rFonts w:ascii="Times New Roman" w:hAnsi="Times New Roman"/>
                <w:b/>
                <w:sz w:val="22"/>
                <w:szCs w:val="22"/>
              </w:rPr>
              <w:t>5</w:t>
            </w:r>
            <w:r w:rsidR="00126B71" w:rsidRPr="008C47E5">
              <w:rPr>
                <w:rFonts w:ascii="Times New Roman" w:hAnsi="Times New Roman"/>
                <w:b/>
                <w:sz w:val="22"/>
                <w:szCs w:val="22"/>
              </w:rPr>
              <w:t xml:space="preserve"> год</w:t>
            </w:r>
          </w:p>
          <w:p w:rsidR="00126B71" w:rsidRPr="008C47E5" w:rsidRDefault="00126B71" w:rsidP="006A6E49">
            <w:pPr>
              <w:jc w:val="center"/>
              <w:rPr>
                <w:rFonts w:ascii="Times New Roman" w:hAnsi="Times New Roman"/>
                <w:b/>
                <w:sz w:val="22"/>
                <w:szCs w:val="22"/>
              </w:rPr>
            </w:pPr>
            <w:r w:rsidRPr="008C47E5">
              <w:rPr>
                <w:rFonts w:ascii="Times New Roman" w:hAnsi="Times New Roman"/>
                <w:b/>
                <w:sz w:val="22"/>
                <w:szCs w:val="22"/>
              </w:rPr>
              <w:t>(прогноз)</w:t>
            </w:r>
          </w:p>
        </w:tc>
      </w:tr>
      <w:tr w:rsidR="00126B71" w:rsidRPr="00F56CA1" w:rsidTr="00091FFA">
        <w:tc>
          <w:tcPr>
            <w:tcW w:w="1668" w:type="dxa"/>
            <w:vMerge/>
          </w:tcPr>
          <w:p w:rsidR="00126B71" w:rsidRPr="0084145B" w:rsidRDefault="00126B71" w:rsidP="006A6E49">
            <w:pPr>
              <w:jc w:val="both"/>
              <w:rPr>
                <w:rFonts w:ascii="Times New Roman" w:hAnsi="Times New Roman"/>
                <w:b/>
              </w:rPr>
            </w:pPr>
          </w:p>
        </w:tc>
        <w:tc>
          <w:tcPr>
            <w:tcW w:w="0" w:type="auto"/>
          </w:tcPr>
          <w:p w:rsidR="00126B71" w:rsidRPr="00117301" w:rsidRDefault="00126B71" w:rsidP="006A6E49">
            <w:pPr>
              <w:jc w:val="center"/>
              <w:rPr>
                <w:rFonts w:ascii="Times New Roman" w:hAnsi="Times New Roman"/>
                <w:sz w:val="22"/>
                <w:szCs w:val="22"/>
              </w:rPr>
            </w:pPr>
            <w:r w:rsidRPr="00117301">
              <w:rPr>
                <w:rFonts w:ascii="Times New Roman" w:hAnsi="Times New Roman"/>
                <w:sz w:val="22"/>
                <w:szCs w:val="22"/>
              </w:rPr>
              <w:t>тыс.</w:t>
            </w:r>
          </w:p>
          <w:p w:rsidR="00126B71" w:rsidRPr="00117301" w:rsidRDefault="00126B71" w:rsidP="006A6E49">
            <w:pPr>
              <w:jc w:val="center"/>
              <w:rPr>
                <w:rFonts w:ascii="Times New Roman" w:hAnsi="Times New Roman"/>
                <w:sz w:val="22"/>
                <w:szCs w:val="22"/>
              </w:rPr>
            </w:pPr>
            <w:r w:rsidRPr="00117301">
              <w:rPr>
                <w:rFonts w:ascii="Times New Roman" w:hAnsi="Times New Roman"/>
                <w:sz w:val="22"/>
                <w:szCs w:val="22"/>
              </w:rPr>
              <w:t>руб.</w:t>
            </w:r>
          </w:p>
        </w:tc>
        <w:tc>
          <w:tcPr>
            <w:tcW w:w="0" w:type="auto"/>
          </w:tcPr>
          <w:p w:rsidR="00126B71" w:rsidRPr="008C47E5" w:rsidRDefault="00126B71" w:rsidP="006A6E49">
            <w:pPr>
              <w:jc w:val="center"/>
              <w:rPr>
                <w:rFonts w:ascii="Times New Roman" w:hAnsi="Times New Roman"/>
                <w:sz w:val="22"/>
                <w:szCs w:val="22"/>
              </w:rPr>
            </w:pPr>
            <w:r w:rsidRPr="008C47E5">
              <w:rPr>
                <w:rFonts w:ascii="Times New Roman" w:hAnsi="Times New Roman"/>
                <w:sz w:val="22"/>
                <w:szCs w:val="22"/>
              </w:rPr>
              <w:t>%</w:t>
            </w:r>
          </w:p>
          <w:p w:rsidR="00126B71" w:rsidRPr="008C47E5" w:rsidRDefault="00126B71" w:rsidP="006A6E49">
            <w:pPr>
              <w:jc w:val="center"/>
              <w:rPr>
                <w:rFonts w:ascii="Times New Roman" w:hAnsi="Times New Roman"/>
                <w:sz w:val="22"/>
                <w:szCs w:val="22"/>
              </w:rPr>
            </w:pPr>
            <w:r w:rsidRPr="008C47E5">
              <w:rPr>
                <w:rFonts w:ascii="Times New Roman" w:hAnsi="Times New Roman"/>
                <w:sz w:val="22"/>
                <w:szCs w:val="22"/>
              </w:rPr>
              <w:t>к</w:t>
            </w:r>
          </w:p>
          <w:p w:rsidR="00A850E3" w:rsidRPr="008C47E5" w:rsidRDefault="00A850E3" w:rsidP="006A6E49">
            <w:pPr>
              <w:jc w:val="center"/>
              <w:rPr>
                <w:rFonts w:ascii="Times New Roman" w:hAnsi="Times New Roman"/>
                <w:sz w:val="22"/>
                <w:szCs w:val="22"/>
              </w:rPr>
            </w:pPr>
            <w:r w:rsidRPr="008C47E5">
              <w:rPr>
                <w:rFonts w:ascii="Times New Roman" w:hAnsi="Times New Roman"/>
                <w:sz w:val="22"/>
                <w:szCs w:val="22"/>
              </w:rPr>
              <w:t>пред.</w:t>
            </w:r>
          </w:p>
          <w:p w:rsidR="00126B71" w:rsidRPr="008C47E5" w:rsidRDefault="00A850E3" w:rsidP="006A6E49">
            <w:pPr>
              <w:jc w:val="center"/>
              <w:rPr>
                <w:rFonts w:ascii="Times New Roman" w:hAnsi="Times New Roman"/>
                <w:sz w:val="22"/>
                <w:szCs w:val="22"/>
              </w:rPr>
            </w:pPr>
            <w:r w:rsidRPr="008C47E5">
              <w:rPr>
                <w:rFonts w:ascii="Times New Roman" w:hAnsi="Times New Roman"/>
                <w:sz w:val="22"/>
                <w:szCs w:val="22"/>
              </w:rPr>
              <w:t xml:space="preserve"> году</w:t>
            </w:r>
          </w:p>
        </w:tc>
        <w:tc>
          <w:tcPr>
            <w:tcW w:w="0" w:type="auto"/>
          </w:tcPr>
          <w:p w:rsidR="00126B71" w:rsidRPr="008C47E5" w:rsidRDefault="00126B71" w:rsidP="006A6E49">
            <w:pPr>
              <w:jc w:val="center"/>
              <w:rPr>
                <w:rFonts w:ascii="Times New Roman" w:hAnsi="Times New Roman"/>
                <w:sz w:val="22"/>
                <w:szCs w:val="22"/>
              </w:rPr>
            </w:pPr>
            <w:r w:rsidRPr="008C47E5">
              <w:rPr>
                <w:rFonts w:ascii="Times New Roman" w:hAnsi="Times New Roman"/>
                <w:sz w:val="22"/>
                <w:szCs w:val="22"/>
              </w:rPr>
              <w:t>тыс.</w:t>
            </w:r>
          </w:p>
          <w:p w:rsidR="00126B71" w:rsidRPr="008C47E5" w:rsidRDefault="00126B71" w:rsidP="006A6E49">
            <w:pPr>
              <w:jc w:val="center"/>
              <w:rPr>
                <w:rFonts w:ascii="Times New Roman" w:hAnsi="Times New Roman"/>
                <w:sz w:val="22"/>
                <w:szCs w:val="22"/>
              </w:rPr>
            </w:pPr>
            <w:r w:rsidRPr="008C47E5">
              <w:rPr>
                <w:rFonts w:ascii="Times New Roman" w:hAnsi="Times New Roman"/>
                <w:sz w:val="22"/>
                <w:szCs w:val="22"/>
              </w:rPr>
              <w:t>руб.</w:t>
            </w:r>
          </w:p>
        </w:tc>
        <w:tc>
          <w:tcPr>
            <w:tcW w:w="0" w:type="auto"/>
          </w:tcPr>
          <w:p w:rsidR="00A850E3" w:rsidRPr="008C47E5" w:rsidRDefault="00A850E3" w:rsidP="00A850E3">
            <w:pPr>
              <w:jc w:val="center"/>
              <w:rPr>
                <w:rFonts w:ascii="Times New Roman" w:hAnsi="Times New Roman"/>
                <w:sz w:val="22"/>
                <w:szCs w:val="22"/>
              </w:rPr>
            </w:pPr>
            <w:r w:rsidRPr="008C47E5">
              <w:rPr>
                <w:rFonts w:ascii="Times New Roman" w:hAnsi="Times New Roman"/>
                <w:sz w:val="22"/>
                <w:szCs w:val="22"/>
              </w:rPr>
              <w:t>%</w:t>
            </w:r>
          </w:p>
          <w:p w:rsidR="00A850E3" w:rsidRPr="008C47E5" w:rsidRDefault="00A850E3" w:rsidP="00A850E3">
            <w:pPr>
              <w:jc w:val="center"/>
              <w:rPr>
                <w:rFonts w:ascii="Times New Roman" w:hAnsi="Times New Roman"/>
                <w:sz w:val="22"/>
                <w:szCs w:val="22"/>
              </w:rPr>
            </w:pPr>
            <w:r w:rsidRPr="008C47E5">
              <w:rPr>
                <w:rFonts w:ascii="Times New Roman" w:hAnsi="Times New Roman"/>
                <w:sz w:val="22"/>
                <w:szCs w:val="22"/>
              </w:rPr>
              <w:t>к</w:t>
            </w:r>
          </w:p>
          <w:p w:rsidR="00A850E3" w:rsidRPr="008C47E5" w:rsidRDefault="00A850E3" w:rsidP="00A850E3">
            <w:pPr>
              <w:jc w:val="center"/>
              <w:rPr>
                <w:rFonts w:ascii="Times New Roman" w:hAnsi="Times New Roman"/>
                <w:sz w:val="22"/>
                <w:szCs w:val="22"/>
              </w:rPr>
            </w:pPr>
            <w:r w:rsidRPr="008C47E5">
              <w:rPr>
                <w:rFonts w:ascii="Times New Roman" w:hAnsi="Times New Roman"/>
                <w:sz w:val="22"/>
                <w:szCs w:val="22"/>
              </w:rPr>
              <w:t>пред.</w:t>
            </w:r>
          </w:p>
          <w:p w:rsidR="00126B71" w:rsidRPr="008C47E5" w:rsidRDefault="00A850E3" w:rsidP="00A850E3">
            <w:pPr>
              <w:jc w:val="center"/>
              <w:rPr>
                <w:rFonts w:ascii="Times New Roman" w:hAnsi="Times New Roman"/>
                <w:sz w:val="22"/>
                <w:szCs w:val="22"/>
              </w:rPr>
            </w:pPr>
            <w:r w:rsidRPr="008C47E5">
              <w:rPr>
                <w:rFonts w:ascii="Times New Roman" w:hAnsi="Times New Roman"/>
                <w:sz w:val="22"/>
                <w:szCs w:val="22"/>
              </w:rPr>
              <w:t xml:space="preserve"> году</w:t>
            </w:r>
          </w:p>
        </w:tc>
        <w:tc>
          <w:tcPr>
            <w:tcW w:w="0" w:type="auto"/>
          </w:tcPr>
          <w:p w:rsidR="00126B71" w:rsidRPr="008C47E5" w:rsidRDefault="00126B71" w:rsidP="006A6E49">
            <w:pPr>
              <w:jc w:val="center"/>
              <w:rPr>
                <w:rFonts w:ascii="Times New Roman" w:hAnsi="Times New Roman"/>
                <w:sz w:val="22"/>
                <w:szCs w:val="22"/>
              </w:rPr>
            </w:pPr>
            <w:r w:rsidRPr="008C47E5">
              <w:rPr>
                <w:rFonts w:ascii="Times New Roman" w:hAnsi="Times New Roman"/>
                <w:sz w:val="22"/>
                <w:szCs w:val="22"/>
              </w:rPr>
              <w:t>тыс.</w:t>
            </w:r>
          </w:p>
          <w:p w:rsidR="00126B71" w:rsidRPr="008C47E5" w:rsidRDefault="00126B71" w:rsidP="006A6E49">
            <w:pPr>
              <w:jc w:val="center"/>
              <w:rPr>
                <w:rFonts w:ascii="Times New Roman" w:hAnsi="Times New Roman"/>
                <w:sz w:val="22"/>
                <w:szCs w:val="22"/>
              </w:rPr>
            </w:pPr>
            <w:r w:rsidRPr="008C47E5">
              <w:rPr>
                <w:rFonts w:ascii="Times New Roman" w:hAnsi="Times New Roman"/>
                <w:sz w:val="22"/>
                <w:szCs w:val="22"/>
              </w:rPr>
              <w:t>руб.</w:t>
            </w:r>
          </w:p>
        </w:tc>
        <w:tc>
          <w:tcPr>
            <w:tcW w:w="0" w:type="auto"/>
          </w:tcPr>
          <w:p w:rsidR="00A850E3" w:rsidRPr="008C47E5" w:rsidRDefault="00A850E3" w:rsidP="00A850E3">
            <w:pPr>
              <w:jc w:val="center"/>
              <w:rPr>
                <w:rFonts w:ascii="Times New Roman" w:hAnsi="Times New Roman"/>
                <w:sz w:val="22"/>
                <w:szCs w:val="22"/>
              </w:rPr>
            </w:pPr>
            <w:r w:rsidRPr="008C47E5">
              <w:rPr>
                <w:rFonts w:ascii="Times New Roman" w:hAnsi="Times New Roman"/>
                <w:sz w:val="22"/>
                <w:szCs w:val="22"/>
              </w:rPr>
              <w:t>%</w:t>
            </w:r>
          </w:p>
          <w:p w:rsidR="00A850E3" w:rsidRPr="008C47E5" w:rsidRDefault="00A850E3" w:rsidP="00A850E3">
            <w:pPr>
              <w:jc w:val="center"/>
              <w:rPr>
                <w:rFonts w:ascii="Times New Roman" w:hAnsi="Times New Roman"/>
                <w:sz w:val="22"/>
                <w:szCs w:val="22"/>
              </w:rPr>
            </w:pPr>
            <w:r w:rsidRPr="008C47E5">
              <w:rPr>
                <w:rFonts w:ascii="Times New Roman" w:hAnsi="Times New Roman"/>
                <w:sz w:val="22"/>
                <w:szCs w:val="22"/>
              </w:rPr>
              <w:t>к</w:t>
            </w:r>
          </w:p>
          <w:p w:rsidR="00A850E3" w:rsidRPr="008C47E5" w:rsidRDefault="00A850E3" w:rsidP="00A850E3">
            <w:pPr>
              <w:jc w:val="center"/>
              <w:rPr>
                <w:rFonts w:ascii="Times New Roman" w:hAnsi="Times New Roman"/>
                <w:sz w:val="22"/>
                <w:szCs w:val="22"/>
              </w:rPr>
            </w:pPr>
            <w:r w:rsidRPr="008C47E5">
              <w:rPr>
                <w:rFonts w:ascii="Times New Roman" w:hAnsi="Times New Roman"/>
                <w:sz w:val="22"/>
                <w:szCs w:val="22"/>
              </w:rPr>
              <w:t>пред.</w:t>
            </w:r>
          </w:p>
          <w:p w:rsidR="00126B71" w:rsidRPr="008C47E5" w:rsidRDefault="00A850E3" w:rsidP="00A850E3">
            <w:pPr>
              <w:jc w:val="center"/>
              <w:rPr>
                <w:rFonts w:ascii="Times New Roman" w:hAnsi="Times New Roman"/>
                <w:sz w:val="22"/>
                <w:szCs w:val="22"/>
              </w:rPr>
            </w:pPr>
            <w:r w:rsidRPr="008C47E5">
              <w:rPr>
                <w:rFonts w:ascii="Times New Roman" w:hAnsi="Times New Roman"/>
                <w:sz w:val="22"/>
                <w:szCs w:val="22"/>
              </w:rPr>
              <w:t xml:space="preserve"> году</w:t>
            </w:r>
          </w:p>
        </w:tc>
        <w:tc>
          <w:tcPr>
            <w:tcW w:w="0" w:type="auto"/>
          </w:tcPr>
          <w:p w:rsidR="00126B71" w:rsidRPr="008C47E5" w:rsidRDefault="00126B71" w:rsidP="006A6E49">
            <w:pPr>
              <w:jc w:val="center"/>
              <w:rPr>
                <w:rFonts w:ascii="Times New Roman" w:hAnsi="Times New Roman"/>
                <w:sz w:val="22"/>
                <w:szCs w:val="22"/>
              </w:rPr>
            </w:pPr>
            <w:r w:rsidRPr="008C47E5">
              <w:rPr>
                <w:rFonts w:ascii="Times New Roman" w:hAnsi="Times New Roman"/>
                <w:sz w:val="22"/>
                <w:szCs w:val="22"/>
              </w:rPr>
              <w:t>тыс.</w:t>
            </w:r>
          </w:p>
          <w:p w:rsidR="00126B71" w:rsidRPr="008C47E5" w:rsidRDefault="00126B71" w:rsidP="006A6E49">
            <w:pPr>
              <w:jc w:val="center"/>
              <w:rPr>
                <w:rFonts w:ascii="Times New Roman" w:hAnsi="Times New Roman"/>
                <w:sz w:val="22"/>
                <w:szCs w:val="22"/>
              </w:rPr>
            </w:pPr>
            <w:r w:rsidRPr="008C47E5">
              <w:rPr>
                <w:rFonts w:ascii="Times New Roman" w:hAnsi="Times New Roman"/>
                <w:sz w:val="22"/>
                <w:szCs w:val="22"/>
              </w:rPr>
              <w:t>руб.</w:t>
            </w:r>
          </w:p>
        </w:tc>
        <w:tc>
          <w:tcPr>
            <w:tcW w:w="0" w:type="auto"/>
          </w:tcPr>
          <w:p w:rsidR="00A850E3" w:rsidRPr="008C47E5" w:rsidRDefault="00A850E3" w:rsidP="00A850E3">
            <w:pPr>
              <w:jc w:val="center"/>
              <w:rPr>
                <w:rFonts w:ascii="Times New Roman" w:hAnsi="Times New Roman"/>
                <w:sz w:val="22"/>
                <w:szCs w:val="22"/>
              </w:rPr>
            </w:pPr>
            <w:r w:rsidRPr="008C47E5">
              <w:rPr>
                <w:rFonts w:ascii="Times New Roman" w:hAnsi="Times New Roman"/>
                <w:sz w:val="22"/>
                <w:szCs w:val="22"/>
              </w:rPr>
              <w:t>%</w:t>
            </w:r>
          </w:p>
          <w:p w:rsidR="00A850E3" w:rsidRPr="008C47E5" w:rsidRDefault="00A850E3" w:rsidP="00A850E3">
            <w:pPr>
              <w:jc w:val="center"/>
              <w:rPr>
                <w:rFonts w:ascii="Times New Roman" w:hAnsi="Times New Roman"/>
                <w:sz w:val="22"/>
                <w:szCs w:val="22"/>
              </w:rPr>
            </w:pPr>
            <w:r w:rsidRPr="008C47E5">
              <w:rPr>
                <w:rFonts w:ascii="Times New Roman" w:hAnsi="Times New Roman"/>
                <w:sz w:val="22"/>
                <w:szCs w:val="22"/>
              </w:rPr>
              <w:t>к</w:t>
            </w:r>
          </w:p>
          <w:p w:rsidR="00A850E3" w:rsidRPr="008C47E5" w:rsidRDefault="00A850E3" w:rsidP="00A850E3">
            <w:pPr>
              <w:jc w:val="center"/>
              <w:rPr>
                <w:rFonts w:ascii="Times New Roman" w:hAnsi="Times New Roman"/>
                <w:sz w:val="22"/>
                <w:szCs w:val="22"/>
              </w:rPr>
            </w:pPr>
            <w:r w:rsidRPr="008C47E5">
              <w:rPr>
                <w:rFonts w:ascii="Times New Roman" w:hAnsi="Times New Roman"/>
                <w:sz w:val="22"/>
                <w:szCs w:val="22"/>
              </w:rPr>
              <w:t>пред.</w:t>
            </w:r>
          </w:p>
          <w:p w:rsidR="00126B71" w:rsidRPr="008C47E5" w:rsidRDefault="00A850E3" w:rsidP="00A850E3">
            <w:pPr>
              <w:jc w:val="center"/>
              <w:rPr>
                <w:rFonts w:ascii="Times New Roman" w:hAnsi="Times New Roman"/>
                <w:sz w:val="22"/>
                <w:szCs w:val="22"/>
              </w:rPr>
            </w:pPr>
            <w:r w:rsidRPr="008C47E5">
              <w:rPr>
                <w:rFonts w:ascii="Times New Roman" w:hAnsi="Times New Roman"/>
                <w:sz w:val="22"/>
                <w:szCs w:val="22"/>
              </w:rPr>
              <w:t xml:space="preserve"> году</w:t>
            </w:r>
          </w:p>
        </w:tc>
      </w:tr>
      <w:tr w:rsidR="00126B71" w:rsidRPr="00F56CA1" w:rsidTr="00091FFA">
        <w:tc>
          <w:tcPr>
            <w:tcW w:w="1668" w:type="dxa"/>
          </w:tcPr>
          <w:p w:rsidR="00126B71" w:rsidRPr="006E1EA6" w:rsidRDefault="00126B71" w:rsidP="006A6E49">
            <w:pPr>
              <w:jc w:val="both"/>
              <w:rPr>
                <w:rFonts w:ascii="Times New Roman" w:hAnsi="Times New Roman"/>
                <w:b/>
                <w:sz w:val="24"/>
                <w:szCs w:val="24"/>
              </w:rPr>
            </w:pPr>
            <w:r w:rsidRPr="006E1EA6">
              <w:rPr>
                <w:rFonts w:ascii="Times New Roman" w:hAnsi="Times New Roman"/>
                <w:b/>
                <w:sz w:val="24"/>
                <w:szCs w:val="24"/>
              </w:rPr>
              <w:t>Доходы</w:t>
            </w:r>
          </w:p>
          <w:p w:rsidR="00126B71" w:rsidRPr="006E1EA6" w:rsidRDefault="00126B71" w:rsidP="006A6E49">
            <w:pPr>
              <w:jc w:val="both"/>
              <w:rPr>
                <w:rFonts w:ascii="Times New Roman" w:hAnsi="Times New Roman"/>
                <w:b/>
                <w:sz w:val="24"/>
                <w:szCs w:val="24"/>
              </w:rPr>
            </w:pPr>
          </w:p>
        </w:tc>
        <w:tc>
          <w:tcPr>
            <w:tcW w:w="0" w:type="auto"/>
          </w:tcPr>
          <w:p w:rsidR="00126B71" w:rsidRPr="00117301" w:rsidRDefault="00D478A7" w:rsidP="00463C11">
            <w:pPr>
              <w:jc w:val="both"/>
              <w:rPr>
                <w:rFonts w:ascii="Times New Roman" w:hAnsi="Times New Roman"/>
                <w:sz w:val="22"/>
                <w:szCs w:val="22"/>
              </w:rPr>
            </w:pPr>
            <w:r>
              <w:rPr>
                <w:rFonts w:ascii="Times New Roman" w:hAnsi="Times New Roman"/>
                <w:sz w:val="22"/>
                <w:szCs w:val="22"/>
              </w:rPr>
              <w:t>884 219,2</w:t>
            </w:r>
          </w:p>
        </w:tc>
        <w:tc>
          <w:tcPr>
            <w:tcW w:w="0" w:type="auto"/>
          </w:tcPr>
          <w:p w:rsidR="00126B71" w:rsidRPr="008C47E5" w:rsidRDefault="00D478A7" w:rsidP="00463C11">
            <w:pPr>
              <w:jc w:val="both"/>
              <w:rPr>
                <w:rFonts w:ascii="Times New Roman" w:hAnsi="Times New Roman"/>
                <w:sz w:val="22"/>
                <w:szCs w:val="22"/>
              </w:rPr>
            </w:pPr>
            <w:r>
              <w:rPr>
                <w:rFonts w:ascii="Times New Roman" w:hAnsi="Times New Roman"/>
                <w:sz w:val="22"/>
                <w:szCs w:val="22"/>
              </w:rPr>
              <w:t>133,0</w:t>
            </w:r>
          </w:p>
        </w:tc>
        <w:tc>
          <w:tcPr>
            <w:tcW w:w="0" w:type="auto"/>
          </w:tcPr>
          <w:p w:rsidR="00126B71" w:rsidRPr="008C47E5" w:rsidRDefault="00D478A7" w:rsidP="006A6E49">
            <w:pPr>
              <w:jc w:val="both"/>
              <w:rPr>
                <w:rFonts w:ascii="Times New Roman" w:hAnsi="Times New Roman"/>
                <w:sz w:val="22"/>
                <w:szCs w:val="22"/>
              </w:rPr>
            </w:pPr>
            <w:r>
              <w:rPr>
                <w:rFonts w:ascii="Times New Roman" w:hAnsi="Times New Roman"/>
                <w:sz w:val="22"/>
                <w:szCs w:val="22"/>
              </w:rPr>
              <w:t>638 895,6</w:t>
            </w:r>
          </w:p>
        </w:tc>
        <w:tc>
          <w:tcPr>
            <w:tcW w:w="0" w:type="auto"/>
          </w:tcPr>
          <w:p w:rsidR="00126B71" w:rsidRPr="008C47E5" w:rsidRDefault="00D478A7" w:rsidP="006A6E49">
            <w:pPr>
              <w:jc w:val="both"/>
              <w:rPr>
                <w:rFonts w:ascii="Times New Roman" w:hAnsi="Times New Roman"/>
                <w:sz w:val="22"/>
                <w:szCs w:val="22"/>
              </w:rPr>
            </w:pPr>
            <w:r>
              <w:rPr>
                <w:rFonts w:ascii="Times New Roman" w:hAnsi="Times New Roman"/>
                <w:sz w:val="22"/>
                <w:szCs w:val="22"/>
              </w:rPr>
              <w:t>72,3</w:t>
            </w:r>
          </w:p>
        </w:tc>
        <w:tc>
          <w:tcPr>
            <w:tcW w:w="0" w:type="auto"/>
          </w:tcPr>
          <w:p w:rsidR="00126B71" w:rsidRPr="008C47E5" w:rsidRDefault="00D478A7" w:rsidP="006A6E49">
            <w:pPr>
              <w:jc w:val="both"/>
              <w:rPr>
                <w:rFonts w:ascii="Times New Roman" w:hAnsi="Times New Roman"/>
                <w:color w:val="000000"/>
                <w:sz w:val="22"/>
                <w:szCs w:val="22"/>
              </w:rPr>
            </w:pPr>
            <w:r>
              <w:rPr>
                <w:rFonts w:ascii="Times New Roman" w:hAnsi="Times New Roman"/>
                <w:color w:val="000000"/>
                <w:sz w:val="22"/>
                <w:szCs w:val="22"/>
              </w:rPr>
              <w:t>560 579,41</w:t>
            </w:r>
          </w:p>
        </w:tc>
        <w:tc>
          <w:tcPr>
            <w:tcW w:w="0" w:type="auto"/>
          </w:tcPr>
          <w:p w:rsidR="00126B71" w:rsidRPr="008C47E5" w:rsidRDefault="00D478A7" w:rsidP="006A6E49">
            <w:pPr>
              <w:jc w:val="both"/>
              <w:rPr>
                <w:rFonts w:ascii="Times New Roman" w:hAnsi="Times New Roman"/>
                <w:sz w:val="22"/>
                <w:szCs w:val="22"/>
              </w:rPr>
            </w:pPr>
            <w:r>
              <w:rPr>
                <w:rFonts w:ascii="Times New Roman" w:hAnsi="Times New Roman"/>
                <w:sz w:val="22"/>
                <w:szCs w:val="22"/>
              </w:rPr>
              <w:t>87,7</w:t>
            </w:r>
          </w:p>
        </w:tc>
        <w:tc>
          <w:tcPr>
            <w:tcW w:w="0" w:type="auto"/>
          </w:tcPr>
          <w:p w:rsidR="00126B71" w:rsidRPr="008C47E5" w:rsidRDefault="00D478A7" w:rsidP="006A6E49">
            <w:pPr>
              <w:jc w:val="both"/>
              <w:rPr>
                <w:rFonts w:ascii="Times New Roman" w:hAnsi="Times New Roman"/>
                <w:color w:val="000000"/>
                <w:sz w:val="22"/>
                <w:szCs w:val="22"/>
              </w:rPr>
            </w:pPr>
            <w:r>
              <w:rPr>
                <w:rFonts w:ascii="Times New Roman" w:hAnsi="Times New Roman"/>
                <w:color w:val="000000"/>
                <w:sz w:val="22"/>
                <w:szCs w:val="22"/>
              </w:rPr>
              <w:t>568 993,54</w:t>
            </w:r>
          </w:p>
        </w:tc>
        <w:tc>
          <w:tcPr>
            <w:tcW w:w="0" w:type="auto"/>
          </w:tcPr>
          <w:p w:rsidR="00126B71" w:rsidRPr="008C47E5" w:rsidRDefault="00D478A7" w:rsidP="006A6E49">
            <w:pPr>
              <w:jc w:val="both"/>
              <w:rPr>
                <w:rFonts w:ascii="Times New Roman" w:hAnsi="Times New Roman"/>
                <w:sz w:val="22"/>
                <w:szCs w:val="22"/>
              </w:rPr>
            </w:pPr>
            <w:r>
              <w:rPr>
                <w:rFonts w:ascii="Times New Roman" w:hAnsi="Times New Roman"/>
                <w:sz w:val="22"/>
                <w:szCs w:val="22"/>
              </w:rPr>
              <w:t>101,5</w:t>
            </w:r>
          </w:p>
        </w:tc>
      </w:tr>
      <w:tr w:rsidR="00126B71" w:rsidRPr="00F56CA1" w:rsidTr="00091FFA">
        <w:tc>
          <w:tcPr>
            <w:tcW w:w="1668" w:type="dxa"/>
          </w:tcPr>
          <w:p w:rsidR="00091FFA" w:rsidRDefault="00126B71" w:rsidP="006A6E49">
            <w:pPr>
              <w:jc w:val="both"/>
              <w:rPr>
                <w:rFonts w:ascii="Times New Roman" w:hAnsi="Times New Roman"/>
                <w:b/>
                <w:sz w:val="24"/>
                <w:szCs w:val="24"/>
              </w:rPr>
            </w:pPr>
            <w:r w:rsidRPr="006E1EA6">
              <w:rPr>
                <w:rFonts w:ascii="Times New Roman" w:hAnsi="Times New Roman"/>
                <w:b/>
                <w:sz w:val="24"/>
                <w:szCs w:val="24"/>
              </w:rPr>
              <w:t xml:space="preserve">в том числе </w:t>
            </w:r>
          </w:p>
          <w:p w:rsidR="00126B71" w:rsidRPr="006E1EA6" w:rsidRDefault="00126B71" w:rsidP="006A6E49">
            <w:pPr>
              <w:jc w:val="both"/>
              <w:rPr>
                <w:rFonts w:ascii="Times New Roman" w:hAnsi="Times New Roman"/>
                <w:b/>
                <w:sz w:val="24"/>
                <w:szCs w:val="24"/>
              </w:rPr>
            </w:pPr>
            <w:proofErr w:type="gramStart"/>
            <w:r w:rsidRPr="006E1EA6">
              <w:rPr>
                <w:rFonts w:ascii="Times New Roman" w:hAnsi="Times New Roman"/>
                <w:b/>
                <w:sz w:val="24"/>
                <w:szCs w:val="24"/>
              </w:rPr>
              <w:t>налоговые  и</w:t>
            </w:r>
            <w:proofErr w:type="gramEnd"/>
            <w:r w:rsidRPr="006E1EA6">
              <w:rPr>
                <w:rFonts w:ascii="Times New Roman" w:hAnsi="Times New Roman"/>
                <w:b/>
                <w:sz w:val="24"/>
                <w:szCs w:val="24"/>
              </w:rPr>
              <w:t xml:space="preserve"> неналоговые</w:t>
            </w:r>
          </w:p>
          <w:p w:rsidR="00126B71" w:rsidRPr="006E1EA6" w:rsidRDefault="00126B71" w:rsidP="006A6E49">
            <w:pPr>
              <w:jc w:val="both"/>
              <w:rPr>
                <w:rFonts w:ascii="Times New Roman" w:hAnsi="Times New Roman"/>
                <w:b/>
                <w:sz w:val="24"/>
                <w:szCs w:val="24"/>
              </w:rPr>
            </w:pPr>
          </w:p>
        </w:tc>
        <w:tc>
          <w:tcPr>
            <w:tcW w:w="0" w:type="auto"/>
          </w:tcPr>
          <w:p w:rsidR="00126B71" w:rsidRPr="00117301" w:rsidRDefault="00D478A7" w:rsidP="00463C11">
            <w:pPr>
              <w:jc w:val="both"/>
              <w:rPr>
                <w:rFonts w:ascii="Times New Roman" w:hAnsi="Times New Roman"/>
                <w:sz w:val="22"/>
                <w:szCs w:val="22"/>
              </w:rPr>
            </w:pPr>
            <w:r>
              <w:rPr>
                <w:rFonts w:ascii="Times New Roman" w:hAnsi="Times New Roman"/>
                <w:sz w:val="22"/>
                <w:szCs w:val="22"/>
              </w:rPr>
              <w:t>155 805,5</w:t>
            </w:r>
          </w:p>
        </w:tc>
        <w:tc>
          <w:tcPr>
            <w:tcW w:w="0" w:type="auto"/>
          </w:tcPr>
          <w:p w:rsidR="00126B71" w:rsidRPr="008C47E5" w:rsidRDefault="00D478A7" w:rsidP="00463C11">
            <w:pPr>
              <w:jc w:val="both"/>
              <w:rPr>
                <w:rFonts w:ascii="Times New Roman" w:hAnsi="Times New Roman"/>
                <w:sz w:val="22"/>
                <w:szCs w:val="22"/>
              </w:rPr>
            </w:pPr>
            <w:r>
              <w:rPr>
                <w:rFonts w:ascii="Times New Roman" w:hAnsi="Times New Roman"/>
                <w:sz w:val="22"/>
                <w:szCs w:val="22"/>
              </w:rPr>
              <w:t>110,4</w:t>
            </w:r>
          </w:p>
        </w:tc>
        <w:tc>
          <w:tcPr>
            <w:tcW w:w="0" w:type="auto"/>
          </w:tcPr>
          <w:p w:rsidR="00126B71" w:rsidRPr="008C47E5" w:rsidRDefault="00D478A7" w:rsidP="006A6E49">
            <w:pPr>
              <w:jc w:val="both"/>
              <w:rPr>
                <w:rFonts w:ascii="Times New Roman" w:hAnsi="Times New Roman"/>
                <w:sz w:val="22"/>
                <w:szCs w:val="22"/>
              </w:rPr>
            </w:pPr>
            <w:r>
              <w:rPr>
                <w:rFonts w:ascii="Times New Roman" w:hAnsi="Times New Roman"/>
                <w:sz w:val="22"/>
                <w:szCs w:val="22"/>
              </w:rPr>
              <w:t>157 939,3</w:t>
            </w:r>
          </w:p>
        </w:tc>
        <w:tc>
          <w:tcPr>
            <w:tcW w:w="0" w:type="auto"/>
          </w:tcPr>
          <w:p w:rsidR="00126B71" w:rsidRPr="008C47E5" w:rsidRDefault="00D478A7" w:rsidP="006A6E49">
            <w:pPr>
              <w:jc w:val="both"/>
              <w:rPr>
                <w:rFonts w:ascii="Times New Roman" w:hAnsi="Times New Roman"/>
                <w:spacing w:val="-20"/>
                <w:sz w:val="22"/>
                <w:szCs w:val="22"/>
              </w:rPr>
            </w:pPr>
            <w:r>
              <w:rPr>
                <w:rFonts w:ascii="Times New Roman" w:hAnsi="Times New Roman"/>
                <w:sz w:val="22"/>
                <w:szCs w:val="22"/>
              </w:rPr>
              <w:t>101,4</w:t>
            </w:r>
          </w:p>
        </w:tc>
        <w:tc>
          <w:tcPr>
            <w:tcW w:w="0" w:type="auto"/>
          </w:tcPr>
          <w:p w:rsidR="00126B71" w:rsidRPr="008C47E5" w:rsidRDefault="00D478A7" w:rsidP="006A6E49">
            <w:pPr>
              <w:jc w:val="both"/>
              <w:rPr>
                <w:rFonts w:ascii="Times New Roman" w:hAnsi="Times New Roman"/>
                <w:color w:val="000000"/>
                <w:sz w:val="22"/>
                <w:szCs w:val="22"/>
              </w:rPr>
            </w:pPr>
            <w:r>
              <w:rPr>
                <w:rFonts w:ascii="Times New Roman" w:hAnsi="Times New Roman"/>
                <w:color w:val="000000"/>
                <w:sz w:val="22"/>
                <w:szCs w:val="22"/>
              </w:rPr>
              <w:t>163 563,72</w:t>
            </w:r>
          </w:p>
        </w:tc>
        <w:tc>
          <w:tcPr>
            <w:tcW w:w="0" w:type="auto"/>
          </w:tcPr>
          <w:p w:rsidR="00126B71" w:rsidRPr="008C47E5" w:rsidRDefault="00D478A7" w:rsidP="006A6E49">
            <w:pPr>
              <w:jc w:val="both"/>
              <w:rPr>
                <w:rFonts w:ascii="Times New Roman" w:hAnsi="Times New Roman"/>
                <w:sz w:val="22"/>
                <w:szCs w:val="22"/>
              </w:rPr>
            </w:pPr>
            <w:r>
              <w:rPr>
                <w:rFonts w:ascii="Times New Roman" w:hAnsi="Times New Roman"/>
                <w:sz w:val="22"/>
                <w:szCs w:val="22"/>
              </w:rPr>
              <w:t>103,6</w:t>
            </w:r>
          </w:p>
        </w:tc>
        <w:tc>
          <w:tcPr>
            <w:tcW w:w="0" w:type="auto"/>
          </w:tcPr>
          <w:p w:rsidR="00126B71" w:rsidRPr="008C47E5" w:rsidRDefault="00D478A7" w:rsidP="006A6E49">
            <w:pPr>
              <w:jc w:val="both"/>
              <w:rPr>
                <w:rFonts w:ascii="Times New Roman" w:hAnsi="Times New Roman"/>
                <w:color w:val="000000"/>
                <w:sz w:val="22"/>
                <w:szCs w:val="22"/>
              </w:rPr>
            </w:pPr>
            <w:r>
              <w:rPr>
                <w:rFonts w:ascii="Times New Roman" w:hAnsi="Times New Roman"/>
                <w:color w:val="000000"/>
                <w:sz w:val="22"/>
                <w:szCs w:val="22"/>
              </w:rPr>
              <w:t>171 698,45</w:t>
            </w:r>
          </w:p>
        </w:tc>
        <w:tc>
          <w:tcPr>
            <w:tcW w:w="0" w:type="auto"/>
          </w:tcPr>
          <w:p w:rsidR="00126B71" w:rsidRPr="008C47E5" w:rsidRDefault="00D478A7" w:rsidP="006A6E49">
            <w:pPr>
              <w:jc w:val="both"/>
              <w:rPr>
                <w:rFonts w:ascii="Times New Roman" w:hAnsi="Times New Roman"/>
                <w:sz w:val="22"/>
                <w:szCs w:val="22"/>
              </w:rPr>
            </w:pPr>
            <w:r>
              <w:rPr>
                <w:rFonts w:ascii="Times New Roman" w:hAnsi="Times New Roman"/>
                <w:sz w:val="22"/>
                <w:szCs w:val="22"/>
              </w:rPr>
              <w:t>105,0</w:t>
            </w:r>
          </w:p>
        </w:tc>
      </w:tr>
      <w:tr w:rsidR="00126B71" w:rsidRPr="00F56CA1" w:rsidTr="00091FFA">
        <w:tc>
          <w:tcPr>
            <w:tcW w:w="1668" w:type="dxa"/>
          </w:tcPr>
          <w:p w:rsidR="00126B71" w:rsidRPr="006E1EA6" w:rsidRDefault="00126B71" w:rsidP="006A6E49">
            <w:pPr>
              <w:jc w:val="both"/>
              <w:rPr>
                <w:rFonts w:ascii="Times New Roman" w:hAnsi="Times New Roman"/>
                <w:b/>
                <w:sz w:val="24"/>
                <w:szCs w:val="24"/>
              </w:rPr>
            </w:pPr>
            <w:r w:rsidRPr="006E1EA6">
              <w:rPr>
                <w:rFonts w:ascii="Times New Roman" w:hAnsi="Times New Roman"/>
                <w:b/>
                <w:sz w:val="24"/>
                <w:szCs w:val="24"/>
              </w:rPr>
              <w:t>Расходы</w:t>
            </w:r>
          </w:p>
          <w:p w:rsidR="00126B71" w:rsidRPr="006E1EA6" w:rsidRDefault="00126B71" w:rsidP="006A6E49">
            <w:pPr>
              <w:jc w:val="both"/>
              <w:rPr>
                <w:rFonts w:ascii="Times New Roman" w:hAnsi="Times New Roman"/>
                <w:b/>
                <w:sz w:val="24"/>
                <w:szCs w:val="24"/>
              </w:rPr>
            </w:pPr>
          </w:p>
        </w:tc>
        <w:tc>
          <w:tcPr>
            <w:tcW w:w="0" w:type="auto"/>
          </w:tcPr>
          <w:p w:rsidR="00126B71" w:rsidRPr="00117301" w:rsidRDefault="00D478A7" w:rsidP="00463C11">
            <w:pPr>
              <w:jc w:val="both"/>
              <w:rPr>
                <w:rFonts w:ascii="Times New Roman" w:hAnsi="Times New Roman"/>
                <w:sz w:val="22"/>
                <w:szCs w:val="22"/>
              </w:rPr>
            </w:pPr>
            <w:r>
              <w:rPr>
                <w:rFonts w:ascii="Times New Roman" w:hAnsi="Times New Roman"/>
                <w:sz w:val="22"/>
                <w:szCs w:val="22"/>
              </w:rPr>
              <w:t>884 219,2</w:t>
            </w:r>
          </w:p>
        </w:tc>
        <w:tc>
          <w:tcPr>
            <w:tcW w:w="0" w:type="auto"/>
          </w:tcPr>
          <w:p w:rsidR="00126B71" w:rsidRPr="008C47E5" w:rsidRDefault="00D478A7" w:rsidP="00463C11">
            <w:pPr>
              <w:jc w:val="both"/>
              <w:rPr>
                <w:rFonts w:ascii="Times New Roman" w:hAnsi="Times New Roman"/>
                <w:sz w:val="22"/>
                <w:szCs w:val="22"/>
              </w:rPr>
            </w:pPr>
            <w:r>
              <w:rPr>
                <w:rFonts w:ascii="Times New Roman" w:hAnsi="Times New Roman"/>
                <w:sz w:val="22"/>
                <w:szCs w:val="22"/>
              </w:rPr>
              <w:t>132,6</w:t>
            </w:r>
          </w:p>
        </w:tc>
        <w:tc>
          <w:tcPr>
            <w:tcW w:w="0" w:type="auto"/>
          </w:tcPr>
          <w:p w:rsidR="00126B71" w:rsidRPr="008C47E5" w:rsidRDefault="00D478A7" w:rsidP="006A6E49">
            <w:pPr>
              <w:jc w:val="both"/>
              <w:rPr>
                <w:rFonts w:ascii="Times New Roman" w:hAnsi="Times New Roman"/>
                <w:sz w:val="22"/>
                <w:szCs w:val="22"/>
              </w:rPr>
            </w:pPr>
            <w:r>
              <w:rPr>
                <w:rFonts w:ascii="Times New Roman" w:hAnsi="Times New Roman"/>
                <w:sz w:val="22"/>
                <w:szCs w:val="22"/>
              </w:rPr>
              <w:t>647 042,6</w:t>
            </w:r>
          </w:p>
        </w:tc>
        <w:tc>
          <w:tcPr>
            <w:tcW w:w="0" w:type="auto"/>
          </w:tcPr>
          <w:p w:rsidR="00126B71" w:rsidRPr="008C47E5" w:rsidRDefault="00D478A7" w:rsidP="006A6E49">
            <w:pPr>
              <w:jc w:val="both"/>
              <w:rPr>
                <w:rFonts w:ascii="Times New Roman" w:hAnsi="Times New Roman"/>
                <w:sz w:val="22"/>
                <w:szCs w:val="22"/>
              </w:rPr>
            </w:pPr>
            <w:r>
              <w:rPr>
                <w:rFonts w:ascii="Times New Roman" w:hAnsi="Times New Roman"/>
                <w:sz w:val="22"/>
                <w:szCs w:val="22"/>
              </w:rPr>
              <w:t>73,2</w:t>
            </w:r>
          </w:p>
        </w:tc>
        <w:tc>
          <w:tcPr>
            <w:tcW w:w="0" w:type="auto"/>
          </w:tcPr>
          <w:p w:rsidR="00126B71" w:rsidRPr="008C47E5" w:rsidRDefault="00D478A7" w:rsidP="006A6E49">
            <w:pPr>
              <w:jc w:val="both"/>
              <w:rPr>
                <w:rFonts w:ascii="Times New Roman" w:hAnsi="Times New Roman"/>
                <w:color w:val="000000"/>
                <w:sz w:val="22"/>
                <w:szCs w:val="22"/>
              </w:rPr>
            </w:pPr>
            <w:r>
              <w:rPr>
                <w:rFonts w:ascii="Times New Roman" w:hAnsi="Times New Roman"/>
                <w:color w:val="000000"/>
                <w:sz w:val="22"/>
                <w:szCs w:val="22"/>
              </w:rPr>
              <w:t>560 579,41</w:t>
            </w:r>
          </w:p>
        </w:tc>
        <w:tc>
          <w:tcPr>
            <w:tcW w:w="0" w:type="auto"/>
          </w:tcPr>
          <w:p w:rsidR="00126B71" w:rsidRPr="008C47E5" w:rsidRDefault="00D478A7" w:rsidP="006A6E49">
            <w:pPr>
              <w:jc w:val="both"/>
              <w:rPr>
                <w:rFonts w:ascii="Times New Roman" w:hAnsi="Times New Roman"/>
                <w:sz w:val="22"/>
                <w:szCs w:val="22"/>
              </w:rPr>
            </w:pPr>
            <w:r>
              <w:rPr>
                <w:rFonts w:ascii="Times New Roman" w:hAnsi="Times New Roman"/>
                <w:sz w:val="22"/>
                <w:szCs w:val="22"/>
              </w:rPr>
              <w:t>86,6</w:t>
            </w:r>
          </w:p>
          <w:p w:rsidR="00091FFA" w:rsidRPr="008C47E5" w:rsidRDefault="00091FFA" w:rsidP="006A6E49">
            <w:pPr>
              <w:jc w:val="both"/>
              <w:rPr>
                <w:rFonts w:ascii="Times New Roman" w:hAnsi="Times New Roman"/>
                <w:sz w:val="22"/>
                <w:szCs w:val="22"/>
              </w:rPr>
            </w:pPr>
          </w:p>
        </w:tc>
        <w:tc>
          <w:tcPr>
            <w:tcW w:w="0" w:type="auto"/>
          </w:tcPr>
          <w:p w:rsidR="00126B71" w:rsidRPr="008C47E5" w:rsidRDefault="00D478A7" w:rsidP="006A6E49">
            <w:pPr>
              <w:jc w:val="both"/>
              <w:rPr>
                <w:rFonts w:ascii="Times New Roman" w:hAnsi="Times New Roman"/>
                <w:color w:val="000000"/>
                <w:sz w:val="22"/>
                <w:szCs w:val="22"/>
              </w:rPr>
            </w:pPr>
            <w:r>
              <w:rPr>
                <w:rFonts w:ascii="Times New Roman" w:hAnsi="Times New Roman"/>
                <w:color w:val="000000"/>
                <w:sz w:val="22"/>
                <w:szCs w:val="22"/>
              </w:rPr>
              <w:t>568 993,54</w:t>
            </w:r>
          </w:p>
        </w:tc>
        <w:tc>
          <w:tcPr>
            <w:tcW w:w="0" w:type="auto"/>
          </w:tcPr>
          <w:p w:rsidR="00126B71" w:rsidRPr="008C47E5" w:rsidRDefault="00D478A7" w:rsidP="006A6E49">
            <w:pPr>
              <w:jc w:val="both"/>
              <w:rPr>
                <w:rFonts w:ascii="Times New Roman" w:hAnsi="Times New Roman"/>
                <w:sz w:val="22"/>
                <w:szCs w:val="22"/>
              </w:rPr>
            </w:pPr>
            <w:r>
              <w:rPr>
                <w:rFonts w:ascii="Times New Roman" w:hAnsi="Times New Roman"/>
                <w:sz w:val="22"/>
                <w:szCs w:val="22"/>
              </w:rPr>
              <w:t>101,5</w:t>
            </w:r>
          </w:p>
        </w:tc>
      </w:tr>
      <w:tr w:rsidR="00126B71" w:rsidRPr="00F56CA1" w:rsidTr="00091FFA">
        <w:tc>
          <w:tcPr>
            <w:tcW w:w="1668" w:type="dxa"/>
          </w:tcPr>
          <w:p w:rsidR="00091FFA" w:rsidRDefault="00126B71" w:rsidP="00126B71">
            <w:pPr>
              <w:jc w:val="both"/>
              <w:rPr>
                <w:rFonts w:ascii="Times New Roman" w:hAnsi="Times New Roman"/>
                <w:b/>
                <w:sz w:val="24"/>
                <w:szCs w:val="24"/>
              </w:rPr>
            </w:pPr>
            <w:r w:rsidRPr="006E1EA6">
              <w:rPr>
                <w:rFonts w:ascii="Times New Roman" w:hAnsi="Times New Roman"/>
                <w:b/>
                <w:sz w:val="24"/>
                <w:szCs w:val="24"/>
              </w:rPr>
              <w:t xml:space="preserve">Дефицит (-), </w:t>
            </w:r>
          </w:p>
          <w:p w:rsidR="00126B71" w:rsidRPr="006E1EA6" w:rsidRDefault="00126B71" w:rsidP="00091FFA">
            <w:pPr>
              <w:ind w:right="-108"/>
              <w:jc w:val="both"/>
              <w:rPr>
                <w:rFonts w:ascii="Times New Roman" w:hAnsi="Times New Roman"/>
                <w:b/>
                <w:sz w:val="24"/>
                <w:szCs w:val="24"/>
              </w:rPr>
            </w:pPr>
            <w:r w:rsidRPr="006E1EA6">
              <w:rPr>
                <w:rFonts w:ascii="Times New Roman" w:hAnsi="Times New Roman"/>
                <w:b/>
                <w:sz w:val="24"/>
                <w:szCs w:val="24"/>
              </w:rPr>
              <w:t>профицит (+)</w:t>
            </w:r>
          </w:p>
        </w:tc>
        <w:tc>
          <w:tcPr>
            <w:tcW w:w="0" w:type="auto"/>
          </w:tcPr>
          <w:p w:rsidR="00126B71" w:rsidRPr="00117301" w:rsidRDefault="00D478A7" w:rsidP="00FA70C4">
            <w:pPr>
              <w:jc w:val="both"/>
              <w:rPr>
                <w:rFonts w:ascii="Times New Roman" w:hAnsi="Times New Roman"/>
                <w:sz w:val="22"/>
                <w:szCs w:val="22"/>
              </w:rPr>
            </w:pPr>
            <w:r>
              <w:rPr>
                <w:rFonts w:ascii="Times New Roman" w:hAnsi="Times New Roman"/>
                <w:sz w:val="22"/>
                <w:szCs w:val="22"/>
              </w:rPr>
              <w:t>0</w:t>
            </w:r>
          </w:p>
        </w:tc>
        <w:tc>
          <w:tcPr>
            <w:tcW w:w="0" w:type="auto"/>
          </w:tcPr>
          <w:p w:rsidR="00126B71" w:rsidRPr="008C47E5" w:rsidRDefault="00126B71" w:rsidP="006A6E49">
            <w:pPr>
              <w:jc w:val="both"/>
              <w:rPr>
                <w:rFonts w:ascii="Times New Roman" w:hAnsi="Times New Roman"/>
                <w:sz w:val="22"/>
                <w:szCs w:val="22"/>
              </w:rPr>
            </w:pPr>
          </w:p>
        </w:tc>
        <w:tc>
          <w:tcPr>
            <w:tcW w:w="0" w:type="auto"/>
          </w:tcPr>
          <w:p w:rsidR="00126B71" w:rsidRPr="008C47E5" w:rsidRDefault="00126B71" w:rsidP="00D478A7">
            <w:pPr>
              <w:jc w:val="both"/>
              <w:rPr>
                <w:rFonts w:ascii="Times New Roman" w:hAnsi="Times New Roman"/>
                <w:sz w:val="22"/>
                <w:szCs w:val="22"/>
              </w:rPr>
            </w:pPr>
            <w:r w:rsidRPr="008C47E5">
              <w:rPr>
                <w:rFonts w:ascii="Times New Roman" w:hAnsi="Times New Roman"/>
                <w:sz w:val="22"/>
                <w:szCs w:val="22"/>
              </w:rPr>
              <w:t>-</w:t>
            </w:r>
            <w:r w:rsidR="00D478A7">
              <w:rPr>
                <w:rFonts w:ascii="Times New Roman" w:hAnsi="Times New Roman"/>
                <w:sz w:val="22"/>
                <w:szCs w:val="22"/>
              </w:rPr>
              <w:t>8 147,0</w:t>
            </w:r>
          </w:p>
        </w:tc>
        <w:tc>
          <w:tcPr>
            <w:tcW w:w="0" w:type="auto"/>
          </w:tcPr>
          <w:p w:rsidR="00126B71" w:rsidRPr="008C47E5" w:rsidRDefault="00126B71" w:rsidP="00022A43">
            <w:pPr>
              <w:jc w:val="both"/>
              <w:rPr>
                <w:rFonts w:ascii="Times New Roman" w:hAnsi="Times New Roman"/>
                <w:sz w:val="22"/>
                <w:szCs w:val="22"/>
              </w:rPr>
            </w:pPr>
          </w:p>
        </w:tc>
        <w:tc>
          <w:tcPr>
            <w:tcW w:w="0" w:type="auto"/>
          </w:tcPr>
          <w:p w:rsidR="00126B71" w:rsidRPr="008C47E5" w:rsidRDefault="007746E1" w:rsidP="007746E1">
            <w:pPr>
              <w:jc w:val="center"/>
              <w:rPr>
                <w:rFonts w:ascii="Times New Roman" w:hAnsi="Times New Roman"/>
                <w:color w:val="000000"/>
                <w:sz w:val="22"/>
                <w:szCs w:val="22"/>
              </w:rPr>
            </w:pPr>
            <w:r w:rsidRPr="008C47E5">
              <w:rPr>
                <w:rFonts w:ascii="Times New Roman" w:hAnsi="Times New Roman"/>
                <w:color w:val="000000"/>
                <w:sz w:val="22"/>
                <w:szCs w:val="22"/>
              </w:rPr>
              <w:t>0</w:t>
            </w:r>
          </w:p>
        </w:tc>
        <w:tc>
          <w:tcPr>
            <w:tcW w:w="0" w:type="auto"/>
          </w:tcPr>
          <w:p w:rsidR="00126B71" w:rsidRPr="008C47E5" w:rsidRDefault="007746E1" w:rsidP="007746E1">
            <w:pPr>
              <w:jc w:val="center"/>
              <w:rPr>
                <w:rFonts w:ascii="Times New Roman" w:hAnsi="Times New Roman"/>
                <w:sz w:val="22"/>
                <w:szCs w:val="22"/>
              </w:rPr>
            </w:pPr>
            <w:r w:rsidRPr="008C47E5">
              <w:rPr>
                <w:rFonts w:ascii="Times New Roman" w:hAnsi="Times New Roman"/>
                <w:sz w:val="22"/>
                <w:szCs w:val="22"/>
              </w:rPr>
              <w:t>0</w:t>
            </w:r>
          </w:p>
        </w:tc>
        <w:tc>
          <w:tcPr>
            <w:tcW w:w="0" w:type="auto"/>
          </w:tcPr>
          <w:p w:rsidR="00126B71" w:rsidRPr="008C47E5" w:rsidRDefault="003E747B" w:rsidP="003E747B">
            <w:pPr>
              <w:jc w:val="center"/>
              <w:rPr>
                <w:rFonts w:ascii="Times New Roman" w:hAnsi="Times New Roman"/>
                <w:color w:val="000000"/>
                <w:sz w:val="22"/>
                <w:szCs w:val="22"/>
              </w:rPr>
            </w:pPr>
            <w:r w:rsidRPr="008C47E5">
              <w:rPr>
                <w:rFonts w:ascii="Times New Roman" w:hAnsi="Times New Roman"/>
                <w:color w:val="000000"/>
                <w:sz w:val="22"/>
                <w:szCs w:val="22"/>
              </w:rPr>
              <w:t>0</w:t>
            </w:r>
          </w:p>
        </w:tc>
        <w:tc>
          <w:tcPr>
            <w:tcW w:w="0" w:type="auto"/>
          </w:tcPr>
          <w:p w:rsidR="00126B71" w:rsidRPr="008C47E5" w:rsidRDefault="003E747B" w:rsidP="006A6E49">
            <w:pPr>
              <w:jc w:val="both"/>
              <w:rPr>
                <w:rFonts w:ascii="Times New Roman" w:hAnsi="Times New Roman"/>
                <w:sz w:val="22"/>
                <w:szCs w:val="22"/>
              </w:rPr>
            </w:pPr>
            <w:r w:rsidRPr="008C47E5">
              <w:rPr>
                <w:rFonts w:ascii="Times New Roman" w:hAnsi="Times New Roman"/>
                <w:sz w:val="22"/>
                <w:szCs w:val="22"/>
              </w:rPr>
              <w:t>0</w:t>
            </w:r>
          </w:p>
        </w:tc>
      </w:tr>
    </w:tbl>
    <w:p w:rsidR="000C336E" w:rsidRDefault="000C336E">
      <w:pPr>
        <w:jc w:val="center"/>
        <w:rPr>
          <w:rFonts w:ascii="Times New Roman" w:hAnsi="Times New Roman"/>
          <w:b/>
          <w:bCs/>
        </w:rPr>
      </w:pPr>
    </w:p>
    <w:p w:rsidR="00F34E1C" w:rsidRPr="00F34E1C" w:rsidRDefault="00F34E1C" w:rsidP="00F34E1C">
      <w:pPr>
        <w:ind w:firstLine="709"/>
        <w:jc w:val="both"/>
        <w:rPr>
          <w:rFonts w:ascii="Times New Roman" w:hAnsi="Times New Roman"/>
          <w:bCs/>
          <w:sz w:val="28"/>
          <w:szCs w:val="28"/>
        </w:rPr>
      </w:pPr>
      <w:r w:rsidRPr="00F34E1C">
        <w:rPr>
          <w:rFonts w:ascii="Times New Roman" w:hAnsi="Times New Roman"/>
          <w:bCs/>
          <w:sz w:val="28"/>
          <w:szCs w:val="28"/>
        </w:rPr>
        <w:t xml:space="preserve">Основные </w:t>
      </w:r>
      <w:r w:rsidR="006D3990">
        <w:rPr>
          <w:rFonts w:ascii="Times New Roman" w:hAnsi="Times New Roman"/>
          <w:bCs/>
          <w:sz w:val="28"/>
          <w:szCs w:val="28"/>
        </w:rPr>
        <w:t>характеристики</w:t>
      </w:r>
      <w:r w:rsidRPr="00F34E1C">
        <w:rPr>
          <w:rFonts w:ascii="Times New Roman" w:hAnsi="Times New Roman"/>
          <w:bCs/>
          <w:sz w:val="28"/>
          <w:szCs w:val="28"/>
        </w:rPr>
        <w:t xml:space="preserve"> </w:t>
      </w:r>
      <w:r>
        <w:rPr>
          <w:rFonts w:ascii="Times New Roman" w:hAnsi="Times New Roman"/>
          <w:bCs/>
          <w:sz w:val="28"/>
          <w:szCs w:val="28"/>
        </w:rPr>
        <w:t>бюджета Уржумского муниципального района на 202</w:t>
      </w:r>
      <w:r w:rsidR="00D478A7">
        <w:rPr>
          <w:rFonts w:ascii="Times New Roman" w:hAnsi="Times New Roman"/>
          <w:bCs/>
          <w:sz w:val="28"/>
          <w:szCs w:val="28"/>
        </w:rPr>
        <w:t>3</w:t>
      </w:r>
      <w:r w:rsidR="006D3990">
        <w:rPr>
          <w:rFonts w:ascii="Times New Roman" w:hAnsi="Times New Roman"/>
          <w:bCs/>
          <w:sz w:val="28"/>
          <w:szCs w:val="28"/>
        </w:rPr>
        <w:t xml:space="preserve"> и плановый период </w:t>
      </w:r>
      <w:r>
        <w:rPr>
          <w:rFonts w:ascii="Times New Roman" w:hAnsi="Times New Roman"/>
          <w:bCs/>
          <w:sz w:val="28"/>
          <w:szCs w:val="28"/>
        </w:rPr>
        <w:t>202</w:t>
      </w:r>
      <w:r w:rsidR="00D478A7">
        <w:rPr>
          <w:rFonts w:ascii="Times New Roman" w:hAnsi="Times New Roman"/>
          <w:bCs/>
          <w:sz w:val="28"/>
          <w:szCs w:val="28"/>
        </w:rPr>
        <w:t>4</w:t>
      </w:r>
      <w:r w:rsidR="006D3990">
        <w:rPr>
          <w:rFonts w:ascii="Times New Roman" w:hAnsi="Times New Roman"/>
          <w:bCs/>
          <w:sz w:val="28"/>
          <w:szCs w:val="28"/>
        </w:rPr>
        <w:t xml:space="preserve"> и 202</w:t>
      </w:r>
      <w:r w:rsidR="00D478A7">
        <w:rPr>
          <w:rFonts w:ascii="Times New Roman" w:hAnsi="Times New Roman"/>
          <w:bCs/>
          <w:sz w:val="28"/>
          <w:szCs w:val="28"/>
        </w:rPr>
        <w:t>5</w:t>
      </w:r>
      <w:r>
        <w:rPr>
          <w:rFonts w:ascii="Times New Roman" w:hAnsi="Times New Roman"/>
          <w:bCs/>
          <w:sz w:val="28"/>
          <w:szCs w:val="28"/>
        </w:rPr>
        <w:t xml:space="preserve"> год</w:t>
      </w:r>
      <w:r w:rsidR="006D3990">
        <w:rPr>
          <w:rFonts w:ascii="Times New Roman" w:hAnsi="Times New Roman"/>
          <w:bCs/>
          <w:sz w:val="28"/>
          <w:szCs w:val="28"/>
        </w:rPr>
        <w:t>ов</w:t>
      </w:r>
      <w:r>
        <w:rPr>
          <w:rFonts w:ascii="Times New Roman" w:hAnsi="Times New Roman"/>
          <w:bCs/>
          <w:sz w:val="28"/>
          <w:szCs w:val="28"/>
        </w:rPr>
        <w:t xml:space="preserve"> соответствуют данным, представленным в проекте изменений бюджетного прогноза Уржумского муниципального района на 201</w:t>
      </w:r>
      <w:r w:rsidR="00D478A7">
        <w:rPr>
          <w:rFonts w:ascii="Times New Roman" w:hAnsi="Times New Roman"/>
          <w:bCs/>
          <w:sz w:val="28"/>
          <w:szCs w:val="28"/>
        </w:rPr>
        <w:t>7</w:t>
      </w:r>
      <w:r>
        <w:rPr>
          <w:rFonts w:ascii="Times New Roman" w:hAnsi="Times New Roman"/>
          <w:bCs/>
          <w:sz w:val="28"/>
          <w:szCs w:val="28"/>
        </w:rPr>
        <w:t>-203</w:t>
      </w:r>
      <w:r w:rsidR="00D478A7">
        <w:rPr>
          <w:rFonts w:ascii="Times New Roman" w:hAnsi="Times New Roman"/>
          <w:bCs/>
          <w:sz w:val="28"/>
          <w:szCs w:val="28"/>
        </w:rPr>
        <w:t>4</w:t>
      </w:r>
      <w:r>
        <w:rPr>
          <w:rFonts w:ascii="Times New Roman" w:hAnsi="Times New Roman"/>
          <w:bCs/>
          <w:sz w:val="28"/>
          <w:szCs w:val="28"/>
        </w:rPr>
        <w:t xml:space="preserve"> годы, в том числе по прогнозу объемов доходов, расходов, дефицита бюджета района. </w:t>
      </w:r>
    </w:p>
    <w:p w:rsidR="00962DDF" w:rsidRDefault="00962DDF">
      <w:pPr>
        <w:jc w:val="center"/>
        <w:rPr>
          <w:rFonts w:ascii="Times New Roman" w:hAnsi="Times New Roman"/>
          <w:b/>
          <w:bCs/>
          <w:sz w:val="28"/>
          <w:szCs w:val="28"/>
        </w:rPr>
      </w:pPr>
    </w:p>
    <w:p w:rsidR="00596D58" w:rsidRPr="0084145B" w:rsidRDefault="00AB1B04">
      <w:pPr>
        <w:jc w:val="center"/>
        <w:rPr>
          <w:rFonts w:ascii="Times New Roman" w:hAnsi="Times New Roman"/>
          <w:b/>
          <w:bCs/>
          <w:sz w:val="28"/>
          <w:szCs w:val="28"/>
        </w:rPr>
      </w:pPr>
      <w:r w:rsidRPr="0084145B">
        <w:rPr>
          <w:rFonts w:ascii="Times New Roman" w:hAnsi="Times New Roman"/>
          <w:b/>
          <w:bCs/>
          <w:sz w:val="28"/>
          <w:szCs w:val="28"/>
        </w:rPr>
        <w:t>Доходы</w:t>
      </w:r>
      <w:r w:rsidR="00596D58" w:rsidRPr="0084145B">
        <w:rPr>
          <w:rFonts w:ascii="Times New Roman" w:hAnsi="Times New Roman"/>
          <w:b/>
          <w:bCs/>
          <w:sz w:val="28"/>
          <w:szCs w:val="28"/>
        </w:rPr>
        <w:t xml:space="preserve"> бюджета </w:t>
      </w:r>
      <w:r w:rsidRPr="0084145B">
        <w:rPr>
          <w:rFonts w:ascii="Times New Roman" w:hAnsi="Times New Roman"/>
          <w:b/>
          <w:bCs/>
          <w:sz w:val="28"/>
          <w:szCs w:val="28"/>
        </w:rPr>
        <w:t xml:space="preserve">Уржумского </w:t>
      </w:r>
      <w:r w:rsidR="00596D58" w:rsidRPr="0084145B">
        <w:rPr>
          <w:rFonts w:ascii="Times New Roman" w:hAnsi="Times New Roman"/>
          <w:b/>
          <w:bCs/>
          <w:sz w:val="28"/>
          <w:szCs w:val="28"/>
        </w:rPr>
        <w:t xml:space="preserve">муниципального района </w:t>
      </w:r>
      <w:r w:rsidR="003E6186" w:rsidRPr="0084145B">
        <w:rPr>
          <w:rFonts w:ascii="Times New Roman" w:hAnsi="Times New Roman"/>
          <w:b/>
          <w:bCs/>
          <w:sz w:val="28"/>
          <w:szCs w:val="28"/>
        </w:rPr>
        <w:t>на 20</w:t>
      </w:r>
      <w:r w:rsidR="00C90EF0">
        <w:rPr>
          <w:rFonts w:ascii="Times New Roman" w:hAnsi="Times New Roman"/>
          <w:b/>
          <w:bCs/>
          <w:sz w:val="28"/>
          <w:szCs w:val="28"/>
        </w:rPr>
        <w:t>2</w:t>
      </w:r>
      <w:r w:rsidR="00D478A7">
        <w:rPr>
          <w:rFonts w:ascii="Times New Roman" w:hAnsi="Times New Roman"/>
          <w:b/>
          <w:bCs/>
          <w:sz w:val="28"/>
          <w:szCs w:val="28"/>
        </w:rPr>
        <w:t>3</w:t>
      </w:r>
      <w:r w:rsidR="003E6186" w:rsidRPr="0084145B">
        <w:rPr>
          <w:rFonts w:ascii="Times New Roman" w:hAnsi="Times New Roman"/>
          <w:b/>
          <w:bCs/>
          <w:sz w:val="28"/>
          <w:szCs w:val="28"/>
        </w:rPr>
        <w:t>-20</w:t>
      </w:r>
      <w:r w:rsidR="007746E1">
        <w:rPr>
          <w:rFonts w:ascii="Times New Roman" w:hAnsi="Times New Roman"/>
          <w:b/>
          <w:bCs/>
          <w:sz w:val="28"/>
          <w:szCs w:val="28"/>
        </w:rPr>
        <w:t>2</w:t>
      </w:r>
      <w:r w:rsidR="00D478A7">
        <w:rPr>
          <w:rFonts w:ascii="Times New Roman" w:hAnsi="Times New Roman"/>
          <w:b/>
          <w:bCs/>
          <w:sz w:val="28"/>
          <w:szCs w:val="28"/>
        </w:rPr>
        <w:t>5</w:t>
      </w:r>
      <w:r w:rsidR="003E6186" w:rsidRPr="0084145B">
        <w:rPr>
          <w:rFonts w:ascii="Times New Roman" w:hAnsi="Times New Roman"/>
          <w:b/>
          <w:bCs/>
          <w:sz w:val="28"/>
          <w:szCs w:val="28"/>
        </w:rPr>
        <w:t xml:space="preserve"> годы</w:t>
      </w:r>
    </w:p>
    <w:p w:rsidR="00A20A84" w:rsidRPr="0084145B" w:rsidRDefault="00596D58">
      <w:pPr>
        <w:ind w:firstLine="567"/>
        <w:jc w:val="both"/>
        <w:rPr>
          <w:rFonts w:ascii="Times New Roman" w:hAnsi="Times New Roman"/>
          <w:sz w:val="28"/>
          <w:szCs w:val="28"/>
        </w:rPr>
      </w:pPr>
      <w:r w:rsidRPr="0084145B">
        <w:rPr>
          <w:rFonts w:ascii="Times New Roman" w:hAnsi="Times New Roman"/>
          <w:sz w:val="28"/>
          <w:szCs w:val="28"/>
        </w:rPr>
        <w:t xml:space="preserve"> </w:t>
      </w:r>
    </w:p>
    <w:p w:rsidR="005B12D7" w:rsidRDefault="005B12D7" w:rsidP="005B12D7">
      <w:pPr>
        <w:ind w:firstLine="709"/>
        <w:jc w:val="both"/>
        <w:rPr>
          <w:rFonts w:ascii="Times New Roman" w:hAnsi="Times New Roman"/>
          <w:sz w:val="28"/>
          <w:szCs w:val="28"/>
        </w:rPr>
      </w:pPr>
      <w:r>
        <w:rPr>
          <w:rFonts w:ascii="Times New Roman" w:hAnsi="Times New Roman"/>
          <w:sz w:val="28"/>
          <w:szCs w:val="28"/>
        </w:rPr>
        <w:t>Согласно пояснительной записке к проекту Решения о бюджете д</w:t>
      </w:r>
      <w:r w:rsidR="003E747B">
        <w:rPr>
          <w:rFonts w:ascii="Times New Roman" w:hAnsi="Times New Roman"/>
          <w:sz w:val="28"/>
          <w:szCs w:val="28"/>
        </w:rPr>
        <w:t>оходы</w:t>
      </w:r>
      <w:r w:rsidR="00511805">
        <w:rPr>
          <w:rFonts w:ascii="Times New Roman" w:hAnsi="Times New Roman"/>
          <w:sz w:val="28"/>
          <w:szCs w:val="28"/>
        </w:rPr>
        <w:t xml:space="preserve"> бюджета</w:t>
      </w:r>
      <w:r>
        <w:rPr>
          <w:rFonts w:ascii="Times New Roman" w:hAnsi="Times New Roman"/>
          <w:sz w:val="28"/>
          <w:szCs w:val="28"/>
        </w:rPr>
        <w:t xml:space="preserve"> района </w:t>
      </w:r>
      <w:r w:rsidR="00511805">
        <w:rPr>
          <w:rFonts w:ascii="Times New Roman" w:hAnsi="Times New Roman"/>
          <w:sz w:val="28"/>
          <w:szCs w:val="28"/>
        </w:rPr>
        <w:t>на 20</w:t>
      </w:r>
      <w:r w:rsidR="000E2ED4">
        <w:rPr>
          <w:rFonts w:ascii="Times New Roman" w:hAnsi="Times New Roman"/>
          <w:sz w:val="28"/>
          <w:szCs w:val="28"/>
        </w:rPr>
        <w:t>2</w:t>
      </w:r>
      <w:r w:rsidR="00D478A7">
        <w:rPr>
          <w:rFonts w:ascii="Times New Roman" w:hAnsi="Times New Roman"/>
          <w:sz w:val="28"/>
          <w:szCs w:val="28"/>
        </w:rPr>
        <w:t>3</w:t>
      </w:r>
      <w:r w:rsidR="00A20A84" w:rsidRPr="0084145B">
        <w:rPr>
          <w:rFonts w:ascii="Times New Roman" w:hAnsi="Times New Roman"/>
          <w:sz w:val="28"/>
          <w:szCs w:val="28"/>
        </w:rPr>
        <w:t xml:space="preserve"> год</w:t>
      </w:r>
      <w:r w:rsidR="003E6186" w:rsidRPr="0084145B">
        <w:rPr>
          <w:rFonts w:ascii="Times New Roman" w:hAnsi="Times New Roman"/>
          <w:sz w:val="28"/>
          <w:szCs w:val="28"/>
        </w:rPr>
        <w:t xml:space="preserve"> </w:t>
      </w:r>
      <w:r w:rsidR="00511805">
        <w:rPr>
          <w:rFonts w:ascii="Times New Roman" w:hAnsi="Times New Roman"/>
          <w:sz w:val="28"/>
          <w:szCs w:val="28"/>
        </w:rPr>
        <w:t xml:space="preserve">и </w:t>
      </w:r>
      <w:r w:rsidR="003801CB">
        <w:rPr>
          <w:rFonts w:ascii="Times New Roman" w:hAnsi="Times New Roman"/>
          <w:sz w:val="28"/>
          <w:szCs w:val="28"/>
        </w:rPr>
        <w:t xml:space="preserve">на </w:t>
      </w:r>
      <w:r w:rsidR="00511805">
        <w:rPr>
          <w:rFonts w:ascii="Times New Roman" w:hAnsi="Times New Roman"/>
          <w:sz w:val="28"/>
          <w:szCs w:val="28"/>
        </w:rPr>
        <w:t>плановый период 202</w:t>
      </w:r>
      <w:r w:rsidR="00D478A7">
        <w:rPr>
          <w:rFonts w:ascii="Times New Roman" w:hAnsi="Times New Roman"/>
          <w:sz w:val="28"/>
          <w:szCs w:val="28"/>
        </w:rPr>
        <w:t>4</w:t>
      </w:r>
      <w:r w:rsidR="00511805">
        <w:rPr>
          <w:rFonts w:ascii="Times New Roman" w:hAnsi="Times New Roman"/>
          <w:sz w:val="28"/>
          <w:szCs w:val="28"/>
        </w:rPr>
        <w:t xml:space="preserve"> и 202</w:t>
      </w:r>
      <w:r w:rsidR="00D478A7">
        <w:rPr>
          <w:rFonts w:ascii="Times New Roman" w:hAnsi="Times New Roman"/>
          <w:sz w:val="28"/>
          <w:szCs w:val="28"/>
        </w:rPr>
        <w:t>5</w:t>
      </w:r>
      <w:r w:rsidR="00511805">
        <w:rPr>
          <w:rFonts w:ascii="Times New Roman" w:hAnsi="Times New Roman"/>
          <w:sz w:val="28"/>
          <w:szCs w:val="28"/>
        </w:rPr>
        <w:t xml:space="preserve"> годов </w:t>
      </w:r>
      <w:r w:rsidR="00A20A84" w:rsidRPr="0084145B">
        <w:rPr>
          <w:rFonts w:ascii="Times New Roman" w:hAnsi="Times New Roman"/>
          <w:sz w:val="28"/>
          <w:szCs w:val="28"/>
        </w:rPr>
        <w:t>сф</w:t>
      </w:r>
      <w:r w:rsidR="00D325E9" w:rsidRPr="0084145B">
        <w:rPr>
          <w:rFonts w:ascii="Times New Roman" w:hAnsi="Times New Roman"/>
          <w:sz w:val="28"/>
          <w:szCs w:val="28"/>
        </w:rPr>
        <w:t xml:space="preserve">ормированы </w:t>
      </w:r>
      <w:r>
        <w:rPr>
          <w:rFonts w:ascii="Times New Roman" w:hAnsi="Times New Roman"/>
          <w:sz w:val="28"/>
          <w:szCs w:val="28"/>
        </w:rPr>
        <w:t>по показателям прогнозируемых объемов поступлений, представленных</w:t>
      </w:r>
      <w:r w:rsidR="00511805" w:rsidRPr="00511805">
        <w:rPr>
          <w:rFonts w:ascii="Times New Roman" w:hAnsi="Times New Roman"/>
          <w:sz w:val="28"/>
          <w:szCs w:val="28"/>
          <w:lang w:eastAsia="ru-RU"/>
        </w:rPr>
        <w:t xml:space="preserve"> главными администраторами доходов </w:t>
      </w:r>
      <w:r>
        <w:rPr>
          <w:rFonts w:ascii="Times New Roman" w:hAnsi="Times New Roman"/>
          <w:sz w:val="28"/>
          <w:szCs w:val="28"/>
          <w:lang w:eastAsia="ru-RU"/>
        </w:rPr>
        <w:t>бюджета Уржумского муниципального района</w:t>
      </w:r>
      <w:r w:rsidR="00832495" w:rsidRPr="00511805">
        <w:rPr>
          <w:rFonts w:ascii="Times New Roman" w:hAnsi="Times New Roman"/>
          <w:sz w:val="28"/>
          <w:szCs w:val="28"/>
        </w:rPr>
        <w:t>.</w:t>
      </w:r>
      <w:r>
        <w:rPr>
          <w:rFonts w:ascii="Times New Roman" w:hAnsi="Times New Roman"/>
          <w:sz w:val="28"/>
          <w:szCs w:val="28"/>
        </w:rPr>
        <w:t xml:space="preserve"> Прогноз налоговых и неналоговых доходов бюджета Уржумского </w:t>
      </w:r>
      <w:r>
        <w:rPr>
          <w:rFonts w:ascii="Times New Roman" w:hAnsi="Times New Roman"/>
          <w:sz w:val="28"/>
          <w:szCs w:val="28"/>
        </w:rPr>
        <w:lastRenderedPageBreak/>
        <w:t>муниципального района базировался на показателях прогноза социально-экономического развития Уржумского муниципального района по базовому варианту.</w:t>
      </w:r>
    </w:p>
    <w:p w:rsidR="0072187F" w:rsidRDefault="006D601C" w:rsidP="006D601C">
      <w:pPr>
        <w:ind w:firstLine="709"/>
        <w:jc w:val="both"/>
        <w:rPr>
          <w:rFonts w:ascii="Times New Roman" w:hAnsi="Times New Roman"/>
          <w:sz w:val="28"/>
          <w:szCs w:val="28"/>
          <w:lang w:eastAsia="ru-RU"/>
        </w:rPr>
      </w:pPr>
      <w:r>
        <w:rPr>
          <w:rFonts w:ascii="Times New Roman" w:hAnsi="Times New Roman"/>
          <w:sz w:val="28"/>
          <w:szCs w:val="28"/>
          <w:lang w:eastAsia="ru-RU"/>
        </w:rPr>
        <w:t xml:space="preserve">В прогнозе налоговых </w:t>
      </w:r>
      <w:r w:rsidR="004E74AD" w:rsidRPr="004E74AD">
        <w:rPr>
          <w:rFonts w:ascii="Times New Roman" w:hAnsi="Times New Roman"/>
          <w:sz w:val="28"/>
          <w:szCs w:val="28"/>
          <w:lang w:eastAsia="ru-RU"/>
        </w:rPr>
        <w:t>до</w:t>
      </w:r>
      <w:r w:rsidR="004E74AD">
        <w:rPr>
          <w:rFonts w:ascii="Times New Roman" w:hAnsi="Times New Roman"/>
          <w:sz w:val="28"/>
          <w:szCs w:val="28"/>
          <w:lang w:eastAsia="ru-RU"/>
        </w:rPr>
        <w:t>ходов бюджета</w:t>
      </w:r>
      <w:r w:rsidR="005300EE">
        <w:rPr>
          <w:rFonts w:ascii="Times New Roman" w:hAnsi="Times New Roman"/>
          <w:sz w:val="28"/>
          <w:szCs w:val="28"/>
          <w:lang w:eastAsia="ru-RU"/>
        </w:rPr>
        <w:t xml:space="preserve"> района</w:t>
      </w:r>
      <w:r w:rsidR="004E74AD">
        <w:rPr>
          <w:rFonts w:ascii="Times New Roman" w:hAnsi="Times New Roman"/>
          <w:sz w:val="28"/>
          <w:szCs w:val="28"/>
          <w:lang w:eastAsia="ru-RU"/>
        </w:rPr>
        <w:t xml:space="preserve"> на 20</w:t>
      </w:r>
      <w:r w:rsidR="00CE3CB0">
        <w:rPr>
          <w:rFonts w:ascii="Times New Roman" w:hAnsi="Times New Roman"/>
          <w:sz w:val="28"/>
          <w:szCs w:val="28"/>
          <w:lang w:eastAsia="ru-RU"/>
        </w:rPr>
        <w:t>2</w:t>
      </w:r>
      <w:r w:rsidR="003773BB">
        <w:rPr>
          <w:rFonts w:ascii="Times New Roman" w:hAnsi="Times New Roman"/>
          <w:sz w:val="28"/>
          <w:szCs w:val="28"/>
          <w:lang w:eastAsia="ru-RU"/>
        </w:rPr>
        <w:t>3</w:t>
      </w:r>
      <w:r w:rsidR="004E74AD" w:rsidRPr="004E74AD">
        <w:rPr>
          <w:rFonts w:ascii="Times New Roman" w:hAnsi="Times New Roman"/>
          <w:sz w:val="28"/>
          <w:szCs w:val="28"/>
          <w:lang w:eastAsia="ru-RU"/>
        </w:rPr>
        <w:t xml:space="preserve"> год учтен</w:t>
      </w:r>
      <w:r>
        <w:rPr>
          <w:rFonts w:ascii="Times New Roman" w:hAnsi="Times New Roman"/>
          <w:sz w:val="28"/>
          <w:szCs w:val="28"/>
          <w:lang w:eastAsia="ru-RU"/>
        </w:rPr>
        <w:t>а</w:t>
      </w:r>
      <w:r w:rsidR="004E74AD" w:rsidRPr="004E74AD">
        <w:rPr>
          <w:rFonts w:ascii="Times New Roman" w:hAnsi="Times New Roman"/>
          <w:sz w:val="28"/>
          <w:szCs w:val="28"/>
          <w:lang w:eastAsia="ru-RU"/>
        </w:rPr>
        <w:t xml:space="preserve"> </w:t>
      </w:r>
      <w:r>
        <w:rPr>
          <w:rFonts w:ascii="Times New Roman" w:hAnsi="Times New Roman"/>
          <w:sz w:val="28"/>
          <w:szCs w:val="28"/>
          <w:lang w:eastAsia="ru-RU"/>
        </w:rPr>
        <w:t>недоимка по налоговым платежам без учета недоимки отсутствующих должников, организаций, не осуществляющих деятельность, а также находящихся в процедурах банкротства или направивших заявления в Арбитражный суд о признании банкротом,</w:t>
      </w:r>
      <w:r w:rsidRPr="004E74AD">
        <w:rPr>
          <w:rFonts w:ascii="Times New Roman" w:hAnsi="Times New Roman"/>
          <w:sz w:val="28"/>
          <w:szCs w:val="28"/>
          <w:lang w:eastAsia="ru-RU"/>
        </w:rPr>
        <w:t xml:space="preserve"> </w:t>
      </w:r>
      <w:r w:rsidR="004E74AD" w:rsidRPr="004E74AD">
        <w:rPr>
          <w:rFonts w:ascii="Times New Roman" w:hAnsi="Times New Roman"/>
          <w:sz w:val="28"/>
          <w:szCs w:val="28"/>
          <w:lang w:eastAsia="ru-RU"/>
        </w:rPr>
        <w:t xml:space="preserve">в сумме </w:t>
      </w:r>
      <w:r w:rsidR="003773BB">
        <w:rPr>
          <w:rFonts w:ascii="Times New Roman" w:hAnsi="Times New Roman"/>
          <w:sz w:val="28"/>
          <w:szCs w:val="28"/>
          <w:lang w:eastAsia="ru-RU"/>
        </w:rPr>
        <w:t>902,2</w:t>
      </w:r>
      <w:r w:rsidR="004E74AD" w:rsidRPr="004E74AD">
        <w:rPr>
          <w:rFonts w:ascii="Times New Roman" w:hAnsi="Times New Roman"/>
          <w:sz w:val="28"/>
          <w:szCs w:val="28"/>
          <w:lang w:eastAsia="ru-RU"/>
        </w:rPr>
        <w:t xml:space="preserve"> </w:t>
      </w:r>
      <w:r w:rsidR="004E74AD">
        <w:rPr>
          <w:rFonts w:ascii="Times New Roman" w:hAnsi="Times New Roman"/>
          <w:sz w:val="28"/>
          <w:szCs w:val="28"/>
          <w:lang w:eastAsia="ru-RU"/>
        </w:rPr>
        <w:t>тыс</w:t>
      </w:r>
      <w:r w:rsidR="004E74AD" w:rsidRPr="004E74AD">
        <w:rPr>
          <w:rFonts w:ascii="Times New Roman" w:hAnsi="Times New Roman"/>
          <w:sz w:val="28"/>
          <w:szCs w:val="28"/>
          <w:lang w:eastAsia="ru-RU"/>
        </w:rPr>
        <w:t>. руб.</w:t>
      </w:r>
      <w:r>
        <w:rPr>
          <w:rFonts w:ascii="Times New Roman" w:hAnsi="Times New Roman"/>
          <w:sz w:val="28"/>
          <w:szCs w:val="28"/>
          <w:lang w:eastAsia="ru-RU"/>
        </w:rPr>
        <w:t xml:space="preserve">, в том числе по НДФЛ </w:t>
      </w:r>
      <w:r w:rsidR="003773BB">
        <w:rPr>
          <w:rFonts w:ascii="Times New Roman" w:hAnsi="Times New Roman"/>
          <w:sz w:val="28"/>
          <w:szCs w:val="28"/>
          <w:lang w:eastAsia="ru-RU"/>
        </w:rPr>
        <w:t>–</w:t>
      </w:r>
      <w:r>
        <w:rPr>
          <w:rFonts w:ascii="Times New Roman" w:hAnsi="Times New Roman"/>
          <w:sz w:val="28"/>
          <w:szCs w:val="28"/>
          <w:lang w:eastAsia="ru-RU"/>
        </w:rPr>
        <w:t xml:space="preserve"> </w:t>
      </w:r>
      <w:r w:rsidR="003773BB">
        <w:rPr>
          <w:rFonts w:ascii="Times New Roman" w:hAnsi="Times New Roman"/>
          <w:sz w:val="28"/>
          <w:szCs w:val="28"/>
          <w:lang w:eastAsia="ru-RU"/>
        </w:rPr>
        <w:t>340,5</w:t>
      </w:r>
      <w:r>
        <w:rPr>
          <w:rFonts w:ascii="Times New Roman" w:hAnsi="Times New Roman"/>
          <w:sz w:val="28"/>
          <w:szCs w:val="28"/>
          <w:lang w:eastAsia="ru-RU"/>
        </w:rPr>
        <w:t xml:space="preserve"> тыс.</w:t>
      </w:r>
      <w:r w:rsidR="003773BB">
        <w:rPr>
          <w:rFonts w:ascii="Times New Roman" w:hAnsi="Times New Roman"/>
          <w:sz w:val="28"/>
          <w:szCs w:val="28"/>
          <w:lang w:eastAsia="ru-RU"/>
        </w:rPr>
        <w:t xml:space="preserve"> </w:t>
      </w:r>
      <w:r>
        <w:rPr>
          <w:rFonts w:ascii="Times New Roman" w:hAnsi="Times New Roman"/>
          <w:sz w:val="28"/>
          <w:szCs w:val="28"/>
          <w:lang w:eastAsia="ru-RU"/>
        </w:rPr>
        <w:t xml:space="preserve">руб., УСНО – </w:t>
      </w:r>
      <w:r w:rsidR="003773BB">
        <w:rPr>
          <w:rFonts w:ascii="Times New Roman" w:hAnsi="Times New Roman"/>
          <w:sz w:val="28"/>
          <w:szCs w:val="28"/>
          <w:lang w:eastAsia="ru-RU"/>
        </w:rPr>
        <w:t>477,2</w:t>
      </w:r>
      <w:r>
        <w:rPr>
          <w:rFonts w:ascii="Times New Roman" w:hAnsi="Times New Roman"/>
          <w:sz w:val="28"/>
          <w:szCs w:val="28"/>
          <w:lang w:eastAsia="ru-RU"/>
        </w:rPr>
        <w:t xml:space="preserve"> тыс.</w:t>
      </w:r>
      <w:r w:rsidR="003773BB">
        <w:rPr>
          <w:rFonts w:ascii="Times New Roman" w:hAnsi="Times New Roman"/>
          <w:sz w:val="28"/>
          <w:szCs w:val="28"/>
          <w:lang w:eastAsia="ru-RU"/>
        </w:rPr>
        <w:t xml:space="preserve"> </w:t>
      </w:r>
      <w:r>
        <w:rPr>
          <w:rFonts w:ascii="Times New Roman" w:hAnsi="Times New Roman"/>
          <w:sz w:val="28"/>
          <w:szCs w:val="28"/>
          <w:lang w:eastAsia="ru-RU"/>
        </w:rPr>
        <w:t xml:space="preserve">руб., налог на имущество </w:t>
      </w:r>
      <w:r w:rsidR="003773BB">
        <w:rPr>
          <w:rFonts w:ascii="Times New Roman" w:hAnsi="Times New Roman"/>
          <w:sz w:val="28"/>
          <w:szCs w:val="28"/>
          <w:lang w:eastAsia="ru-RU"/>
        </w:rPr>
        <w:t xml:space="preserve">организаций </w:t>
      </w:r>
      <w:r>
        <w:rPr>
          <w:rFonts w:ascii="Times New Roman" w:hAnsi="Times New Roman"/>
          <w:sz w:val="28"/>
          <w:szCs w:val="28"/>
          <w:lang w:eastAsia="ru-RU"/>
        </w:rPr>
        <w:t xml:space="preserve">– </w:t>
      </w:r>
      <w:r w:rsidR="003773BB">
        <w:rPr>
          <w:rFonts w:ascii="Times New Roman" w:hAnsi="Times New Roman"/>
          <w:sz w:val="28"/>
          <w:szCs w:val="28"/>
          <w:lang w:eastAsia="ru-RU"/>
        </w:rPr>
        <w:t>21,6</w:t>
      </w:r>
      <w:r>
        <w:rPr>
          <w:rFonts w:ascii="Times New Roman" w:hAnsi="Times New Roman"/>
          <w:sz w:val="28"/>
          <w:szCs w:val="28"/>
          <w:lang w:eastAsia="ru-RU"/>
        </w:rPr>
        <w:t xml:space="preserve"> тыс.</w:t>
      </w:r>
      <w:r w:rsidR="003773BB">
        <w:rPr>
          <w:rFonts w:ascii="Times New Roman" w:hAnsi="Times New Roman"/>
          <w:sz w:val="28"/>
          <w:szCs w:val="28"/>
          <w:lang w:eastAsia="ru-RU"/>
        </w:rPr>
        <w:t xml:space="preserve"> </w:t>
      </w:r>
      <w:r>
        <w:rPr>
          <w:rFonts w:ascii="Times New Roman" w:hAnsi="Times New Roman"/>
          <w:sz w:val="28"/>
          <w:szCs w:val="28"/>
          <w:lang w:eastAsia="ru-RU"/>
        </w:rPr>
        <w:t xml:space="preserve">руб., патент – </w:t>
      </w:r>
      <w:r w:rsidR="003773BB">
        <w:rPr>
          <w:rFonts w:ascii="Times New Roman" w:hAnsi="Times New Roman"/>
          <w:sz w:val="28"/>
          <w:szCs w:val="28"/>
          <w:lang w:eastAsia="ru-RU"/>
        </w:rPr>
        <w:t>62,9</w:t>
      </w:r>
      <w:r>
        <w:rPr>
          <w:rFonts w:ascii="Times New Roman" w:hAnsi="Times New Roman"/>
          <w:sz w:val="28"/>
          <w:szCs w:val="28"/>
          <w:lang w:eastAsia="ru-RU"/>
        </w:rPr>
        <w:t xml:space="preserve"> тыс.</w:t>
      </w:r>
      <w:r w:rsidR="003773BB">
        <w:rPr>
          <w:rFonts w:ascii="Times New Roman" w:hAnsi="Times New Roman"/>
          <w:sz w:val="28"/>
          <w:szCs w:val="28"/>
          <w:lang w:eastAsia="ru-RU"/>
        </w:rPr>
        <w:t xml:space="preserve"> </w:t>
      </w:r>
      <w:r>
        <w:rPr>
          <w:rFonts w:ascii="Times New Roman" w:hAnsi="Times New Roman"/>
          <w:sz w:val="28"/>
          <w:szCs w:val="28"/>
          <w:lang w:eastAsia="ru-RU"/>
        </w:rPr>
        <w:t>руб.</w:t>
      </w:r>
    </w:p>
    <w:p w:rsidR="006D601C" w:rsidRPr="004E74AD" w:rsidRDefault="006D601C" w:rsidP="006D601C">
      <w:pPr>
        <w:ind w:firstLine="709"/>
        <w:jc w:val="both"/>
        <w:rPr>
          <w:rFonts w:ascii="Times New Roman" w:hAnsi="Times New Roman"/>
          <w:sz w:val="28"/>
          <w:szCs w:val="28"/>
        </w:rPr>
      </w:pPr>
    </w:p>
    <w:p w:rsidR="00832495" w:rsidRPr="0084145B" w:rsidRDefault="00832495">
      <w:pPr>
        <w:ind w:firstLine="567"/>
        <w:jc w:val="both"/>
        <w:rPr>
          <w:rFonts w:ascii="Times New Roman" w:hAnsi="Times New Roman"/>
          <w:sz w:val="28"/>
          <w:szCs w:val="28"/>
        </w:rPr>
      </w:pPr>
      <w:r w:rsidRPr="0084145B">
        <w:rPr>
          <w:rFonts w:ascii="Times New Roman" w:hAnsi="Times New Roman"/>
          <w:sz w:val="28"/>
          <w:szCs w:val="28"/>
        </w:rPr>
        <w:t xml:space="preserve">Структура доходной части </w:t>
      </w:r>
      <w:r w:rsidR="00252C9A" w:rsidRPr="0084145B">
        <w:rPr>
          <w:rFonts w:ascii="Times New Roman" w:hAnsi="Times New Roman"/>
          <w:sz w:val="28"/>
          <w:szCs w:val="28"/>
        </w:rPr>
        <w:t>бюджета Уржумско</w:t>
      </w:r>
      <w:r w:rsidR="00126B71" w:rsidRPr="0084145B">
        <w:rPr>
          <w:rFonts w:ascii="Times New Roman" w:hAnsi="Times New Roman"/>
          <w:sz w:val="28"/>
          <w:szCs w:val="28"/>
        </w:rPr>
        <w:t>го муниципального района на 20</w:t>
      </w:r>
      <w:r w:rsidR="003773BB">
        <w:rPr>
          <w:rFonts w:ascii="Times New Roman" w:hAnsi="Times New Roman"/>
          <w:sz w:val="28"/>
          <w:szCs w:val="28"/>
        </w:rPr>
        <w:t>22</w:t>
      </w:r>
      <w:r w:rsidR="005E7B23">
        <w:rPr>
          <w:rFonts w:ascii="Times New Roman" w:hAnsi="Times New Roman"/>
          <w:sz w:val="28"/>
          <w:szCs w:val="28"/>
        </w:rPr>
        <w:t>-202</w:t>
      </w:r>
      <w:r w:rsidR="003773BB">
        <w:rPr>
          <w:rFonts w:ascii="Times New Roman" w:hAnsi="Times New Roman"/>
          <w:sz w:val="28"/>
          <w:szCs w:val="28"/>
        </w:rPr>
        <w:t>5</w:t>
      </w:r>
      <w:r w:rsidR="00252C9A" w:rsidRPr="0084145B">
        <w:rPr>
          <w:rFonts w:ascii="Times New Roman" w:hAnsi="Times New Roman"/>
          <w:sz w:val="28"/>
          <w:szCs w:val="28"/>
        </w:rPr>
        <w:t xml:space="preserve"> годы характеризуется следующими данными:</w:t>
      </w:r>
    </w:p>
    <w:p w:rsidR="00830C43" w:rsidRPr="0084145B" w:rsidRDefault="00830C43">
      <w:pPr>
        <w:ind w:firstLine="567"/>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2"/>
        <w:gridCol w:w="1073"/>
        <w:gridCol w:w="790"/>
        <w:gridCol w:w="1049"/>
        <w:gridCol w:w="790"/>
        <w:gridCol w:w="1059"/>
        <w:gridCol w:w="790"/>
        <w:gridCol w:w="1016"/>
        <w:gridCol w:w="790"/>
      </w:tblGrid>
      <w:tr w:rsidR="00E34570" w:rsidRPr="00ED3A33" w:rsidTr="003C0750">
        <w:tc>
          <w:tcPr>
            <w:tcW w:w="2235" w:type="dxa"/>
            <w:vMerge w:val="restart"/>
          </w:tcPr>
          <w:p w:rsidR="00E34570" w:rsidRPr="00740DEC" w:rsidRDefault="00E34570" w:rsidP="00ED3A33">
            <w:pPr>
              <w:jc w:val="center"/>
              <w:rPr>
                <w:rFonts w:ascii="Times New Roman" w:hAnsi="Times New Roman"/>
                <w:b/>
                <w:color w:val="000000"/>
              </w:rPr>
            </w:pPr>
            <w:r w:rsidRPr="00740DEC">
              <w:rPr>
                <w:rFonts w:ascii="Times New Roman" w:hAnsi="Times New Roman"/>
                <w:b/>
                <w:color w:val="000000"/>
              </w:rPr>
              <w:t>Показатели</w:t>
            </w:r>
          </w:p>
        </w:tc>
        <w:tc>
          <w:tcPr>
            <w:tcW w:w="1842" w:type="dxa"/>
            <w:gridSpan w:val="2"/>
          </w:tcPr>
          <w:p w:rsidR="00E34570" w:rsidRPr="00740DEC" w:rsidRDefault="00D92B40" w:rsidP="00ED3A33">
            <w:pPr>
              <w:jc w:val="center"/>
              <w:rPr>
                <w:rFonts w:ascii="Times New Roman" w:hAnsi="Times New Roman"/>
                <w:b/>
                <w:color w:val="000000"/>
              </w:rPr>
            </w:pPr>
            <w:r>
              <w:rPr>
                <w:rFonts w:ascii="Times New Roman" w:hAnsi="Times New Roman"/>
                <w:b/>
                <w:color w:val="000000"/>
              </w:rPr>
              <w:t>20</w:t>
            </w:r>
            <w:r w:rsidR="000A7B5A">
              <w:rPr>
                <w:rFonts w:ascii="Times New Roman" w:hAnsi="Times New Roman"/>
                <w:b/>
                <w:color w:val="000000"/>
              </w:rPr>
              <w:t>2</w:t>
            </w:r>
            <w:r w:rsidR="003773BB">
              <w:rPr>
                <w:rFonts w:ascii="Times New Roman" w:hAnsi="Times New Roman"/>
                <w:b/>
                <w:color w:val="000000"/>
              </w:rPr>
              <w:t>2</w:t>
            </w:r>
            <w:r w:rsidR="00E34570" w:rsidRPr="00740DEC">
              <w:rPr>
                <w:rFonts w:ascii="Times New Roman" w:hAnsi="Times New Roman"/>
                <w:b/>
                <w:color w:val="000000"/>
              </w:rPr>
              <w:t xml:space="preserve"> год</w:t>
            </w:r>
          </w:p>
          <w:p w:rsidR="00E34570" w:rsidRPr="00740DEC" w:rsidRDefault="00740DEC" w:rsidP="00ED3A33">
            <w:pPr>
              <w:jc w:val="center"/>
              <w:rPr>
                <w:rFonts w:ascii="Times New Roman" w:hAnsi="Times New Roman"/>
                <w:b/>
                <w:color w:val="000000"/>
              </w:rPr>
            </w:pPr>
            <w:r w:rsidRPr="00740DEC">
              <w:rPr>
                <w:rFonts w:ascii="Times New Roman" w:hAnsi="Times New Roman"/>
                <w:b/>
                <w:color w:val="000000"/>
              </w:rPr>
              <w:t>(</w:t>
            </w:r>
            <w:r w:rsidR="00CC5C21" w:rsidRPr="00740DEC">
              <w:rPr>
                <w:rFonts w:ascii="Times New Roman" w:hAnsi="Times New Roman"/>
                <w:b/>
                <w:color w:val="000000"/>
              </w:rPr>
              <w:t>оценка</w:t>
            </w:r>
            <w:r w:rsidRPr="00740DEC">
              <w:rPr>
                <w:rFonts w:ascii="Times New Roman" w:hAnsi="Times New Roman"/>
                <w:b/>
                <w:color w:val="000000"/>
              </w:rPr>
              <w:t>)</w:t>
            </w:r>
          </w:p>
        </w:tc>
        <w:tc>
          <w:tcPr>
            <w:tcW w:w="1843" w:type="dxa"/>
            <w:gridSpan w:val="2"/>
          </w:tcPr>
          <w:p w:rsidR="00E34570" w:rsidRPr="00740DEC" w:rsidRDefault="00CE3CB0" w:rsidP="00ED3A33">
            <w:pPr>
              <w:jc w:val="center"/>
              <w:rPr>
                <w:rFonts w:ascii="Times New Roman" w:hAnsi="Times New Roman"/>
                <w:b/>
                <w:color w:val="000000"/>
              </w:rPr>
            </w:pPr>
            <w:r>
              <w:rPr>
                <w:rFonts w:ascii="Times New Roman" w:hAnsi="Times New Roman"/>
                <w:b/>
                <w:color w:val="000000"/>
              </w:rPr>
              <w:t>202</w:t>
            </w:r>
            <w:r w:rsidR="003773BB">
              <w:rPr>
                <w:rFonts w:ascii="Times New Roman" w:hAnsi="Times New Roman"/>
                <w:b/>
                <w:color w:val="000000"/>
              </w:rPr>
              <w:t>3</w:t>
            </w:r>
            <w:r w:rsidR="00E34570" w:rsidRPr="00740DEC">
              <w:rPr>
                <w:rFonts w:ascii="Times New Roman" w:hAnsi="Times New Roman"/>
                <w:b/>
                <w:color w:val="000000"/>
              </w:rPr>
              <w:t xml:space="preserve"> год</w:t>
            </w:r>
          </w:p>
          <w:p w:rsidR="00E34570" w:rsidRPr="00740DEC" w:rsidRDefault="00740DEC" w:rsidP="00ED3A33">
            <w:pPr>
              <w:jc w:val="center"/>
              <w:rPr>
                <w:rFonts w:ascii="Times New Roman" w:hAnsi="Times New Roman"/>
                <w:b/>
                <w:color w:val="000000"/>
              </w:rPr>
            </w:pPr>
            <w:r w:rsidRPr="00740DEC">
              <w:rPr>
                <w:rFonts w:ascii="Times New Roman" w:hAnsi="Times New Roman"/>
                <w:b/>
                <w:color w:val="000000"/>
              </w:rPr>
              <w:t>(</w:t>
            </w:r>
            <w:r w:rsidR="00CC5C21" w:rsidRPr="00740DEC">
              <w:rPr>
                <w:rFonts w:ascii="Times New Roman" w:hAnsi="Times New Roman"/>
                <w:b/>
                <w:color w:val="000000"/>
              </w:rPr>
              <w:t>прогноз</w:t>
            </w:r>
            <w:r w:rsidRPr="00740DEC">
              <w:rPr>
                <w:rFonts w:ascii="Times New Roman" w:hAnsi="Times New Roman"/>
                <w:b/>
                <w:color w:val="000000"/>
              </w:rPr>
              <w:t>)</w:t>
            </w:r>
          </w:p>
        </w:tc>
        <w:tc>
          <w:tcPr>
            <w:tcW w:w="1843" w:type="dxa"/>
            <w:gridSpan w:val="2"/>
          </w:tcPr>
          <w:p w:rsidR="00E34570" w:rsidRPr="00740DEC" w:rsidRDefault="00D92B40" w:rsidP="00ED3A33">
            <w:pPr>
              <w:jc w:val="center"/>
              <w:rPr>
                <w:rFonts w:ascii="Times New Roman" w:hAnsi="Times New Roman"/>
                <w:b/>
                <w:color w:val="000000"/>
              </w:rPr>
            </w:pPr>
            <w:r>
              <w:rPr>
                <w:rFonts w:ascii="Times New Roman" w:hAnsi="Times New Roman"/>
                <w:b/>
                <w:color w:val="000000"/>
              </w:rPr>
              <w:t>20</w:t>
            </w:r>
            <w:r w:rsidR="00CE3CB0">
              <w:rPr>
                <w:rFonts w:ascii="Times New Roman" w:hAnsi="Times New Roman"/>
                <w:b/>
                <w:color w:val="000000"/>
              </w:rPr>
              <w:t>2</w:t>
            </w:r>
            <w:r w:rsidR="003773BB">
              <w:rPr>
                <w:rFonts w:ascii="Times New Roman" w:hAnsi="Times New Roman"/>
                <w:b/>
                <w:color w:val="000000"/>
              </w:rPr>
              <w:t>4</w:t>
            </w:r>
            <w:r w:rsidR="00E34570" w:rsidRPr="00740DEC">
              <w:rPr>
                <w:rFonts w:ascii="Times New Roman" w:hAnsi="Times New Roman"/>
                <w:b/>
                <w:color w:val="000000"/>
              </w:rPr>
              <w:t xml:space="preserve"> год</w:t>
            </w:r>
          </w:p>
          <w:p w:rsidR="00E34570" w:rsidRPr="00740DEC" w:rsidRDefault="00740DEC" w:rsidP="00ED3A33">
            <w:pPr>
              <w:jc w:val="center"/>
              <w:rPr>
                <w:rFonts w:ascii="Times New Roman" w:hAnsi="Times New Roman"/>
                <w:b/>
                <w:color w:val="000000"/>
              </w:rPr>
            </w:pPr>
            <w:r w:rsidRPr="00740DEC">
              <w:rPr>
                <w:rFonts w:ascii="Times New Roman" w:hAnsi="Times New Roman"/>
                <w:b/>
                <w:color w:val="000000"/>
              </w:rPr>
              <w:t>(</w:t>
            </w:r>
            <w:r w:rsidR="00CC5C21" w:rsidRPr="00740DEC">
              <w:rPr>
                <w:rFonts w:ascii="Times New Roman" w:hAnsi="Times New Roman"/>
                <w:b/>
                <w:color w:val="000000"/>
              </w:rPr>
              <w:t>прогноз</w:t>
            </w:r>
            <w:r w:rsidRPr="00740DEC">
              <w:rPr>
                <w:rFonts w:ascii="Times New Roman" w:hAnsi="Times New Roman"/>
                <w:b/>
                <w:color w:val="000000"/>
              </w:rPr>
              <w:t>)</w:t>
            </w:r>
          </w:p>
        </w:tc>
        <w:tc>
          <w:tcPr>
            <w:tcW w:w="1701" w:type="dxa"/>
            <w:gridSpan w:val="2"/>
          </w:tcPr>
          <w:p w:rsidR="00E34570" w:rsidRPr="00740DEC" w:rsidRDefault="004E74AD" w:rsidP="00ED3A33">
            <w:pPr>
              <w:jc w:val="center"/>
              <w:rPr>
                <w:rFonts w:ascii="Times New Roman" w:hAnsi="Times New Roman"/>
                <w:b/>
                <w:color w:val="000000"/>
              </w:rPr>
            </w:pPr>
            <w:r>
              <w:rPr>
                <w:rFonts w:ascii="Times New Roman" w:hAnsi="Times New Roman"/>
                <w:b/>
                <w:color w:val="000000"/>
              </w:rPr>
              <w:t>202</w:t>
            </w:r>
            <w:r w:rsidR="003773BB">
              <w:rPr>
                <w:rFonts w:ascii="Times New Roman" w:hAnsi="Times New Roman"/>
                <w:b/>
                <w:color w:val="000000"/>
              </w:rPr>
              <w:t>5</w:t>
            </w:r>
            <w:r w:rsidR="00E34570" w:rsidRPr="00740DEC">
              <w:rPr>
                <w:rFonts w:ascii="Times New Roman" w:hAnsi="Times New Roman"/>
                <w:b/>
                <w:color w:val="000000"/>
              </w:rPr>
              <w:t xml:space="preserve"> год</w:t>
            </w:r>
          </w:p>
          <w:p w:rsidR="00E34570" w:rsidRPr="00740DEC" w:rsidRDefault="00740DEC" w:rsidP="00ED3A33">
            <w:pPr>
              <w:jc w:val="center"/>
              <w:rPr>
                <w:rFonts w:ascii="Times New Roman" w:hAnsi="Times New Roman"/>
                <w:b/>
                <w:color w:val="000000"/>
              </w:rPr>
            </w:pPr>
            <w:r w:rsidRPr="00740DEC">
              <w:rPr>
                <w:rFonts w:ascii="Times New Roman" w:hAnsi="Times New Roman"/>
                <w:b/>
                <w:color w:val="000000"/>
              </w:rPr>
              <w:t>(</w:t>
            </w:r>
            <w:r w:rsidR="00E34570" w:rsidRPr="00740DEC">
              <w:rPr>
                <w:rFonts w:ascii="Times New Roman" w:hAnsi="Times New Roman"/>
                <w:b/>
                <w:color w:val="000000"/>
              </w:rPr>
              <w:t>прогноз</w:t>
            </w:r>
            <w:r w:rsidRPr="00740DEC">
              <w:rPr>
                <w:rFonts w:ascii="Times New Roman" w:hAnsi="Times New Roman"/>
                <w:b/>
                <w:color w:val="000000"/>
              </w:rPr>
              <w:t>)</w:t>
            </w:r>
          </w:p>
        </w:tc>
      </w:tr>
      <w:tr w:rsidR="003C0750" w:rsidRPr="00ED3A33" w:rsidTr="003C0750">
        <w:tc>
          <w:tcPr>
            <w:tcW w:w="2235" w:type="dxa"/>
            <w:vMerge/>
          </w:tcPr>
          <w:p w:rsidR="00E34570" w:rsidRPr="0084145B" w:rsidRDefault="00E34570" w:rsidP="00ED3A33">
            <w:pPr>
              <w:jc w:val="center"/>
              <w:rPr>
                <w:rFonts w:ascii="Times New Roman" w:hAnsi="Times New Roman"/>
              </w:rPr>
            </w:pPr>
          </w:p>
        </w:tc>
        <w:tc>
          <w:tcPr>
            <w:tcW w:w="1083" w:type="dxa"/>
          </w:tcPr>
          <w:p w:rsidR="00E34570" w:rsidRPr="0084145B" w:rsidRDefault="00E34570" w:rsidP="00ED3A33">
            <w:pPr>
              <w:jc w:val="center"/>
              <w:rPr>
                <w:rFonts w:ascii="Times New Roman" w:hAnsi="Times New Roman"/>
              </w:rPr>
            </w:pPr>
            <w:proofErr w:type="spellStart"/>
            <w:r w:rsidRPr="0084145B">
              <w:rPr>
                <w:rFonts w:ascii="Times New Roman" w:hAnsi="Times New Roman"/>
              </w:rPr>
              <w:t>тыс.руб</w:t>
            </w:r>
            <w:proofErr w:type="spellEnd"/>
            <w:r w:rsidRPr="0084145B">
              <w:rPr>
                <w:rFonts w:ascii="Times New Roman" w:hAnsi="Times New Roman"/>
              </w:rPr>
              <w:t>.</w:t>
            </w:r>
          </w:p>
        </w:tc>
        <w:tc>
          <w:tcPr>
            <w:tcW w:w="759" w:type="dxa"/>
          </w:tcPr>
          <w:p w:rsidR="00E34570" w:rsidRPr="0084145B" w:rsidRDefault="00E34570" w:rsidP="00ED3A33">
            <w:pPr>
              <w:jc w:val="center"/>
              <w:rPr>
                <w:rFonts w:ascii="Times New Roman" w:hAnsi="Times New Roman"/>
              </w:rPr>
            </w:pPr>
            <w:proofErr w:type="spellStart"/>
            <w:r w:rsidRPr="0084145B">
              <w:rPr>
                <w:rFonts w:ascii="Times New Roman" w:hAnsi="Times New Roman"/>
              </w:rPr>
              <w:t>уд.вес</w:t>
            </w:r>
            <w:proofErr w:type="spellEnd"/>
            <w:r w:rsidRPr="0084145B">
              <w:rPr>
                <w:rFonts w:ascii="Times New Roman" w:hAnsi="Times New Roman"/>
              </w:rPr>
              <w:t>,</w:t>
            </w:r>
          </w:p>
          <w:p w:rsidR="00E34570" w:rsidRPr="0084145B" w:rsidRDefault="00E34570" w:rsidP="00ED3A33">
            <w:pPr>
              <w:jc w:val="center"/>
              <w:rPr>
                <w:rFonts w:ascii="Times New Roman" w:hAnsi="Times New Roman"/>
              </w:rPr>
            </w:pPr>
            <w:r w:rsidRPr="0084145B">
              <w:rPr>
                <w:rFonts w:ascii="Times New Roman" w:hAnsi="Times New Roman"/>
              </w:rPr>
              <w:t>%</w:t>
            </w:r>
          </w:p>
        </w:tc>
        <w:tc>
          <w:tcPr>
            <w:tcW w:w="1055" w:type="dxa"/>
          </w:tcPr>
          <w:p w:rsidR="00E34570" w:rsidRPr="0084145B" w:rsidRDefault="00E34570" w:rsidP="00ED3A33">
            <w:pPr>
              <w:jc w:val="center"/>
              <w:rPr>
                <w:rFonts w:ascii="Times New Roman" w:hAnsi="Times New Roman"/>
              </w:rPr>
            </w:pPr>
            <w:proofErr w:type="spellStart"/>
            <w:r w:rsidRPr="0084145B">
              <w:rPr>
                <w:rFonts w:ascii="Times New Roman" w:hAnsi="Times New Roman"/>
              </w:rPr>
              <w:t>тыс.руб</w:t>
            </w:r>
            <w:proofErr w:type="spellEnd"/>
            <w:r w:rsidRPr="0084145B">
              <w:rPr>
                <w:rFonts w:ascii="Times New Roman" w:hAnsi="Times New Roman"/>
              </w:rPr>
              <w:t>.</w:t>
            </w:r>
          </w:p>
        </w:tc>
        <w:tc>
          <w:tcPr>
            <w:tcW w:w="788" w:type="dxa"/>
          </w:tcPr>
          <w:p w:rsidR="00E34570" w:rsidRPr="0084145B" w:rsidRDefault="00E34570" w:rsidP="00ED3A33">
            <w:pPr>
              <w:jc w:val="center"/>
              <w:rPr>
                <w:rFonts w:ascii="Times New Roman" w:hAnsi="Times New Roman"/>
              </w:rPr>
            </w:pPr>
            <w:proofErr w:type="spellStart"/>
            <w:r w:rsidRPr="0084145B">
              <w:rPr>
                <w:rFonts w:ascii="Times New Roman" w:hAnsi="Times New Roman"/>
              </w:rPr>
              <w:t>уд.вес</w:t>
            </w:r>
            <w:proofErr w:type="spellEnd"/>
            <w:r w:rsidRPr="0084145B">
              <w:rPr>
                <w:rFonts w:ascii="Times New Roman" w:hAnsi="Times New Roman"/>
              </w:rPr>
              <w:t>,</w:t>
            </w:r>
          </w:p>
          <w:p w:rsidR="00E34570" w:rsidRPr="0084145B" w:rsidRDefault="00E34570" w:rsidP="00ED3A33">
            <w:pPr>
              <w:jc w:val="center"/>
              <w:rPr>
                <w:rFonts w:ascii="Times New Roman" w:hAnsi="Times New Roman"/>
              </w:rPr>
            </w:pPr>
            <w:r w:rsidRPr="0084145B">
              <w:rPr>
                <w:rFonts w:ascii="Times New Roman" w:hAnsi="Times New Roman"/>
              </w:rPr>
              <w:t>%</w:t>
            </w:r>
          </w:p>
        </w:tc>
        <w:tc>
          <w:tcPr>
            <w:tcW w:w="1066" w:type="dxa"/>
          </w:tcPr>
          <w:p w:rsidR="00E34570" w:rsidRPr="0084145B" w:rsidRDefault="00E34570" w:rsidP="00ED3A33">
            <w:pPr>
              <w:jc w:val="center"/>
              <w:rPr>
                <w:rFonts w:ascii="Times New Roman" w:hAnsi="Times New Roman"/>
              </w:rPr>
            </w:pPr>
            <w:proofErr w:type="spellStart"/>
            <w:r w:rsidRPr="0084145B">
              <w:rPr>
                <w:rFonts w:ascii="Times New Roman" w:hAnsi="Times New Roman"/>
              </w:rPr>
              <w:t>тыс.руб</w:t>
            </w:r>
            <w:proofErr w:type="spellEnd"/>
            <w:r w:rsidRPr="0084145B">
              <w:rPr>
                <w:rFonts w:ascii="Times New Roman" w:hAnsi="Times New Roman"/>
              </w:rPr>
              <w:t>.</w:t>
            </w:r>
          </w:p>
        </w:tc>
        <w:tc>
          <w:tcPr>
            <w:tcW w:w="777" w:type="dxa"/>
          </w:tcPr>
          <w:p w:rsidR="00E34570" w:rsidRPr="0084145B" w:rsidRDefault="00E34570" w:rsidP="00ED3A33">
            <w:pPr>
              <w:jc w:val="center"/>
              <w:rPr>
                <w:rFonts w:ascii="Times New Roman" w:hAnsi="Times New Roman"/>
              </w:rPr>
            </w:pPr>
            <w:proofErr w:type="spellStart"/>
            <w:r w:rsidRPr="0084145B">
              <w:rPr>
                <w:rFonts w:ascii="Times New Roman" w:hAnsi="Times New Roman"/>
              </w:rPr>
              <w:t>уд.вес</w:t>
            </w:r>
            <w:proofErr w:type="spellEnd"/>
            <w:r w:rsidRPr="0084145B">
              <w:rPr>
                <w:rFonts w:ascii="Times New Roman" w:hAnsi="Times New Roman"/>
              </w:rPr>
              <w:t>,</w:t>
            </w:r>
          </w:p>
          <w:p w:rsidR="00E34570" w:rsidRPr="0084145B" w:rsidRDefault="00E34570" w:rsidP="00ED3A33">
            <w:pPr>
              <w:jc w:val="center"/>
              <w:rPr>
                <w:rFonts w:ascii="Times New Roman" w:hAnsi="Times New Roman"/>
              </w:rPr>
            </w:pPr>
            <w:r w:rsidRPr="0084145B">
              <w:rPr>
                <w:rFonts w:ascii="Times New Roman" w:hAnsi="Times New Roman"/>
              </w:rPr>
              <w:t>%</w:t>
            </w:r>
          </w:p>
        </w:tc>
        <w:tc>
          <w:tcPr>
            <w:tcW w:w="1016" w:type="dxa"/>
          </w:tcPr>
          <w:p w:rsidR="00E34570" w:rsidRPr="0084145B" w:rsidRDefault="00E34570" w:rsidP="00ED3A33">
            <w:pPr>
              <w:jc w:val="center"/>
              <w:rPr>
                <w:rFonts w:ascii="Times New Roman" w:hAnsi="Times New Roman"/>
              </w:rPr>
            </w:pPr>
            <w:proofErr w:type="spellStart"/>
            <w:r w:rsidRPr="0084145B">
              <w:rPr>
                <w:rFonts w:ascii="Times New Roman" w:hAnsi="Times New Roman"/>
              </w:rPr>
              <w:t>тыс.руб</w:t>
            </w:r>
            <w:proofErr w:type="spellEnd"/>
            <w:r w:rsidRPr="0084145B">
              <w:rPr>
                <w:rFonts w:ascii="Times New Roman" w:hAnsi="Times New Roman"/>
              </w:rPr>
              <w:t>.</w:t>
            </w:r>
          </w:p>
        </w:tc>
        <w:tc>
          <w:tcPr>
            <w:tcW w:w="685" w:type="dxa"/>
          </w:tcPr>
          <w:p w:rsidR="00E34570" w:rsidRPr="0084145B" w:rsidRDefault="00E34570" w:rsidP="00ED3A33">
            <w:pPr>
              <w:jc w:val="center"/>
              <w:rPr>
                <w:rFonts w:ascii="Times New Roman" w:hAnsi="Times New Roman"/>
              </w:rPr>
            </w:pPr>
            <w:proofErr w:type="spellStart"/>
            <w:r w:rsidRPr="0084145B">
              <w:rPr>
                <w:rFonts w:ascii="Times New Roman" w:hAnsi="Times New Roman"/>
              </w:rPr>
              <w:t>уд.вес</w:t>
            </w:r>
            <w:proofErr w:type="spellEnd"/>
            <w:r w:rsidRPr="0084145B">
              <w:rPr>
                <w:rFonts w:ascii="Times New Roman" w:hAnsi="Times New Roman"/>
              </w:rPr>
              <w:t>,</w:t>
            </w:r>
          </w:p>
          <w:p w:rsidR="00E34570" w:rsidRPr="0084145B" w:rsidRDefault="00E34570" w:rsidP="00ED3A33">
            <w:pPr>
              <w:jc w:val="center"/>
              <w:rPr>
                <w:rFonts w:ascii="Times New Roman" w:hAnsi="Times New Roman"/>
              </w:rPr>
            </w:pPr>
            <w:r w:rsidRPr="0084145B">
              <w:rPr>
                <w:rFonts w:ascii="Times New Roman" w:hAnsi="Times New Roman"/>
              </w:rPr>
              <w:t>%</w:t>
            </w:r>
          </w:p>
        </w:tc>
      </w:tr>
      <w:tr w:rsidR="003C0750" w:rsidRPr="00ED3A33" w:rsidTr="003C0750">
        <w:tc>
          <w:tcPr>
            <w:tcW w:w="2235" w:type="dxa"/>
          </w:tcPr>
          <w:p w:rsidR="00174781" w:rsidRPr="0084145B" w:rsidRDefault="00174781" w:rsidP="00ED3A33">
            <w:pPr>
              <w:jc w:val="both"/>
              <w:rPr>
                <w:rFonts w:ascii="Times New Roman" w:hAnsi="Times New Roman"/>
              </w:rPr>
            </w:pPr>
            <w:r w:rsidRPr="0084145B">
              <w:rPr>
                <w:rFonts w:ascii="Times New Roman" w:hAnsi="Times New Roman"/>
              </w:rPr>
              <w:t>Налоговые доходы</w:t>
            </w:r>
            <w:r w:rsidR="00F56CA1" w:rsidRPr="0084145B">
              <w:rPr>
                <w:rFonts w:ascii="Times New Roman" w:hAnsi="Times New Roman"/>
              </w:rPr>
              <w:t xml:space="preserve"> и неналоговые доходы</w:t>
            </w:r>
          </w:p>
        </w:tc>
        <w:tc>
          <w:tcPr>
            <w:tcW w:w="1083" w:type="dxa"/>
          </w:tcPr>
          <w:p w:rsidR="00174781" w:rsidRPr="0084145B" w:rsidRDefault="003773BB" w:rsidP="00463C11">
            <w:pPr>
              <w:jc w:val="center"/>
              <w:rPr>
                <w:rFonts w:ascii="Times New Roman" w:hAnsi="Times New Roman"/>
              </w:rPr>
            </w:pPr>
            <w:r>
              <w:rPr>
                <w:rFonts w:ascii="Times New Roman" w:hAnsi="Times New Roman"/>
              </w:rPr>
              <w:t>155 805,5</w:t>
            </w:r>
          </w:p>
        </w:tc>
        <w:tc>
          <w:tcPr>
            <w:tcW w:w="759" w:type="dxa"/>
          </w:tcPr>
          <w:p w:rsidR="00174781" w:rsidRPr="0084145B" w:rsidRDefault="003773BB" w:rsidP="00ED3A33">
            <w:pPr>
              <w:jc w:val="both"/>
              <w:rPr>
                <w:rFonts w:ascii="Times New Roman" w:hAnsi="Times New Roman"/>
              </w:rPr>
            </w:pPr>
            <w:r>
              <w:rPr>
                <w:rFonts w:ascii="Times New Roman" w:hAnsi="Times New Roman"/>
              </w:rPr>
              <w:t>17,6</w:t>
            </w:r>
          </w:p>
        </w:tc>
        <w:tc>
          <w:tcPr>
            <w:tcW w:w="1055" w:type="dxa"/>
          </w:tcPr>
          <w:p w:rsidR="00174781" w:rsidRPr="0084145B" w:rsidRDefault="003773BB" w:rsidP="00707252">
            <w:pPr>
              <w:jc w:val="center"/>
              <w:rPr>
                <w:rFonts w:ascii="Times New Roman" w:hAnsi="Times New Roman"/>
              </w:rPr>
            </w:pPr>
            <w:r>
              <w:rPr>
                <w:rFonts w:ascii="Times New Roman" w:hAnsi="Times New Roman"/>
              </w:rPr>
              <w:t>157 939,3</w:t>
            </w:r>
          </w:p>
        </w:tc>
        <w:tc>
          <w:tcPr>
            <w:tcW w:w="788" w:type="dxa"/>
          </w:tcPr>
          <w:p w:rsidR="00174781" w:rsidRPr="0084145B" w:rsidRDefault="003773BB" w:rsidP="00ED3A33">
            <w:pPr>
              <w:jc w:val="both"/>
              <w:rPr>
                <w:rFonts w:ascii="Times New Roman" w:hAnsi="Times New Roman"/>
              </w:rPr>
            </w:pPr>
            <w:r>
              <w:rPr>
                <w:rFonts w:ascii="Times New Roman" w:hAnsi="Times New Roman"/>
              </w:rPr>
              <w:t>24</w:t>
            </w:r>
            <w:r w:rsidR="001950B8">
              <w:rPr>
                <w:rFonts w:ascii="Times New Roman" w:hAnsi="Times New Roman"/>
              </w:rPr>
              <w:t>,7</w:t>
            </w:r>
          </w:p>
        </w:tc>
        <w:tc>
          <w:tcPr>
            <w:tcW w:w="1066" w:type="dxa"/>
          </w:tcPr>
          <w:p w:rsidR="00174781" w:rsidRPr="0084145B" w:rsidRDefault="003773BB" w:rsidP="00707252">
            <w:pPr>
              <w:jc w:val="center"/>
              <w:rPr>
                <w:rFonts w:ascii="Times New Roman" w:hAnsi="Times New Roman"/>
              </w:rPr>
            </w:pPr>
            <w:r>
              <w:rPr>
                <w:rFonts w:ascii="Times New Roman" w:hAnsi="Times New Roman"/>
              </w:rPr>
              <w:t>163 563,7</w:t>
            </w:r>
          </w:p>
        </w:tc>
        <w:tc>
          <w:tcPr>
            <w:tcW w:w="777" w:type="dxa"/>
          </w:tcPr>
          <w:p w:rsidR="00174781" w:rsidRPr="0084145B" w:rsidRDefault="003773BB" w:rsidP="00ED3A33">
            <w:pPr>
              <w:jc w:val="both"/>
              <w:rPr>
                <w:rFonts w:ascii="Times New Roman" w:hAnsi="Times New Roman"/>
              </w:rPr>
            </w:pPr>
            <w:r>
              <w:rPr>
                <w:rFonts w:ascii="Times New Roman" w:hAnsi="Times New Roman"/>
              </w:rPr>
              <w:t>29,2</w:t>
            </w:r>
          </w:p>
        </w:tc>
        <w:tc>
          <w:tcPr>
            <w:tcW w:w="1016" w:type="dxa"/>
          </w:tcPr>
          <w:p w:rsidR="00174781" w:rsidRPr="0084145B" w:rsidRDefault="003773BB" w:rsidP="005D4E35">
            <w:pPr>
              <w:jc w:val="center"/>
              <w:rPr>
                <w:rFonts w:ascii="Times New Roman" w:hAnsi="Times New Roman"/>
              </w:rPr>
            </w:pPr>
            <w:r>
              <w:rPr>
                <w:rFonts w:ascii="Times New Roman" w:hAnsi="Times New Roman"/>
              </w:rPr>
              <w:t>171 698,</w:t>
            </w:r>
            <w:r w:rsidR="00F04B2E">
              <w:rPr>
                <w:rFonts w:ascii="Times New Roman" w:hAnsi="Times New Roman"/>
              </w:rPr>
              <w:t>5</w:t>
            </w:r>
          </w:p>
        </w:tc>
        <w:tc>
          <w:tcPr>
            <w:tcW w:w="685" w:type="dxa"/>
          </w:tcPr>
          <w:p w:rsidR="00174781" w:rsidRPr="0084145B" w:rsidRDefault="003773BB" w:rsidP="005D4E35">
            <w:pPr>
              <w:jc w:val="both"/>
              <w:rPr>
                <w:rFonts w:ascii="Times New Roman" w:hAnsi="Times New Roman"/>
              </w:rPr>
            </w:pPr>
            <w:r>
              <w:rPr>
                <w:rFonts w:ascii="Times New Roman" w:hAnsi="Times New Roman"/>
              </w:rPr>
              <w:t>30,2</w:t>
            </w:r>
          </w:p>
        </w:tc>
      </w:tr>
      <w:tr w:rsidR="003C0750" w:rsidRPr="00ED3A33" w:rsidTr="003C0750">
        <w:tc>
          <w:tcPr>
            <w:tcW w:w="2235" w:type="dxa"/>
          </w:tcPr>
          <w:p w:rsidR="003C0750" w:rsidRDefault="00F56CA1" w:rsidP="003C0750">
            <w:pPr>
              <w:jc w:val="both"/>
              <w:rPr>
                <w:rFonts w:ascii="Times New Roman" w:hAnsi="Times New Roman"/>
              </w:rPr>
            </w:pPr>
            <w:r w:rsidRPr="0084145B">
              <w:rPr>
                <w:rFonts w:ascii="Times New Roman" w:hAnsi="Times New Roman"/>
              </w:rPr>
              <w:t xml:space="preserve">Безвозмездные </w:t>
            </w:r>
          </w:p>
          <w:p w:rsidR="00174781" w:rsidRPr="0084145B" w:rsidRDefault="00F56CA1" w:rsidP="003C0750">
            <w:pPr>
              <w:jc w:val="both"/>
              <w:rPr>
                <w:rFonts w:ascii="Times New Roman" w:hAnsi="Times New Roman"/>
              </w:rPr>
            </w:pPr>
            <w:r w:rsidRPr="0084145B">
              <w:rPr>
                <w:rFonts w:ascii="Times New Roman" w:hAnsi="Times New Roman"/>
              </w:rPr>
              <w:t>поступления</w:t>
            </w:r>
          </w:p>
        </w:tc>
        <w:tc>
          <w:tcPr>
            <w:tcW w:w="1083" w:type="dxa"/>
          </w:tcPr>
          <w:p w:rsidR="00174781" w:rsidRPr="0084145B" w:rsidRDefault="003773BB" w:rsidP="00707252">
            <w:pPr>
              <w:jc w:val="center"/>
              <w:rPr>
                <w:rFonts w:ascii="Times New Roman" w:hAnsi="Times New Roman"/>
              </w:rPr>
            </w:pPr>
            <w:r>
              <w:rPr>
                <w:rFonts w:ascii="Times New Roman" w:hAnsi="Times New Roman"/>
              </w:rPr>
              <w:t>728 413,7</w:t>
            </w:r>
          </w:p>
        </w:tc>
        <w:tc>
          <w:tcPr>
            <w:tcW w:w="759" w:type="dxa"/>
          </w:tcPr>
          <w:p w:rsidR="00174781" w:rsidRPr="0084145B" w:rsidRDefault="003773BB" w:rsidP="00463C11">
            <w:pPr>
              <w:jc w:val="both"/>
              <w:rPr>
                <w:rFonts w:ascii="Times New Roman" w:hAnsi="Times New Roman"/>
              </w:rPr>
            </w:pPr>
            <w:r>
              <w:rPr>
                <w:rFonts w:ascii="Times New Roman" w:hAnsi="Times New Roman"/>
              </w:rPr>
              <w:t>82,4</w:t>
            </w:r>
          </w:p>
        </w:tc>
        <w:tc>
          <w:tcPr>
            <w:tcW w:w="1055" w:type="dxa"/>
          </w:tcPr>
          <w:p w:rsidR="00174781" w:rsidRPr="0084145B" w:rsidRDefault="003773BB" w:rsidP="00707252">
            <w:pPr>
              <w:jc w:val="center"/>
              <w:rPr>
                <w:rFonts w:ascii="Times New Roman" w:hAnsi="Times New Roman"/>
              </w:rPr>
            </w:pPr>
            <w:r>
              <w:rPr>
                <w:rFonts w:ascii="Times New Roman" w:hAnsi="Times New Roman"/>
              </w:rPr>
              <w:t>480 956,3</w:t>
            </w:r>
          </w:p>
        </w:tc>
        <w:tc>
          <w:tcPr>
            <w:tcW w:w="788" w:type="dxa"/>
          </w:tcPr>
          <w:p w:rsidR="00174781" w:rsidRPr="0084145B" w:rsidRDefault="003773BB" w:rsidP="00DF5A7E">
            <w:pPr>
              <w:jc w:val="both"/>
              <w:rPr>
                <w:rFonts w:ascii="Times New Roman" w:hAnsi="Times New Roman"/>
              </w:rPr>
            </w:pPr>
            <w:r>
              <w:rPr>
                <w:rFonts w:ascii="Times New Roman" w:hAnsi="Times New Roman"/>
              </w:rPr>
              <w:t>75</w:t>
            </w:r>
            <w:r w:rsidR="001950B8">
              <w:rPr>
                <w:rFonts w:ascii="Times New Roman" w:hAnsi="Times New Roman"/>
              </w:rPr>
              <w:t>,3</w:t>
            </w:r>
          </w:p>
        </w:tc>
        <w:tc>
          <w:tcPr>
            <w:tcW w:w="1066" w:type="dxa"/>
          </w:tcPr>
          <w:p w:rsidR="00174781" w:rsidRPr="0084145B" w:rsidRDefault="003773BB" w:rsidP="00707252">
            <w:pPr>
              <w:jc w:val="center"/>
              <w:rPr>
                <w:rFonts w:ascii="Times New Roman" w:hAnsi="Times New Roman"/>
              </w:rPr>
            </w:pPr>
            <w:r>
              <w:rPr>
                <w:rFonts w:ascii="Times New Roman" w:hAnsi="Times New Roman"/>
              </w:rPr>
              <w:t>397 015,7</w:t>
            </w:r>
          </w:p>
        </w:tc>
        <w:tc>
          <w:tcPr>
            <w:tcW w:w="777" w:type="dxa"/>
          </w:tcPr>
          <w:p w:rsidR="00174781" w:rsidRPr="0084145B" w:rsidRDefault="003773BB" w:rsidP="00ED3A33">
            <w:pPr>
              <w:jc w:val="both"/>
              <w:rPr>
                <w:rFonts w:ascii="Times New Roman" w:hAnsi="Times New Roman"/>
              </w:rPr>
            </w:pPr>
            <w:r>
              <w:rPr>
                <w:rFonts w:ascii="Times New Roman" w:hAnsi="Times New Roman"/>
              </w:rPr>
              <w:t>70,8</w:t>
            </w:r>
          </w:p>
        </w:tc>
        <w:tc>
          <w:tcPr>
            <w:tcW w:w="1016" w:type="dxa"/>
          </w:tcPr>
          <w:p w:rsidR="00174781" w:rsidRPr="0084145B" w:rsidRDefault="003773BB" w:rsidP="005D4E35">
            <w:pPr>
              <w:jc w:val="center"/>
              <w:rPr>
                <w:rFonts w:ascii="Times New Roman" w:hAnsi="Times New Roman"/>
              </w:rPr>
            </w:pPr>
            <w:r>
              <w:rPr>
                <w:rFonts w:ascii="Times New Roman" w:hAnsi="Times New Roman"/>
              </w:rPr>
              <w:t>397 295,1</w:t>
            </w:r>
          </w:p>
        </w:tc>
        <w:tc>
          <w:tcPr>
            <w:tcW w:w="685" w:type="dxa"/>
          </w:tcPr>
          <w:p w:rsidR="00174781" w:rsidRPr="0084145B" w:rsidRDefault="003773BB" w:rsidP="005D4E35">
            <w:pPr>
              <w:jc w:val="both"/>
              <w:rPr>
                <w:rFonts w:ascii="Times New Roman" w:hAnsi="Times New Roman"/>
              </w:rPr>
            </w:pPr>
            <w:r>
              <w:rPr>
                <w:rFonts w:ascii="Times New Roman" w:hAnsi="Times New Roman"/>
              </w:rPr>
              <w:t>69,8</w:t>
            </w:r>
          </w:p>
        </w:tc>
      </w:tr>
      <w:tr w:rsidR="003C0750" w:rsidRPr="00ED3A33" w:rsidTr="003C0750">
        <w:tc>
          <w:tcPr>
            <w:tcW w:w="2235" w:type="dxa"/>
          </w:tcPr>
          <w:p w:rsidR="00252C9A" w:rsidRPr="0084145B" w:rsidRDefault="0006297C" w:rsidP="00ED3A33">
            <w:pPr>
              <w:jc w:val="both"/>
              <w:rPr>
                <w:rFonts w:ascii="Times New Roman" w:hAnsi="Times New Roman"/>
                <w:b/>
              </w:rPr>
            </w:pPr>
            <w:r w:rsidRPr="0084145B">
              <w:rPr>
                <w:rFonts w:ascii="Times New Roman" w:hAnsi="Times New Roman"/>
                <w:b/>
              </w:rPr>
              <w:t>Итого</w:t>
            </w:r>
          </w:p>
        </w:tc>
        <w:tc>
          <w:tcPr>
            <w:tcW w:w="1083" w:type="dxa"/>
          </w:tcPr>
          <w:p w:rsidR="00252C9A" w:rsidRPr="0084145B" w:rsidRDefault="003773BB" w:rsidP="00463C11">
            <w:pPr>
              <w:jc w:val="center"/>
              <w:rPr>
                <w:rFonts w:ascii="Times New Roman" w:hAnsi="Times New Roman"/>
                <w:b/>
              </w:rPr>
            </w:pPr>
            <w:r>
              <w:rPr>
                <w:rFonts w:ascii="Times New Roman" w:hAnsi="Times New Roman"/>
                <w:b/>
              </w:rPr>
              <w:t>884 219,2</w:t>
            </w:r>
          </w:p>
        </w:tc>
        <w:tc>
          <w:tcPr>
            <w:tcW w:w="759" w:type="dxa"/>
          </w:tcPr>
          <w:p w:rsidR="00252C9A" w:rsidRPr="0084145B" w:rsidRDefault="004E751A" w:rsidP="00ED3A33">
            <w:pPr>
              <w:jc w:val="both"/>
              <w:rPr>
                <w:rFonts w:ascii="Times New Roman" w:hAnsi="Times New Roman"/>
                <w:b/>
              </w:rPr>
            </w:pPr>
            <w:r w:rsidRPr="0084145B">
              <w:rPr>
                <w:rFonts w:ascii="Times New Roman" w:hAnsi="Times New Roman"/>
                <w:b/>
              </w:rPr>
              <w:t>100</w:t>
            </w:r>
            <w:r w:rsidR="003C0750">
              <w:rPr>
                <w:rFonts w:ascii="Times New Roman" w:hAnsi="Times New Roman"/>
                <w:b/>
              </w:rPr>
              <w:t>,0</w:t>
            </w:r>
          </w:p>
        </w:tc>
        <w:tc>
          <w:tcPr>
            <w:tcW w:w="1055" w:type="dxa"/>
          </w:tcPr>
          <w:p w:rsidR="00252C9A" w:rsidRPr="0084145B" w:rsidRDefault="003773BB" w:rsidP="00707252">
            <w:pPr>
              <w:jc w:val="center"/>
              <w:rPr>
                <w:rFonts w:ascii="Times New Roman" w:hAnsi="Times New Roman"/>
                <w:b/>
              </w:rPr>
            </w:pPr>
            <w:r>
              <w:rPr>
                <w:rFonts w:ascii="Times New Roman" w:hAnsi="Times New Roman"/>
                <w:b/>
              </w:rPr>
              <w:t>638 895,6</w:t>
            </w:r>
          </w:p>
        </w:tc>
        <w:tc>
          <w:tcPr>
            <w:tcW w:w="788" w:type="dxa"/>
          </w:tcPr>
          <w:p w:rsidR="00252C9A" w:rsidRPr="0084145B" w:rsidRDefault="00FA1364" w:rsidP="00ED3A33">
            <w:pPr>
              <w:jc w:val="both"/>
              <w:rPr>
                <w:rFonts w:ascii="Times New Roman" w:hAnsi="Times New Roman"/>
                <w:b/>
              </w:rPr>
            </w:pPr>
            <w:r w:rsidRPr="0084145B">
              <w:rPr>
                <w:rFonts w:ascii="Times New Roman" w:hAnsi="Times New Roman"/>
                <w:b/>
              </w:rPr>
              <w:t>100</w:t>
            </w:r>
            <w:r w:rsidR="003C0750">
              <w:rPr>
                <w:rFonts w:ascii="Times New Roman" w:hAnsi="Times New Roman"/>
                <w:b/>
              </w:rPr>
              <w:t>,0</w:t>
            </w:r>
          </w:p>
        </w:tc>
        <w:tc>
          <w:tcPr>
            <w:tcW w:w="1066" w:type="dxa"/>
          </w:tcPr>
          <w:p w:rsidR="00252C9A" w:rsidRPr="0084145B" w:rsidRDefault="003773BB" w:rsidP="00707252">
            <w:pPr>
              <w:jc w:val="center"/>
              <w:rPr>
                <w:rFonts w:ascii="Times New Roman" w:hAnsi="Times New Roman"/>
                <w:b/>
              </w:rPr>
            </w:pPr>
            <w:r>
              <w:rPr>
                <w:rFonts w:ascii="Times New Roman" w:hAnsi="Times New Roman"/>
                <w:b/>
              </w:rPr>
              <w:t>560 579,4</w:t>
            </w:r>
          </w:p>
        </w:tc>
        <w:tc>
          <w:tcPr>
            <w:tcW w:w="777" w:type="dxa"/>
          </w:tcPr>
          <w:p w:rsidR="00252C9A" w:rsidRPr="0084145B" w:rsidRDefault="00174781" w:rsidP="00740DEC">
            <w:pPr>
              <w:jc w:val="both"/>
              <w:rPr>
                <w:rFonts w:ascii="Times New Roman" w:hAnsi="Times New Roman"/>
                <w:b/>
              </w:rPr>
            </w:pPr>
            <w:r w:rsidRPr="0084145B">
              <w:rPr>
                <w:rFonts w:ascii="Times New Roman" w:hAnsi="Times New Roman"/>
                <w:b/>
              </w:rPr>
              <w:t>100</w:t>
            </w:r>
            <w:r w:rsidR="003C0750">
              <w:rPr>
                <w:rFonts w:ascii="Times New Roman" w:hAnsi="Times New Roman"/>
                <w:b/>
              </w:rPr>
              <w:t>,</w:t>
            </w:r>
            <w:r w:rsidR="00740DEC">
              <w:rPr>
                <w:rFonts w:ascii="Times New Roman" w:hAnsi="Times New Roman"/>
                <w:b/>
              </w:rPr>
              <w:t>0</w:t>
            </w:r>
          </w:p>
        </w:tc>
        <w:tc>
          <w:tcPr>
            <w:tcW w:w="1016" w:type="dxa"/>
          </w:tcPr>
          <w:p w:rsidR="00252C9A" w:rsidRPr="0084145B" w:rsidRDefault="003773BB" w:rsidP="00707252">
            <w:pPr>
              <w:jc w:val="center"/>
              <w:rPr>
                <w:rFonts w:ascii="Times New Roman" w:hAnsi="Times New Roman"/>
                <w:b/>
              </w:rPr>
            </w:pPr>
            <w:r>
              <w:rPr>
                <w:rFonts w:ascii="Times New Roman" w:hAnsi="Times New Roman"/>
                <w:b/>
              </w:rPr>
              <w:t>568 993,5</w:t>
            </w:r>
          </w:p>
        </w:tc>
        <w:tc>
          <w:tcPr>
            <w:tcW w:w="685" w:type="dxa"/>
          </w:tcPr>
          <w:p w:rsidR="00252C9A" w:rsidRPr="0084145B" w:rsidRDefault="00174781" w:rsidP="00ED3A33">
            <w:pPr>
              <w:jc w:val="both"/>
              <w:rPr>
                <w:rFonts w:ascii="Times New Roman" w:hAnsi="Times New Roman"/>
                <w:b/>
              </w:rPr>
            </w:pPr>
            <w:r w:rsidRPr="0084145B">
              <w:rPr>
                <w:rFonts w:ascii="Times New Roman" w:hAnsi="Times New Roman"/>
                <w:b/>
              </w:rPr>
              <w:t>100</w:t>
            </w:r>
            <w:r w:rsidR="003C0750">
              <w:rPr>
                <w:rFonts w:ascii="Times New Roman" w:hAnsi="Times New Roman"/>
                <w:b/>
              </w:rPr>
              <w:t>,0</w:t>
            </w:r>
          </w:p>
        </w:tc>
      </w:tr>
    </w:tbl>
    <w:p w:rsidR="00252C9A" w:rsidRDefault="00252C9A">
      <w:pPr>
        <w:ind w:firstLine="567"/>
        <w:jc w:val="both"/>
        <w:rPr>
          <w:rFonts w:ascii="Times New Roman" w:hAnsi="Times New Roman"/>
          <w:sz w:val="24"/>
          <w:szCs w:val="24"/>
        </w:rPr>
      </w:pPr>
    </w:p>
    <w:p w:rsidR="00FE79EB" w:rsidRDefault="00B501A6" w:rsidP="00656038">
      <w:pPr>
        <w:ind w:firstLine="708"/>
        <w:jc w:val="both"/>
        <w:rPr>
          <w:rFonts w:ascii="Times New Roman" w:hAnsi="Times New Roman"/>
          <w:sz w:val="28"/>
          <w:szCs w:val="28"/>
          <w:lang w:eastAsia="ru-RU"/>
        </w:rPr>
      </w:pPr>
      <w:r w:rsidRPr="00B501A6">
        <w:rPr>
          <w:rFonts w:ascii="Times New Roman" w:hAnsi="Times New Roman"/>
          <w:sz w:val="28"/>
          <w:szCs w:val="28"/>
          <w:lang w:eastAsia="ru-RU"/>
        </w:rPr>
        <w:t xml:space="preserve">В прогнозируемом периоде предусматривается </w:t>
      </w:r>
      <w:r w:rsidR="003801CB">
        <w:rPr>
          <w:rFonts w:ascii="Times New Roman" w:hAnsi="Times New Roman"/>
          <w:sz w:val="28"/>
          <w:szCs w:val="28"/>
          <w:lang w:eastAsia="ru-RU"/>
        </w:rPr>
        <w:t>увеличение</w:t>
      </w:r>
      <w:r w:rsidR="00D92B40">
        <w:rPr>
          <w:rFonts w:ascii="Times New Roman" w:hAnsi="Times New Roman"/>
          <w:sz w:val="28"/>
          <w:szCs w:val="28"/>
          <w:lang w:eastAsia="ru-RU"/>
        </w:rPr>
        <w:t xml:space="preserve"> </w:t>
      </w:r>
      <w:r w:rsidRPr="00B501A6">
        <w:rPr>
          <w:rFonts w:ascii="Times New Roman" w:hAnsi="Times New Roman"/>
          <w:sz w:val="28"/>
          <w:szCs w:val="28"/>
          <w:lang w:eastAsia="ru-RU"/>
        </w:rPr>
        <w:t>доли «налоговых и неналоговых» доходов бюджета</w:t>
      </w:r>
      <w:r>
        <w:rPr>
          <w:rFonts w:ascii="Times New Roman" w:hAnsi="Times New Roman"/>
          <w:sz w:val="28"/>
          <w:szCs w:val="28"/>
          <w:lang w:eastAsia="ru-RU"/>
        </w:rPr>
        <w:t xml:space="preserve"> района</w:t>
      </w:r>
      <w:r w:rsidRPr="00B501A6">
        <w:rPr>
          <w:rFonts w:ascii="Times New Roman" w:hAnsi="Times New Roman"/>
          <w:sz w:val="28"/>
          <w:szCs w:val="28"/>
          <w:lang w:eastAsia="ru-RU"/>
        </w:rPr>
        <w:t xml:space="preserve"> </w:t>
      </w:r>
      <w:r w:rsidR="003801CB">
        <w:rPr>
          <w:rFonts w:ascii="Times New Roman" w:hAnsi="Times New Roman"/>
          <w:sz w:val="28"/>
          <w:szCs w:val="28"/>
          <w:lang w:eastAsia="ru-RU"/>
        </w:rPr>
        <w:t xml:space="preserve">с </w:t>
      </w:r>
      <w:r w:rsidR="000A5A0D">
        <w:rPr>
          <w:rFonts w:ascii="Times New Roman" w:hAnsi="Times New Roman"/>
          <w:sz w:val="28"/>
          <w:szCs w:val="28"/>
          <w:lang w:eastAsia="ru-RU"/>
        </w:rPr>
        <w:t>17,6</w:t>
      </w:r>
      <w:r w:rsidR="003801CB">
        <w:rPr>
          <w:rFonts w:ascii="Times New Roman" w:hAnsi="Times New Roman"/>
          <w:sz w:val="28"/>
          <w:szCs w:val="28"/>
          <w:lang w:eastAsia="ru-RU"/>
        </w:rPr>
        <w:t>% по оценке</w:t>
      </w:r>
      <w:r w:rsidR="00742CBE">
        <w:rPr>
          <w:rFonts w:ascii="Times New Roman" w:hAnsi="Times New Roman"/>
          <w:sz w:val="28"/>
          <w:szCs w:val="28"/>
          <w:lang w:eastAsia="ru-RU"/>
        </w:rPr>
        <w:t xml:space="preserve"> 20</w:t>
      </w:r>
      <w:r w:rsidR="000A7B5A">
        <w:rPr>
          <w:rFonts w:ascii="Times New Roman" w:hAnsi="Times New Roman"/>
          <w:sz w:val="28"/>
          <w:szCs w:val="28"/>
          <w:lang w:eastAsia="ru-RU"/>
        </w:rPr>
        <w:t>2</w:t>
      </w:r>
      <w:r w:rsidR="000A5A0D">
        <w:rPr>
          <w:rFonts w:ascii="Times New Roman" w:hAnsi="Times New Roman"/>
          <w:sz w:val="28"/>
          <w:szCs w:val="28"/>
          <w:lang w:eastAsia="ru-RU"/>
        </w:rPr>
        <w:t>2</w:t>
      </w:r>
      <w:r w:rsidR="003801CB">
        <w:rPr>
          <w:rFonts w:ascii="Times New Roman" w:hAnsi="Times New Roman"/>
          <w:sz w:val="28"/>
          <w:szCs w:val="28"/>
          <w:lang w:eastAsia="ru-RU"/>
        </w:rPr>
        <w:t xml:space="preserve"> года</w:t>
      </w:r>
      <w:r w:rsidR="00742CBE">
        <w:rPr>
          <w:rFonts w:ascii="Times New Roman" w:hAnsi="Times New Roman"/>
          <w:sz w:val="28"/>
          <w:szCs w:val="28"/>
          <w:lang w:eastAsia="ru-RU"/>
        </w:rPr>
        <w:t xml:space="preserve"> </w:t>
      </w:r>
      <w:r w:rsidR="00FE79EB">
        <w:rPr>
          <w:rFonts w:ascii="Times New Roman" w:hAnsi="Times New Roman"/>
          <w:sz w:val="28"/>
          <w:szCs w:val="28"/>
          <w:lang w:eastAsia="ru-RU"/>
        </w:rPr>
        <w:t xml:space="preserve">до </w:t>
      </w:r>
      <w:r w:rsidR="000A5A0D">
        <w:rPr>
          <w:rFonts w:ascii="Times New Roman" w:hAnsi="Times New Roman"/>
          <w:sz w:val="28"/>
          <w:szCs w:val="28"/>
          <w:lang w:eastAsia="ru-RU"/>
        </w:rPr>
        <w:t>30,2</w:t>
      </w:r>
      <w:r w:rsidR="003801CB">
        <w:rPr>
          <w:rFonts w:ascii="Times New Roman" w:hAnsi="Times New Roman"/>
          <w:sz w:val="28"/>
          <w:szCs w:val="28"/>
          <w:lang w:eastAsia="ru-RU"/>
        </w:rPr>
        <w:t xml:space="preserve">% в </w:t>
      </w:r>
      <w:r w:rsidR="00742CBE">
        <w:rPr>
          <w:rFonts w:ascii="Times New Roman" w:hAnsi="Times New Roman"/>
          <w:sz w:val="28"/>
          <w:szCs w:val="28"/>
          <w:lang w:eastAsia="ru-RU"/>
        </w:rPr>
        <w:t>20</w:t>
      </w:r>
      <w:r w:rsidR="003801CB">
        <w:rPr>
          <w:rFonts w:ascii="Times New Roman" w:hAnsi="Times New Roman"/>
          <w:sz w:val="28"/>
          <w:szCs w:val="28"/>
          <w:lang w:eastAsia="ru-RU"/>
        </w:rPr>
        <w:t>2</w:t>
      </w:r>
      <w:r w:rsidR="000A5A0D">
        <w:rPr>
          <w:rFonts w:ascii="Times New Roman" w:hAnsi="Times New Roman"/>
          <w:sz w:val="28"/>
          <w:szCs w:val="28"/>
          <w:lang w:eastAsia="ru-RU"/>
        </w:rPr>
        <w:t>5</w:t>
      </w:r>
      <w:r w:rsidRPr="00B501A6">
        <w:rPr>
          <w:rFonts w:ascii="Times New Roman" w:hAnsi="Times New Roman"/>
          <w:sz w:val="28"/>
          <w:szCs w:val="28"/>
          <w:lang w:eastAsia="ru-RU"/>
        </w:rPr>
        <w:t xml:space="preserve"> год</w:t>
      </w:r>
      <w:r w:rsidR="003801CB">
        <w:rPr>
          <w:rFonts w:ascii="Times New Roman" w:hAnsi="Times New Roman"/>
          <w:sz w:val="28"/>
          <w:szCs w:val="28"/>
          <w:lang w:eastAsia="ru-RU"/>
        </w:rPr>
        <w:t>у,</w:t>
      </w:r>
      <w:r w:rsidRPr="00B501A6">
        <w:rPr>
          <w:rFonts w:ascii="Times New Roman" w:hAnsi="Times New Roman"/>
          <w:sz w:val="28"/>
          <w:szCs w:val="28"/>
          <w:lang w:eastAsia="ru-RU"/>
        </w:rPr>
        <w:t xml:space="preserve"> при одновременном </w:t>
      </w:r>
      <w:r>
        <w:rPr>
          <w:rFonts w:ascii="Times New Roman" w:hAnsi="Times New Roman"/>
          <w:sz w:val="28"/>
          <w:szCs w:val="28"/>
          <w:lang w:eastAsia="ru-RU"/>
        </w:rPr>
        <w:t>снижени</w:t>
      </w:r>
      <w:r w:rsidRPr="00B501A6">
        <w:rPr>
          <w:rFonts w:ascii="Times New Roman" w:hAnsi="Times New Roman"/>
          <w:sz w:val="28"/>
          <w:szCs w:val="28"/>
          <w:lang w:eastAsia="ru-RU"/>
        </w:rPr>
        <w:t xml:space="preserve">и доли безвозмездных поступлений </w:t>
      </w:r>
      <w:r w:rsidR="003801CB">
        <w:rPr>
          <w:rFonts w:ascii="Times New Roman" w:hAnsi="Times New Roman"/>
          <w:sz w:val="28"/>
          <w:szCs w:val="28"/>
          <w:lang w:eastAsia="ru-RU"/>
        </w:rPr>
        <w:t>с</w:t>
      </w:r>
      <w:r w:rsidRPr="00B501A6">
        <w:rPr>
          <w:rFonts w:ascii="Times New Roman" w:hAnsi="Times New Roman"/>
          <w:sz w:val="28"/>
          <w:szCs w:val="28"/>
          <w:lang w:eastAsia="ru-RU"/>
        </w:rPr>
        <w:t xml:space="preserve"> </w:t>
      </w:r>
      <w:r w:rsidR="000A5A0D">
        <w:rPr>
          <w:rFonts w:ascii="Times New Roman" w:hAnsi="Times New Roman"/>
          <w:sz w:val="28"/>
          <w:szCs w:val="28"/>
          <w:lang w:eastAsia="ru-RU"/>
        </w:rPr>
        <w:t>82,4</w:t>
      </w:r>
      <w:r w:rsidRPr="00B501A6">
        <w:rPr>
          <w:rFonts w:ascii="Times New Roman" w:hAnsi="Times New Roman"/>
          <w:sz w:val="28"/>
          <w:szCs w:val="28"/>
          <w:lang w:eastAsia="ru-RU"/>
        </w:rPr>
        <w:t>%</w:t>
      </w:r>
      <w:r w:rsidR="00FE79EB">
        <w:rPr>
          <w:rFonts w:ascii="Times New Roman" w:hAnsi="Times New Roman"/>
          <w:sz w:val="28"/>
          <w:szCs w:val="28"/>
          <w:lang w:eastAsia="ru-RU"/>
        </w:rPr>
        <w:t xml:space="preserve"> до </w:t>
      </w:r>
      <w:r w:rsidR="000A5A0D">
        <w:rPr>
          <w:rFonts w:ascii="Times New Roman" w:hAnsi="Times New Roman"/>
          <w:sz w:val="28"/>
          <w:szCs w:val="28"/>
          <w:lang w:eastAsia="ru-RU"/>
        </w:rPr>
        <w:t>69,8</w:t>
      </w:r>
      <w:r w:rsidR="000A7B5A">
        <w:rPr>
          <w:rFonts w:ascii="Times New Roman" w:hAnsi="Times New Roman"/>
          <w:sz w:val="28"/>
          <w:szCs w:val="28"/>
          <w:lang w:eastAsia="ru-RU"/>
        </w:rPr>
        <w:t>% к 202</w:t>
      </w:r>
      <w:r w:rsidR="000A5A0D">
        <w:rPr>
          <w:rFonts w:ascii="Times New Roman" w:hAnsi="Times New Roman"/>
          <w:sz w:val="28"/>
          <w:szCs w:val="28"/>
          <w:lang w:eastAsia="ru-RU"/>
        </w:rPr>
        <w:t>5</w:t>
      </w:r>
      <w:r w:rsidR="003801CB">
        <w:rPr>
          <w:rFonts w:ascii="Times New Roman" w:hAnsi="Times New Roman"/>
          <w:sz w:val="28"/>
          <w:szCs w:val="28"/>
          <w:lang w:eastAsia="ru-RU"/>
        </w:rPr>
        <w:t xml:space="preserve"> году</w:t>
      </w:r>
      <w:r w:rsidRPr="00B501A6">
        <w:rPr>
          <w:rFonts w:ascii="Times New Roman" w:hAnsi="Times New Roman"/>
          <w:sz w:val="28"/>
          <w:szCs w:val="28"/>
          <w:lang w:eastAsia="ru-RU"/>
        </w:rPr>
        <w:t>.</w:t>
      </w:r>
      <w:r w:rsidR="00656038">
        <w:rPr>
          <w:rFonts w:ascii="Times New Roman" w:hAnsi="Times New Roman"/>
          <w:sz w:val="28"/>
          <w:szCs w:val="28"/>
          <w:lang w:eastAsia="ru-RU"/>
        </w:rPr>
        <w:t xml:space="preserve"> Учитывая, что бе</w:t>
      </w:r>
      <w:r w:rsidR="00FE79EB">
        <w:rPr>
          <w:rFonts w:ascii="Times New Roman" w:hAnsi="Times New Roman"/>
          <w:sz w:val="28"/>
          <w:szCs w:val="28"/>
          <w:lang w:eastAsia="ru-RU"/>
        </w:rPr>
        <w:t>звозмездны</w:t>
      </w:r>
      <w:r w:rsidR="009910E1">
        <w:rPr>
          <w:rFonts w:ascii="Times New Roman" w:hAnsi="Times New Roman"/>
          <w:sz w:val="28"/>
          <w:szCs w:val="28"/>
          <w:lang w:eastAsia="ru-RU"/>
        </w:rPr>
        <w:t>е</w:t>
      </w:r>
      <w:r w:rsidR="00FE79EB">
        <w:rPr>
          <w:rFonts w:ascii="Times New Roman" w:hAnsi="Times New Roman"/>
          <w:sz w:val="28"/>
          <w:szCs w:val="28"/>
          <w:lang w:eastAsia="ru-RU"/>
        </w:rPr>
        <w:t xml:space="preserve"> по</w:t>
      </w:r>
      <w:r w:rsidR="00656038">
        <w:rPr>
          <w:rFonts w:ascii="Times New Roman" w:hAnsi="Times New Roman"/>
          <w:sz w:val="28"/>
          <w:szCs w:val="28"/>
          <w:lang w:eastAsia="ru-RU"/>
        </w:rPr>
        <w:t>ступления из областного</w:t>
      </w:r>
      <w:r w:rsidR="00FE79EB">
        <w:rPr>
          <w:rFonts w:ascii="Times New Roman" w:hAnsi="Times New Roman"/>
          <w:sz w:val="28"/>
          <w:szCs w:val="28"/>
          <w:lang w:eastAsia="ru-RU"/>
        </w:rPr>
        <w:t xml:space="preserve"> бюджет</w:t>
      </w:r>
      <w:r w:rsidR="00656038">
        <w:rPr>
          <w:rFonts w:ascii="Times New Roman" w:hAnsi="Times New Roman"/>
          <w:sz w:val="28"/>
          <w:szCs w:val="28"/>
          <w:lang w:eastAsia="ru-RU"/>
        </w:rPr>
        <w:t>а</w:t>
      </w:r>
      <w:r w:rsidR="00FE79EB">
        <w:rPr>
          <w:rFonts w:ascii="Times New Roman" w:hAnsi="Times New Roman"/>
          <w:sz w:val="28"/>
          <w:szCs w:val="28"/>
          <w:lang w:eastAsia="ru-RU"/>
        </w:rPr>
        <w:t xml:space="preserve"> </w:t>
      </w:r>
      <w:r w:rsidR="00656038">
        <w:rPr>
          <w:rFonts w:ascii="Times New Roman" w:hAnsi="Times New Roman"/>
          <w:sz w:val="28"/>
          <w:szCs w:val="28"/>
          <w:lang w:eastAsia="ru-RU"/>
        </w:rPr>
        <w:t>будут уточнены после</w:t>
      </w:r>
      <w:r w:rsidR="00FE79EB">
        <w:rPr>
          <w:rFonts w:ascii="Times New Roman" w:hAnsi="Times New Roman"/>
          <w:sz w:val="28"/>
          <w:szCs w:val="28"/>
          <w:lang w:eastAsia="ru-RU"/>
        </w:rPr>
        <w:t xml:space="preserve"> приня</w:t>
      </w:r>
      <w:r w:rsidR="00656038">
        <w:rPr>
          <w:rFonts w:ascii="Times New Roman" w:hAnsi="Times New Roman"/>
          <w:sz w:val="28"/>
          <w:szCs w:val="28"/>
          <w:lang w:eastAsia="ru-RU"/>
        </w:rPr>
        <w:t xml:space="preserve">тия закона Кировской области «Об </w:t>
      </w:r>
      <w:r w:rsidR="00FE79EB">
        <w:rPr>
          <w:rFonts w:ascii="Times New Roman" w:hAnsi="Times New Roman"/>
          <w:sz w:val="28"/>
          <w:szCs w:val="28"/>
          <w:lang w:eastAsia="ru-RU"/>
        </w:rPr>
        <w:t>областно</w:t>
      </w:r>
      <w:r w:rsidR="00656038">
        <w:rPr>
          <w:rFonts w:ascii="Times New Roman" w:hAnsi="Times New Roman"/>
          <w:sz w:val="28"/>
          <w:szCs w:val="28"/>
          <w:lang w:eastAsia="ru-RU"/>
        </w:rPr>
        <w:t>м</w:t>
      </w:r>
      <w:r w:rsidR="00FE79EB">
        <w:rPr>
          <w:rFonts w:ascii="Times New Roman" w:hAnsi="Times New Roman"/>
          <w:sz w:val="28"/>
          <w:szCs w:val="28"/>
          <w:lang w:eastAsia="ru-RU"/>
        </w:rPr>
        <w:t xml:space="preserve"> бюдже</w:t>
      </w:r>
      <w:r w:rsidR="00656038">
        <w:rPr>
          <w:rFonts w:ascii="Times New Roman" w:hAnsi="Times New Roman"/>
          <w:sz w:val="28"/>
          <w:szCs w:val="28"/>
          <w:lang w:eastAsia="ru-RU"/>
        </w:rPr>
        <w:t>те на 202</w:t>
      </w:r>
      <w:r w:rsidR="000A5A0D">
        <w:rPr>
          <w:rFonts w:ascii="Times New Roman" w:hAnsi="Times New Roman"/>
          <w:sz w:val="28"/>
          <w:szCs w:val="28"/>
          <w:lang w:eastAsia="ru-RU"/>
        </w:rPr>
        <w:t>3</w:t>
      </w:r>
      <w:r w:rsidR="00656038">
        <w:rPr>
          <w:rFonts w:ascii="Times New Roman" w:hAnsi="Times New Roman"/>
          <w:sz w:val="28"/>
          <w:szCs w:val="28"/>
          <w:lang w:eastAsia="ru-RU"/>
        </w:rPr>
        <w:t xml:space="preserve"> год и на плановый период 202</w:t>
      </w:r>
      <w:r w:rsidR="000A5A0D">
        <w:rPr>
          <w:rFonts w:ascii="Times New Roman" w:hAnsi="Times New Roman"/>
          <w:sz w:val="28"/>
          <w:szCs w:val="28"/>
          <w:lang w:eastAsia="ru-RU"/>
        </w:rPr>
        <w:t>4</w:t>
      </w:r>
      <w:r w:rsidR="00656038">
        <w:rPr>
          <w:rFonts w:ascii="Times New Roman" w:hAnsi="Times New Roman"/>
          <w:sz w:val="28"/>
          <w:szCs w:val="28"/>
          <w:lang w:eastAsia="ru-RU"/>
        </w:rPr>
        <w:t xml:space="preserve"> и </w:t>
      </w:r>
      <w:r w:rsidR="00FE79EB">
        <w:rPr>
          <w:rFonts w:ascii="Times New Roman" w:hAnsi="Times New Roman"/>
          <w:sz w:val="28"/>
          <w:szCs w:val="28"/>
          <w:lang w:eastAsia="ru-RU"/>
        </w:rPr>
        <w:t>202</w:t>
      </w:r>
      <w:r w:rsidR="000A5A0D">
        <w:rPr>
          <w:rFonts w:ascii="Times New Roman" w:hAnsi="Times New Roman"/>
          <w:sz w:val="28"/>
          <w:szCs w:val="28"/>
          <w:lang w:eastAsia="ru-RU"/>
        </w:rPr>
        <w:t>5</w:t>
      </w:r>
      <w:r w:rsidR="00FE79EB">
        <w:rPr>
          <w:rFonts w:ascii="Times New Roman" w:hAnsi="Times New Roman"/>
          <w:sz w:val="28"/>
          <w:szCs w:val="28"/>
          <w:lang w:eastAsia="ru-RU"/>
        </w:rPr>
        <w:t xml:space="preserve"> го</w:t>
      </w:r>
      <w:r w:rsidR="00656038">
        <w:rPr>
          <w:rFonts w:ascii="Times New Roman" w:hAnsi="Times New Roman"/>
          <w:sz w:val="28"/>
          <w:szCs w:val="28"/>
          <w:lang w:eastAsia="ru-RU"/>
        </w:rPr>
        <w:t>дов», соотношение доли собственных доходов и безвозмездных поступлений может измениться.</w:t>
      </w:r>
    </w:p>
    <w:p w:rsidR="00656038" w:rsidRDefault="00656038" w:rsidP="00656038">
      <w:pPr>
        <w:ind w:firstLine="708"/>
        <w:jc w:val="both"/>
        <w:rPr>
          <w:rFonts w:ascii="Times New Roman" w:hAnsi="Times New Roman"/>
          <w:sz w:val="28"/>
          <w:szCs w:val="28"/>
          <w:lang w:eastAsia="ru-RU"/>
        </w:rPr>
      </w:pPr>
      <w:r>
        <w:rPr>
          <w:rFonts w:ascii="Times New Roman" w:hAnsi="Times New Roman"/>
          <w:sz w:val="28"/>
          <w:szCs w:val="28"/>
          <w:lang w:eastAsia="ru-RU"/>
        </w:rPr>
        <w:t>В разрезе налоговых и неналоговых доходов структура бюджета района характеризуется следующими данными</w:t>
      </w:r>
      <w:r w:rsidR="00750192">
        <w:rPr>
          <w:rFonts w:ascii="Times New Roman" w:hAnsi="Times New Roman"/>
          <w:sz w:val="28"/>
          <w:szCs w:val="28"/>
          <w:lang w:eastAsia="ru-RU"/>
        </w:rPr>
        <w:t xml:space="preserve"> (тыс.</w:t>
      </w:r>
      <w:r w:rsidR="00825C9E">
        <w:rPr>
          <w:rFonts w:ascii="Times New Roman" w:hAnsi="Times New Roman"/>
          <w:sz w:val="28"/>
          <w:szCs w:val="28"/>
          <w:lang w:eastAsia="ru-RU"/>
        </w:rPr>
        <w:t xml:space="preserve"> </w:t>
      </w:r>
      <w:r w:rsidR="00750192">
        <w:rPr>
          <w:rFonts w:ascii="Times New Roman" w:hAnsi="Times New Roman"/>
          <w:sz w:val="28"/>
          <w:szCs w:val="28"/>
          <w:lang w:eastAsia="ru-RU"/>
        </w:rPr>
        <w:t>рублей)</w:t>
      </w:r>
      <w:r>
        <w:rPr>
          <w:rFonts w:ascii="Times New Roman" w:hAnsi="Times New Roman"/>
          <w:sz w:val="28"/>
          <w:szCs w:val="28"/>
          <w:lang w:eastAsia="ru-RU"/>
        </w:rPr>
        <w:t>:</w:t>
      </w:r>
    </w:p>
    <w:p w:rsidR="00750192" w:rsidRDefault="00750192" w:rsidP="00656038">
      <w:pPr>
        <w:ind w:firstLine="708"/>
        <w:jc w:val="both"/>
        <w:rPr>
          <w:rFonts w:ascii="Times New Roman" w:hAnsi="Times New Roman"/>
          <w:sz w:val="28"/>
          <w:szCs w:val="28"/>
          <w:lang w:eastAsia="ru-RU"/>
        </w:rPr>
      </w:pPr>
    </w:p>
    <w:tbl>
      <w:tblPr>
        <w:tblW w:w="48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6"/>
        <w:gridCol w:w="1078"/>
        <w:gridCol w:w="964"/>
        <w:gridCol w:w="1016"/>
        <w:gridCol w:w="875"/>
        <w:gridCol w:w="1016"/>
        <w:gridCol w:w="877"/>
        <w:gridCol w:w="1016"/>
        <w:gridCol w:w="877"/>
      </w:tblGrid>
      <w:tr w:rsidR="00750192" w:rsidRPr="00210B86" w:rsidTr="00210B86">
        <w:tc>
          <w:tcPr>
            <w:tcW w:w="748" w:type="pct"/>
          </w:tcPr>
          <w:p w:rsidR="00750192" w:rsidRPr="00210B86" w:rsidRDefault="00750192" w:rsidP="00210B86">
            <w:pPr>
              <w:jc w:val="center"/>
              <w:rPr>
                <w:rFonts w:ascii="Times New Roman" w:hAnsi="Times New Roman"/>
                <w:lang w:eastAsia="ru-RU"/>
              </w:rPr>
            </w:pPr>
            <w:r w:rsidRPr="00210B86">
              <w:rPr>
                <w:rFonts w:ascii="Times New Roman" w:hAnsi="Times New Roman"/>
                <w:lang w:eastAsia="ru-RU"/>
              </w:rPr>
              <w:t>Показатели</w:t>
            </w:r>
          </w:p>
        </w:tc>
        <w:tc>
          <w:tcPr>
            <w:tcW w:w="611" w:type="pct"/>
          </w:tcPr>
          <w:p w:rsidR="00750192" w:rsidRPr="00210B86" w:rsidRDefault="00750192" w:rsidP="00210B86">
            <w:pPr>
              <w:jc w:val="center"/>
              <w:rPr>
                <w:rFonts w:ascii="Times New Roman" w:hAnsi="Times New Roman"/>
                <w:lang w:eastAsia="ru-RU"/>
              </w:rPr>
            </w:pPr>
            <w:r w:rsidRPr="00210B86">
              <w:rPr>
                <w:rFonts w:ascii="Times New Roman" w:hAnsi="Times New Roman"/>
                <w:lang w:eastAsia="ru-RU"/>
              </w:rPr>
              <w:t>Оценка</w:t>
            </w:r>
          </w:p>
          <w:p w:rsidR="00750192" w:rsidRPr="00210B86" w:rsidRDefault="00750192" w:rsidP="000A5A0D">
            <w:pPr>
              <w:jc w:val="center"/>
              <w:rPr>
                <w:rFonts w:ascii="Times New Roman" w:hAnsi="Times New Roman"/>
                <w:lang w:eastAsia="ru-RU"/>
              </w:rPr>
            </w:pPr>
            <w:r w:rsidRPr="00210B86">
              <w:rPr>
                <w:rFonts w:ascii="Times New Roman" w:hAnsi="Times New Roman"/>
                <w:lang w:eastAsia="ru-RU"/>
              </w:rPr>
              <w:t>20</w:t>
            </w:r>
            <w:r w:rsidR="00890260">
              <w:rPr>
                <w:rFonts w:ascii="Times New Roman" w:hAnsi="Times New Roman"/>
                <w:lang w:eastAsia="ru-RU"/>
              </w:rPr>
              <w:t>2</w:t>
            </w:r>
            <w:r w:rsidR="000A5A0D">
              <w:rPr>
                <w:rFonts w:ascii="Times New Roman" w:hAnsi="Times New Roman"/>
                <w:lang w:eastAsia="ru-RU"/>
              </w:rPr>
              <w:t>2</w:t>
            </w:r>
          </w:p>
        </w:tc>
        <w:tc>
          <w:tcPr>
            <w:tcW w:w="548" w:type="pct"/>
          </w:tcPr>
          <w:p w:rsidR="00750192" w:rsidRPr="00210B86" w:rsidRDefault="00750192" w:rsidP="00210B86">
            <w:pPr>
              <w:jc w:val="center"/>
              <w:rPr>
                <w:rFonts w:ascii="Times New Roman" w:hAnsi="Times New Roman"/>
                <w:lang w:eastAsia="ru-RU"/>
              </w:rPr>
            </w:pPr>
            <w:proofErr w:type="spellStart"/>
            <w:r w:rsidRPr="00210B86">
              <w:rPr>
                <w:rFonts w:ascii="Times New Roman" w:hAnsi="Times New Roman"/>
                <w:lang w:eastAsia="ru-RU"/>
              </w:rPr>
              <w:t>Уд.вес</w:t>
            </w:r>
            <w:proofErr w:type="spellEnd"/>
            <w:r w:rsidRPr="00210B86">
              <w:rPr>
                <w:rFonts w:ascii="Times New Roman" w:hAnsi="Times New Roman"/>
                <w:lang w:eastAsia="ru-RU"/>
              </w:rPr>
              <w:t xml:space="preserve"> в</w:t>
            </w:r>
          </w:p>
          <w:p w:rsidR="00750192" w:rsidRPr="00210B86" w:rsidRDefault="00750192" w:rsidP="00210B86">
            <w:pPr>
              <w:jc w:val="center"/>
              <w:rPr>
                <w:rFonts w:ascii="Times New Roman" w:hAnsi="Times New Roman"/>
                <w:lang w:eastAsia="ru-RU"/>
              </w:rPr>
            </w:pPr>
            <w:r w:rsidRPr="00210B86">
              <w:rPr>
                <w:rFonts w:ascii="Times New Roman" w:hAnsi="Times New Roman"/>
                <w:lang w:eastAsia="ru-RU"/>
              </w:rPr>
              <w:t>общей сумме</w:t>
            </w:r>
          </w:p>
        </w:tc>
        <w:tc>
          <w:tcPr>
            <w:tcW w:w="548" w:type="pct"/>
          </w:tcPr>
          <w:p w:rsidR="00750192" w:rsidRPr="00210B86" w:rsidRDefault="00750192" w:rsidP="00210B86">
            <w:pPr>
              <w:jc w:val="center"/>
              <w:rPr>
                <w:rFonts w:ascii="Times New Roman" w:hAnsi="Times New Roman"/>
                <w:lang w:eastAsia="ru-RU"/>
              </w:rPr>
            </w:pPr>
            <w:r w:rsidRPr="00210B86">
              <w:rPr>
                <w:rFonts w:ascii="Times New Roman" w:hAnsi="Times New Roman"/>
                <w:lang w:eastAsia="ru-RU"/>
              </w:rPr>
              <w:t>Прогноз</w:t>
            </w:r>
          </w:p>
          <w:p w:rsidR="00750192" w:rsidRPr="00210B86" w:rsidRDefault="00750192" w:rsidP="000A5A0D">
            <w:pPr>
              <w:jc w:val="center"/>
              <w:rPr>
                <w:rFonts w:ascii="Times New Roman" w:hAnsi="Times New Roman"/>
                <w:lang w:eastAsia="ru-RU"/>
              </w:rPr>
            </w:pPr>
            <w:r w:rsidRPr="00210B86">
              <w:rPr>
                <w:rFonts w:ascii="Times New Roman" w:hAnsi="Times New Roman"/>
                <w:lang w:eastAsia="ru-RU"/>
              </w:rPr>
              <w:t>202</w:t>
            </w:r>
            <w:r w:rsidR="000A5A0D">
              <w:rPr>
                <w:rFonts w:ascii="Times New Roman" w:hAnsi="Times New Roman"/>
                <w:lang w:eastAsia="ru-RU"/>
              </w:rPr>
              <w:t>3</w:t>
            </w:r>
          </w:p>
        </w:tc>
        <w:tc>
          <w:tcPr>
            <w:tcW w:w="498" w:type="pct"/>
          </w:tcPr>
          <w:p w:rsidR="00750192" w:rsidRPr="00210B86" w:rsidRDefault="00750192" w:rsidP="00210B86">
            <w:pPr>
              <w:jc w:val="center"/>
              <w:rPr>
                <w:rFonts w:ascii="Times New Roman" w:hAnsi="Times New Roman"/>
                <w:lang w:eastAsia="ru-RU"/>
              </w:rPr>
            </w:pPr>
            <w:proofErr w:type="spellStart"/>
            <w:r w:rsidRPr="00210B86">
              <w:rPr>
                <w:rFonts w:ascii="Times New Roman" w:hAnsi="Times New Roman"/>
                <w:lang w:eastAsia="ru-RU"/>
              </w:rPr>
              <w:t>Уд.вес</w:t>
            </w:r>
            <w:proofErr w:type="spellEnd"/>
            <w:r w:rsidRPr="00210B86">
              <w:rPr>
                <w:rFonts w:ascii="Times New Roman" w:hAnsi="Times New Roman"/>
                <w:lang w:eastAsia="ru-RU"/>
              </w:rPr>
              <w:t xml:space="preserve"> в</w:t>
            </w:r>
          </w:p>
          <w:p w:rsidR="00750192" w:rsidRPr="00210B86" w:rsidRDefault="00750192" w:rsidP="00210B86">
            <w:pPr>
              <w:jc w:val="center"/>
              <w:rPr>
                <w:rFonts w:ascii="Times New Roman" w:hAnsi="Times New Roman"/>
                <w:lang w:eastAsia="ru-RU"/>
              </w:rPr>
            </w:pPr>
            <w:r w:rsidRPr="00210B86">
              <w:rPr>
                <w:rFonts w:ascii="Times New Roman" w:hAnsi="Times New Roman"/>
                <w:lang w:eastAsia="ru-RU"/>
              </w:rPr>
              <w:t>общей</w:t>
            </w:r>
          </w:p>
          <w:p w:rsidR="00750192" w:rsidRPr="00210B86" w:rsidRDefault="00750192" w:rsidP="00210B86">
            <w:pPr>
              <w:jc w:val="center"/>
              <w:rPr>
                <w:rFonts w:ascii="Times New Roman" w:hAnsi="Times New Roman"/>
                <w:lang w:eastAsia="ru-RU"/>
              </w:rPr>
            </w:pPr>
            <w:r w:rsidRPr="00210B86">
              <w:rPr>
                <w:rFonts w:ascii="Times New Roman" w:hAnsi="Times New Roman"/>
                <w:lang w:eastAsia="ru-RU"/>
              </w:rPr>
              <w:t>сумме</w:t>
            </w:r>
          </w:p>
        </w:tc>
        <w:tc>
          <w:tcPr>
            <w:tcW w:w="548" w:type="pct"/>
          </w:tcPr>
          <w:p w:rsidR="00750192" w:rsidRPr="00210B86" w:rsidRDefault="00750192" w:rsidP="00210B86">
            <w:pPr>
              <w:jc w:val="center"/>
              <w:rPr>
                <w:rFonts w:ascii="Times New Roman" w:hAnsi="Times New Roman"/>
                <w:lang w:eastAsia="ru-RU"/>
              </w:rPr>
            </w:pPr>
            <w:r w:rsidRPr="00210B86">
              <w:rPr>
                <w:rFonts w:ascii="Times New Roman" w:hAnsi="Times New Roman"/>
                <w:lang w:eastAsia="ru-RU"/>
              </w:rPr>
              <w:t>Прогноз</w:t>
            </w:r>
          </w:p>
          <w:p w:rsidR="00750192" w:rsidRPr="00210B86" w:rsidRDefault="00750192" w:rsidP="000A5A0D">
            <w:pPr>
              <w:jc w:val="center"/>
              <w:rPr>
                <w:rFonts w:ascii="Times New Roman" w:hAnsi="Times New Roman"/>
                <w:lang w:eastAsia="ru-RU"/>
              </w:rPr>
            </w:pPr>
            <w:r w:rsidRPr="00210B86">
              <w:rPr>
                <w:rFonts w:ascii="Times New Roman" w:hAnsi="Times New Roman"/>
                <w:lang w:eastAsia="ru-RU"/>
              </w:rPr>
              <w:t>202</w:t>
            </w:r>
            <w:r w:rsidR="000A5A0D">
              <w:rPr>
                <w:rFonts w:ascii="Times New Roman" w:hAnsi="Times New Roman"/>
                <w:lang w:eastAsia="ru-RU"/>
              </w:rPr>
              <w:t>4</w:t>
            </w:r>
          </w:p>
        </w:tc>
        <w:tc>
          <w:tcPr>
            <w:tcW w:w="499" w:type="pct"/>
          </w:tcPr>
          <w:p w:rsidR="00750192" w:rsidRPr="00210B86" w:rsidRDefault="00750192" w:rsidP="00210B86">
            <w:pPr>
              <w:jc w:val="center"/>
              <w:rPr>
                <w:rFonts w:ascii="Times New Roman" w:hAnsi="Times New Roman"/>
                <w:lang w:eastAsia="ru-RU"/>
              </w:rPr>
            </w:pPr>
            <w:proofErr w:type="spellStart"/>
            <w:r w:rsidRPr="00210B86">
              <w:rPr>
                <w:rFonts w:ascii="Times New Roman" w:hAnsi="Times New Roman"/>
                <w:lang w:eastAsia="ru-RU"/>
              </w:rPr>
              <w:t>Уд.вес</w:t>
            </w:r>
            <w:proofErr w:type="spellEnd"/>
            <w:r w:rsidRPr="00210B86">
              <w:rPr>
                <w:rFonts w:ascii="Times New Roman" w:hAnsi="Times New Roman"/>
                <w:lang w:eastAsia="ru-RU"/>
              </w:rPr>
              <w:t xml:space="preserve"> в</w:t>
            </w:r>
          </w:p>
          <w:p w:rsidR="00750192" w:rsidRPr="00210B86" w:rsidRDefault="00750192" w:rsidP="00210B86">
            <w:pPr>
              <w:jc w:val="center"/>
              <w:rPr>
                <w:rFonts w:ascii="Times New Roman" w:hAnsi="Times New Roman"/>
                <w:lang w:eastAsia="ru-RU"/>
              </w:rPr>
            </w:pPr>
            <w:r w:rsidRPr="00210B86">
              <w:rPr>
                <w:rFonts w:ascii="Times New Roman" w:hAnsi="Times New Roman"/>
                <w:lang w:eastAsia="ru-RU"/>
              </w:rPr>
              <w:t>общей</w:t>
            </w:r>
          </w:p>
          <w:p w:rsidR="00750192" w:rsidRPr="00210B86" w:rsidRDefault="00750192" w:rsidP="00210B86">
            <w:pPr>
              <w:jc w:val="center"/>
              <w:rPr>
                <w:rFonts w:ascii="Times New Roman" w:hAnsi="Times New Roman"/>
                <w:lang w:eastAsia="ru-RU"/>
              </w:rPr>
            </w:pPr>
            <w:r w:rsidRPr="00210B86">
              <w:rPr>
                <w:rFonts w:ascii="Times New Roman" w:hAnsi="Times New Roman"/>
                <w:lang w:eastAsia="ru-RU"/>
              </w:rPr>
              <w:t>сумме</w:t>
            </w:r>
          </w:p>
        </w:tc>
        <w:tc>
          <w:tcPr>
            <w:tcW w:w="501" w:type="pct"/>
          </w:tcPr>
          <w:p w:rsidR="00750192" w:rsidRPr="00210B86" w:rsidRDefault="00750192" w:rsidP="00210B86">
            <w:pPr>
              <w:jc w:val="center"/>
              <w:rPr>
                <w:rFonts w:ascii="Times New Roman" w:hAnsi="Times New Roman"/>
                <w:lang w:eastAsia="ru-RU"/>
              </w:rPr>
            </w:pPr>
            <w:r w:rsidRPr="00210B86">
              <w:rPr>
                <w:rFonts w:ascii="Times New Roman" w:hAnsi="Times New Roman"/>
                <w:lang w:eastAsia="ru-RU"/>
              </w:rPr>
              <w:t>Прогноз</w:t>
            </w:r>
          </w:p>
          <w:p w:rsidR="00750192" w:rsidRPr="00210B86" w:rsidRDefault="00750192" w:rsidP="000A5A0D">
            <w:pPr>
              <w:jc w:val="center"/>
              <w:rPr>
                <w:rFonts w:ascii="Times New Roman" w:hAnsi="Times New Roman"/>
                <w:lang w:eastAsia="ru-RU"/>
              </w:rPr>
            </w:pPr>
            <w:r w:rsidRPr="00210B86">
              <w:rPr>
                <w:rFonts w:ascii="Times New Roman" w:hAnsi="Times New Roman"/>
                <w:lang w:eastAsia="ru-RU"/>
              </w:rPr>
              <w:t>202</w:t>
            </w:r>
            <w:r w:rsidR="000A5A0D">
              <w:rPr>
                <w:rFonts w:ascii="Times New Roman" w:hAnsi="Times New Roman"/>
                <w:lang w:eastAsia="ru-RU"/>
              </w:rPr>
              <w:t>5</w:t>
            </w:r>
          </w:p>
        </w:tc>
        <w:tc>
          <w:tcPr>
            <w:tcW w:w="499" w:type="pct"/>
          </w:tcPr>
          <w:p w:rsidR="00750192" w:rsidRPr="00210B86" w:rsidRDefault="00750192" w:rsidP="00210B86">
            <w:pPr>
              <w:jc w:val="center"/>
              <w:rPr>
                <w:rFonts w:ascii="Times New Roman" w:hAnsi="Times New Roman"/>
                <w:lang w:eastAsia="ru-RU"/>
              </w:rPr>
            </w:pPr>
            <w:proofErr w:type="spellStart"/>
            <w:r w:rsidRPr="00210B86">
              <w:rPr>
                <w:rFonts w:ascii="Times New Roman" w:hAnsi="Times New Roman"/>
                <w:lang w:eastAsia="ru-RU"/>
              </w:rPr>
              <w:t>Уд.вес</w:t>
            </w:r>
            <w:proofErr w:type="spellEnd"/>
            <w:r w:rsidRPr="00210B86">
              <w:rPr>
                <w:rFonts w:ascii="Times New Roman" w:hAnsi="Times New Roman"/>
                <w:lang w:eastAsia="ru-RU"/>
              </w:rPr>
              <w:t xml:space="preserve"> в</w:t>
            </w:r>
          </w:p>
          <w:p w:rsidR="00750192" w:rsidRPr="00210B86" w:rsidRDefault="00750192" w:rsidP="00210B86">
            <w:pPr>
              <w:jc w:val="center"/>
              <w:rPr>
                <w:rFonts w:ascii="Times New Roman" w:hAnsi="Times New Roman"/>
                <w:lang w:eastAsia="ru-RU"/>
              </w:rPr>
            </w:pPr>
            <w:r w:rsidRPr="00210B86">
              <w:rPr>
                <w:rFonts w:ascii="Times New Roman" w:hAnsi="Times New Roman"/>
                <w:lang w:eastAsia="ru-RU"/>
              </w:rPr>
              <w:t>общей</w:t>
            </w:r>
          </w:p>
          <w:p w:rsidR="00750192" w:rsidRPr="00210B86" w:rsidRDefault="00750192" w:rsidP="00210B86">
            <w:pPr>
              <w:jc w:val="center"/>
              <w:rPr>
                <w:rFonts w:ascii="Times New Roman" w:hAnsi="Times New Roman"/>
                <w:lang w:eastAsia="ru-RU"/>
              </w:rPr>
            </w:pPr>
            <w:r w:rsidRPr="00210B86">
              <w:rPr>
                <w:rFonts w:ascii="Times New Roman" w:hAnsi="Times New Roman"/>
                <w:lang w:eastAsia="ru-RU"/>
              </w:rPr>
              <w:t>сумме</w:t>
            </w:r>
          </w:p>
        </w:tc>
      </w:tr>
      <w:tr w:rsidR="00750192" w:rsidRPr="00210B86" w:rsidTr="00210B86">
        <w:tc>
          <w:tcPr>
            <w:tcW w:w="748" w:type="pct"/>
          </w:tcPr>
          <w:p w:rsidR="00894477" w:rsidRPr="00210B86" w:rsidRDefault="00750192" w:rsidP="00210B86">
            <w:pPr>
              <w:jc w:val="both"/>
              <w:rPr>
                <w:rFonts w:ascii="Times New Roman" w:hAnsi="Times New Roman"/>
                <w:lang w:eastAsia="ru-RU"/>
              </w:rPr>
            </w:pPr>
            <w:r w:rsidRPr="00210B86">
              <w:rPr>
                <w:rFonts w:ascii="Times New Roman" w:hAnsi="Times New Roman"/>
                <w:lang w:eastAsia="ru-RU"/>
              </w:rPr>
              <w:t xml:space="preserve">Налоговые </w:t>
            </w:r>
          </w:p>
          <w:p w:rsidR="00750192" w:rsidRPr="00210B86" w:rsidRDefault="00750192" w:rsidP="00210B86">
            <w:pPr>
              <w:jc w:val="both"/>
              <w:rPr>
                <w:rFonts w:ascii="Times New Roman" w:hAnsi="Times New Roman"/>
                <w:lang w:eastAsia="ru-RU"/>
              </w:rPr>
            </w:pPr>
            <w:r w:rsidRPr="00210B86">
              <w:rPr>
                <w:rFonts w:ascii="Times New Roman" w:hAnsi="Times New Roman"/>
                <w:lang w:eastAsia="ru-RU"/>
              </w:rPr>
              <w:t>доходы</w:t>
            </w:r>
          </w:p>
        </w:tc>
        <w:tc>
          <w:tcPr>
            <w:tcW w:w="611" w:type="pct"/>
            <w:vAlign w:val="center"/>
          </w:tcPr>
          <w:p w:rsidR="00750192" w:rsidRPr="00210B86" w:rsidRDefault="000A5A0D" w:rsidP="00210B86">
            <w:pPr>
              <w:jc w:val="center"/>
              <w:rPr>
                <w:rFonts w:ascii="Times New Roman" w:hAnsi="Times New Roman"/>
                <w:lang w:eastAsia="ru-RU"/>
              </w:rPr>
            </w:pPr>
            <w:r>
              <w:rPr>
                <w:rFonts w:ascii="Times New Roman" w:hAnsi="Times New Roman"/>
                <w:lang w:eastAsia="ru-RU"/>
              </w:rPr>
              <w:t>120 409,2</w:t>
            </w:r>
          </w:p>
        </w:tc>
        <w:tc>
          <w:tcPr>
            <w:tcW w:w="548" w:type="pct"/>
            <w:vAlign w:val="center"/>
          </w:tcPr>
          <w:p w:rsidR="00750192" w:rsidRPr="00210B86" w:rsidRDefault="000A5A0D" w:rsidP="00463C11">
            <w:pPr>
              <w:jc w:val="center"/>
              <w:rPr>
                <w:rFonts w:ascii="Times New Roman" w:hAnsi="Times New Roman"/>
                <w:lang w:eastAsia="ru-RU"/>
              </w:rPr>
            </w:pPr>
            <w:r>
              <w:rPr>
                <w:rFonts w:ascii="Times New Roman" w:hAnsi="Times New Roman"/>
                <w:lang w:eastAsia="ru-RU"/>
              </w:rPr>
              <w:t>77,3</w:t>
            </w:r>
          </w:p>
        </w:tc>
        <w:tc>
          <w:tcPr>
            <w:tcW w:w="548" w:type="pct"/>
            <w:vAlign w:val="center"/>
          </w:tcPr>
          <w:p w:rsidR="00750192" w:rsidRPr="00210B86" w:rsidRDefault="000A5A0D" w:rsidP="000364EE">
            <w:pPr>
              <w:jc w:val="center"/>
              <w:rPr>
                <w:rFonts w:ascii="Times New Roman" w:hAnsi="Times New Roman"/>
                <w:lang w:eastAsia="ru-RU"/>
              </w:rPr>
            </w:pPr>
            <w:r>
              <w:rPr>
                <w:rFonts w:ascii="Times New Roman" w:hAnsi="Times New Roman"/>
                <w:lang w:eastAsia="ru-RU"/>
              </w:rPr>
              <w:t>126 591,6</w:t>
            </w:r>
          </w:p>
        </w:tc>
        <w:tc>
          <w:tcPr>
            <w:tcW w:w="498" w:type="pct"/>
            <w:vAlign w:val="center"/>
          </w:tcPr>
          <w:p w:rsidR="00750192" w:rsidRPr="00210B86" w:rsidRDefault="000A5A0D" w:rsidP="00210B86">
            <w:pPr>
              <w:jc w:val="center"/>
              <w:rPr>
                <w:rFonts w:ascii="Times New Roman" w:hAnsi="Times New Roman"/>
                <w:lang w:eastAsia="ru-RU"/>
              </w:rPr>
            </w:pPr>
            <w:r>
              <w:rPr>
                <w:rFonts w:ascii="Times New Roman" w:hAnsi="Times New Roman"/>
                <w:lang w:eastAsia="ru-RU"/>
              </w:rPr>
              <w:t>80,2</w:t>
            </w:r>
          </w:p>
        </w:tc>
        <w:tc>
          <w:tcPr>
            <w:tcW w:w="548" w:type="pct"/>
            <w:vAlign w:val="center"/>
          </w:tcPr>
          <w:p w:rsidR="00750192" w:rsidRPr="00210B86" w:rsidRDefault="000A5A0D" w:rsidP="00210B86">
            <w:pPr>
              <w:jc w:val="center"/>
              <w:rPr>
                <w:rFonts w:ascii="Times New Roman" w:hAnsi="Times New Roman"/>
                <w:lang w:eastAsia="ru-RU"/>
              </w:rPr>
            </w:pPr>
            <w:r>
              <w:rPr>
                <w:rFonts w:ascii="Times New Roman" w:hAnsi="Times New Roman"/>
                <w:lang w:eastAsia="ru-RU"/>
              </w:rPr>
              <w:t>131 463,2</w:t>
            </w:r>
          </w:p>
        </w:tc>
        <w:tc>
          <w:tcPr>
            <w:tcW w:w="499" w:type="pct"/>
            <w:vAlign w:val="center"/>
          </w:tcPr>
          <w:p w:rsidR="00750192" w:rsidRPr="00210B86" w:rsidRDefault="000A5A0D" w:rsidP="00210B86">
            <w:pPr>
              <w:jc w:val="center"/>
              <w:rPr>
                <w:rFonts w:ascii="Times New Roman" w:hAnsi="Times New Roman"/>
                <w:lang w:eastAsia="ru-RU"/>
              </w:rPr>
            </w:pPr>
            <w:r>
              <w:rPr>
                <w:rFonts w:ascii="Times New Roman" w:hAnsi="Times New Roman"/>
                <w:lang w:eastAsia="ru-RU"/>
              </w:rPr>
              <w:t>80,4</w:t>
            </w:r>
          </w:p>
        </w:tc>
        <w:tc>
          <w:tcPr>
            <w:tcW w:w="501" w:type="pct"/>
            <w:vAlign w:val="center"/>
          </w:tcPr>
          <w:p w:rsidR="00750192" w:rsidRPr="00210B86" w:rsidRDefault="000A5A0D" w:rsidP="00F04B2E">
            <w:pPr>
              <w:jc w:val="center"/>
              <w:rPr>
                <w:rFonts w:ascii="Times New Roman" w:hAnsi="Times New Roman"/>
                <w:lang w:eastAsia="ru-RU"/>
              </w:rPr>
            </w:pPr>
            <w:r>
              <w:rPr>
                <w:rFonts w:ascii="Times New Roman" w:hAnsi="Times New Roman"/>
                <w:lang w:eastAsia="ru-RU"/>
              </w:rPr>
              <w:t>138 832,</w:t>
            </w:r>
            <w:r w:rsidR="00F04B2E">
              <w:rPr>
                <w:rFonts w:ascii="Times New Roman" w:hAnsi="Times New Roman"/>
                <w:lang w:eastAsia="ru-RU"/>
              </w:rPr>
              <w:t>5</w:t>
            </w:r>
          </w:p>
        </w:tc>
        <w:tc>
          <w:tcPr>
            <w:tcW w:w="499" w:type="pct"/>
            <w:vAlign w:val="center"/>
          </w:tcPr>
          <w:p w:rsidR="00750192" w:rsidRPr="00210B86" w:rsidRDefault="00825C9E" w:rsidP="00210B86">
            <w:pPr>
              <w:jc w:val="center"/>
              <w:rPr>
                <w:rFonts w:ascii="Times New Roman" w:hAnsi="Times New Roman"/>
                <w:lang w:eastAsia="ru-RU"/>
              </w:rPr>
            </w:pPr>
            <w:r>
              <w:rPr>
                <w:rFonts w:ascii="Times New Roman" w:hAnsi="Times New Roman"/>
                <w:lang w:eastAsia="ru-RU"/>
              </w:rPr>
              <w:t>73,7</w:t>
            </w:r>
          </w:p>
        </w:tc>
      </w:tr>
      <w:tr w:rsidR="00750192" w:rsidRPr="00210B86" w:rsidTr="00210B86">
        <w:tc>
          <w:tcPr>
            <w:tcW w:w="748" w:type="pct"/>
          </w:tcPr>
          <w:p w:rsidR="00750192" w:rsidRPr="00210B86" w:rsidRDefault="00750192" w:rsidP="00210B86">
            <w:pPr>
              <w:jc w:val="both"/>
              <w:rPr>
                <w:rFonts w:ascii="Times New Roman" w:hAnsi="Times New Roman"/>
                <w:lang w:eastAsia="ru-RU"/>
              </w:rPr>
            </w:pPr>
            <w:r w:rsidRPr="00210B86">
              <w:rPr>
                <w:rFonts w:ascii="Times New Roman" w:hAnsi="Times New Roman"/>
                <w:lang w:eastAsia="ru-RU"/>
              </w:rPr>
              <w:t>Неналоговые</w:t>
            </w:r>
          </w:p>
          <w:p w:rsidR="00750192" w:rsidRPr="00210B86" w:rsidRDefault="00750192" w:rsidP="00210B86">
            <w:pPr>
              <w:jc w:val="both"/>
              <w:rPr>
                <w:rFonts w:ascii="Times New Roman" w:hAnsi="Times New Roman"/>
                <w:lang w:eastAsia="ru-RU"/>
              </w:rPr>
            </w:pPr>
            <w:r w:rsidRPr="00210B86">
              <w:rPr>
                <w:rFonts w:ascii="Times New Roman" w:hAnsi="Times New Roman"/>
                <w:lang w:eastAsia="ru-RU"/>
              </w:rPr>
              <w:t xml:space="preserve"> доходы</w:t>
            </w:r>
          </w:p>
        </w:tc>
        <w:tc>
          <w:tcPr>
            <w:tcW w:w="611" w:type="pct"/>
            <w:vAlign w:val="center"/>
          </w:tcPr>
          <w:p w:rsidR="00750192" w:rsidRPr="00210B86" w:rsidRDefault="000A5A0D" w:rsidP="00463C11">
            <w:pPr>
              <w:jc w:val="center"/>
              <w:rPr>
                <w:rFonts w:ascii="Times New Roman" w:hAnsi="Times New Roman"/>
                <w:lang w:eastAsia="ru-RU"/>
              </w:rPr>
            </w:pPr>
            <w:r>
              <w:rPr>
                <w:rFonts w:ascii="Times New Roman" w:hAnsi="Times New Roman"/>
                <w:lang w:eastAsia="ru-RU"/>
              </w:rPr>
              <w:t>35 396,3</w:t>
            </w:r>
          </w:p>
        </w:tc>
        <w:tc>
          <w:tcPr>
            <w:tcW w:w="548" w:type="pct"/>
            <w:vAlign w:val="center"/>
          </w:tcPr>
          <w:p w:rsidR="00750192" w:rsidRPr="00210B86" w:rsidRDefault="000A5A0D" w:rsidP="00463C11">
            <w:pPr>
              <w:jc w:val="center"/>
              <w:rPr>
                <w:rFonts w:ascii="Times New Roman" w:hAnsi="Times New Roman"/>
                <w:lang w:eastAsia="ru-RU"/>
              </w:rPr>
            </w:pPr>
            <w:r>
              <w:rPr>
                <w:rFonts w:ascii="Times New Roman" w:hAnsi="Times New Roman"/>
                <w:lang w:eastAsia="ru-RU"/>
              </w:rPr>
              <w:t>22,7</w:t>
            </w:r>
          </w:p>
        </w:tc>
        <w:tc>
          <w:tcPr>
            <w:tcW w:w="548" w:type="pct"/>
            <w:vAlign w:val="center"/>
          </w:tcPr>
          <w:p w:rsidR="00750192" w:rsidRPr="00210B86" w:rsidRDefault="000A5A0D" w:rsidP="000364EE">
            <w:pPr>
              <w:jc w:val="center"/>
              <w:rPr>
                <w:rFonts w:ascii="Times New Roman" w:hAnsi="Times New Roman"/>
                <w:lang w:eastAsia="ru-RU"/>
              </w:rPr>
            </w:pPr>
            <w:r>
              <w:rPr>
                <w:rFonts w:ascii="Times New Roman" w:hAnsi="Times New Roman"/>
                <w:lang w:eastAsia="ru-RU"/>
              </w:rPr>
              <w:t>31 347,7</w:t>
            </w:r>
          </w:p>
        </w:tc>
        <w:tc>
          <w:tcPr>
            <w:tcW w:w="498" w:type="pct"/>
            <w:vAlign w:val="center"/>
          </w:tcPr>
          <w:p w:rsidR="00750192" w:rsidRPr="00210B86" w:rsidRDefault="000A5A0D" w:rsidP="00210B86">
            <w:pPr>
              <w:jc w:val="center"/>
              <w:rPr>
                <w:rFonts w:ascii="Times New Roman" w:hAnsi="Times New Roman"/>
                <w:lang w:eastAsia="ru-RU"/>
              </w:rPr>
            </w:pPr>
            <w:r>
              <w:rPr>
                <w:rFonts w:ascii="Times New Roman" w:hAnsi="Times New Roman"/>
                <w:lang w:eastAsia="ru-RU"/>
              </w:rPr>
              <w:t>19,8</w:t>
            </w:r>
          </w:p>
        </w:tc>
        <w:tc>
          <w:tcPr>
            <w:tcW w:w="548" w:type="pct"/>
            <w:vAlign w:val="center"/>
          </w:tcPr>
          <w:p w:rsidR="00750192" w:rsidRPr="00210B86" w:rsidRDefault="000A5A0D" w:rsidP="00210B86">
            <w:pPr>
              <w:jc w:val="center"/>
              <w:rPr>
                <w:rFonts w:ascii="Times New Roman" w:hAnsi="Times New Roman"/>
                <w:lang w:eastAsia="ru-RU"/>
              </w:rPr>
            </w:pPr>
            <w:r>
              <w:rPr>
                <w:rFonts w:ascii="Times New Roman" w:hAnsi="Times New Roman"/>
                <w:lang w:eastAsia="ru-RU"/>
              </w:rPr>
              <w:t>32 100,5</w:t>
            </w:r>
          </w:p>
        </w:tc>
        <w:tc>
          <w:tcPr>
            <w:tcW w:w="499" w:type="pct"/>
            <w:vAlign w:val="center"/>
          </w:tcPr>
          <w:p w:rsidR="00750192" w:rsidRPr="00210B86" w:rsidRDefault="000A5A0D" w:rsidP="00210B86">
            <w:pPr>
              <w:jc w:val="center"/>
              <w:rPr>
                <w:rFonts w:ascii="Times New Roman" w:hAnsi="Times New Roman"/>
                <w:lang w:eastAsia="ru-RU"/>
              </w:rPr>
            </w:pPr>
            <w:r>
              <w:rPr>
                <w:rFonts w:ascii="Times New Roman" w:hAnsi="Times New Roman"/>
                <w:lang w:eastAsia="ru-RU"/>
              </w:rPr>
              <w:t>19,6</w:t>
            </w:r>
          </w:p>
        </w:tc>
        <w:tc>
          <w:tcPr>
            <w:tcW w:w="501" w:type="pct"/>
            <w:vAlign w:val="center"/>
          </w:tcPr>
          <w:p w:rsidR="00750192" w:rsidRPr="00210B86" w:rsidRDefault="000A5A0D" w:rsidP="00210B86">
            <w:pPr>
              <w:jc w:val="center"/>
              <w:rPr>
                <w:rFonts w:ascii="Times New Roman" w:hAnsi="Times New Roman"/>
                <w:lang w:eastAsia="ru-RU"/>
              </w:rPr>
            </w:pPr>
            <w:r>
              <w:rPr>
                <w:rFonts w:ascii="Times New Roman" w:hAnsi="Times New Roman"/>
                <w:lang w:eastAsia="ru-RU"/>
              </w:rPr>
              <w:t>32</w:t>
            </w:r>
            <w:r w:rsidR="00F04B2E">
              <w:rPr>
                <w:rFonts w:ascii="Times New Roman" w:hAnsi="Times New Roman"/>
                <w:lang w:eastAsia="ru-RU"/>
              </w:rPr>
              <w:t> 866,0</w:t>
            </w:r>
          </w:p>
        </w:tc>
        <w:tc>
          <w:tcPr>
            <w:tcW w:w="499" w:type="pct"/>
            <w:vAlign w:val="center"/>
          </w:tcPr>
          <w:p w:rsidR="00750192" w:rsidRPr="00210B86" w:rsidRDefault="00825C9E" w:rsidP="00210B86">
            <w:pPr>
              <w:jc w:val="center"/>
              <w:rPr>
                <w:rFonts w:ascii="Times New Roman" w:hAnsi="Times New Roman"/>
                <w:lang w:eastAsia="ru-RU"/>
              </w:rPr>
            </w:pPr>
            <w:r>
              <w:rPr>
                <w:rFonts w:ascii="Times New Roman" w:hAnsi="Times New Roman"/>
                <w:lang w:eastAsia="ru-RU"/>
              </w:rPr>
              <w:t>26,3</w:t>
            </w:r>
          </w:p>
        </w:tc>
      </w:tr>
      <w:tr w:rsidR="00750192" w:rsidRPr="00210B86" w:rsidTr="00210B86">
        <w:tc>
          <w:tcPr>
            <w:tcW w:w="748" w:type="pct"/>
          </w:tcPr>
          <w:p w:rsidR="00750192" w:rsidRPr="00210B86" w:rsidRDefault="00750192" w:rsidP="00210B86">
            <w:pPr>
              <w:jc w:val="both"/>
              <w:rPr>
                <w:rFonts w:ascii="Times New Roman" w:hAnsi="Times New Roman"/>
                <w:lang w:eastAsia="ru-RU"/>
              </w:rPr>
            </w:pPr>
            <w:r w:rsidRPr="00210B86">
              <w:rPr>
                <w:rFonts w:ascii="Times New Roman" w:hAnsi="Times New Roman"/>
                <w:lang w:eastAsia="ru-RU"/>
              </w:rPr>
              <w:t>ИТОГО</w:t>
            </w:r>
          </w:p>
        </w:tc>
        <w:tc>
          <w:tcPr>
            <w:tcW w:w="611" w:type="pct"/>
          </w:tcPr>
          <w:p w:rsidR="00750192" w:rsidRPr="00210B86" w:rsidRDefault="000A5A0D" w:rsidP="00463C11">
            <w:pPr>
              <w:jc w:val="center"/>
              <w:rPr>
                <w:rFonts w:ascii="Times New Roman" w:hAnsi="Times New Roman"/>
                <w:lang w:eastAsia="ru-RU"/>
              </w:rPr>
            </w:pPr>
            <w:r>
              <w:rPr>
                <w:rFonts w:ascii="Times New Roman" w:hAnsi="Times New Roman"/>
                <w:lang w:eastAsia="ru-RU"/>
              </w:rPr>
              <w:t>155 805,5</w:t>
            </w:r>
          </w:p>
        </w:tc>
        <w:tc>
          <w:tcPr>
            <w:tcW w:w="548" w:type="pct"/>
          </w:tcPr>
          <w:p w:rsidR="00750192" w:rsidRPr="00210B86" w:rsidRDefault="00750192" w:rsidP="00210B86">
            <w:pPr>
              <w:jc w:val="center"/>
              <w:rPr>
                <w:rFonts w:ascii="Times New Roman" w:hAnsi="Times New Roman"/>
                <w:lang w:eastAsia="ru-RU"/>
              </w:rPr>
            </w:pPr>
            <w:r w:rsidRPr="00210B86">
              <w:rPr>
                <w:rFonts w:ascii="Times New Roman" w:hAnsi="Times New Roman"/>
                <w:lang w:eastAsia="ru-RU"/>
              </w:rPr>
              <w:t>100,0</w:t>
            </w:r>
          </w:p>
        </w:tc>
        <w:tc>
          <w:tcPr>
            <w:tcW w:w="548" w:type="pct"/>
          </w:tcPr>
          <w:p w:rsidR="00750192" w:rsidRPr="00210B86" w:rsidRDefault="000A5A0D" w:rsidP="000364EE">
            <w:pPr>
              <w:jc w:val="center"/>
              <w:rPr>
                <w:rFonts w:ascii="Times New Roman" w:hAnsi="Times New Roman"/>
                <w:lang w:eastAsia="ru-RU"/>
              </w:rPr>
            </w:pPr>
            <w:r>
              <w:rPr>
                <w:rFonts w:ascii="Times New Roman" w:hAnsi="Times New Roman"/>
                <w:lang w:eastAsia="ru-RU"/>
              </w:rPr>
              <w:t>157 939,3</w:t>
            </w:r>
          </w:p>
        </w:tc>
        <w:tc>
          <w:tcPr>
            <w:tcW w:w="498" w:type="pct"/>
          </w:tcPr>
          <w:p w:rsidR="00750192" w:rsidRPr="00210B86" w:rsidRDefault="00750192" w:rsidP="00210B86">
            <w:pPr>
              <w:jc w:val="center"/>
              <w:rPr>
                <w:rFonts w:ascii="Times New Roman" w:hAnsi="Times New Roman"/>
                <w:lang w:eastAsia="ru-RU"/>
              </w:rPr>
            </w:pPr>
            <w:r w:rsidRPr="00210B86">
              <w:rPr>
                <w:rFonts w:ascii="Times New Roman" w:hAnsi="Times New Roman"/>
                <w:lang w:eastAsia="ru-RU"/>
              </w:rPr>
              <w:t>100,0</w:t>
            </w:r>
          </w:p>
        </w:tc>
        <w:tc>
          <w:tcPr>
            <w:tcW w:w="548" w:type="pct"/>
          </w:tcPr>
          <w:p w:rsidR="00750192" w:rsidRPr="00210B86" w:rsidRDefault="000A5A0D" w:rsidP="000364EE">
            <w:pPr>
              <w:rPr>
                <w:rFonts w:ascii="Times New Roman" w:hAnsi="Times New Roman"/>
                <w:lang w:eastAsia="ru-RU"/>
              </w:rPr>
            </w:pPr>
            <w:r>
              <w:rPr>
                <w:rFonts w:ascii="Times New Roman" w:hAnsi="Times New Roman"/>
                <w:lang w:eastAsia="ru-RU"/>
              </w:rPr>
              <w:t>163 563,7</w:t>
            </w:r>
          </w:p>
        </w:tc>
        <w:tc>
          <w:tcPr>
            <w:tcW w:w="499" w:type="pct"/>
          </w:tcPr>
          <w:p w:rsidR="00750192" w:rsidRPr="00210B86" w:rsidRDefault="00894477" w:rsidP="00210B86">
            <w:pPr>
              <w:jc w:val="center"/>
              <w:rPr>
                <w:rFonts w:ascii="Times New Roman" w:hAnsi="Times New Roman"/>
                <w:lang w:eastAsia="ru-RU"/>
              </w:rPr>
            </w:pPr>
            <w:r w:rsidRPr="00210B86">
              <w:rPr>
                <w:rFonts w:ascii="Times New Roman" w:hAnsi="Times New Roman"/>
                <w:lang w:eastAsia="ru-RU"/>
              </w:rPr>
              <w:t>100,0</w:t>
            </w:r>
          </w:p>
        </w:tc>
        <w:tc>
          <w:tcPr>
            <w:tcW w:w="501" w:type="pct"/>
          </w:tcPr>
          <w:p w:rsidR="00750192" w:rsidRPr="00210B86" w:rsidRDefault="00F04B2E" w:rsidP="00210B86">
            <w:pPr>
              <w:jc w:val="both"/>
              <w:rPr>
                <w:rFonts w:ascii="Times New Roman" w:hAnsi="Times New Roman"/>
                <w:lang w:eastAsia="ru-RU"/>
              </w:rPr>
            </w:pPr>
            <w:r>
              <w:rPr>
                <w:rFonts w:ascii="Times New Roman" w:hAnsi="Times New Roman"/>
                <w:lang w:eastAsia="ru-RU"/>
              </w:rPr>
              <w:t>171 698,5</w:t>
            </w:r>
          </w:p>
        </w:tc>
        <w:tc>
          <w:tcPr>
            <w:tcW w:w="499" w:type="pct"/>
          </w:tcPr>
          <w:p w:rsidR="00750192" w:rsidRPr="00210B86" w:rsidRDefault="00894477" w:rsidP="00210B86">
            <w:pPr>
              <w:jc w:val="center"/>
              <w:rPr>
                <w:rFonts w:ascii="Times New Roman" w:hAnsi="Times New Roman"/>
                <w:lang w:eastAsia="ru-RU"/>
              </w:rPr>
            </w:pPr>
            <w:r w:rsidRPr="00210B86">
              <w:rPr>
                <w:rFonts w:ascii="Times New Roman" w:hAnsi="Times New Roman"/>
                <w:lang w:eastAsia="ru-RU"/>
              </w:rPr>
              <w:t>100,0</w:t>
            </w:r>
          </w:p>
        </w:tc>
      </w:tr>
    </w:tbl>
    <w:p w:rsidR="00750192" w:rsidRDefault="00750192" w:rsidP="00656038">
      <w:pPr>
        <w:ind w:firstLine="708"/>
        <w:jc w:val="both"/>
        <w:rPr>
          <w:rFonts w:ascii="Times New Roman" w:hAnsi="Times New Roman"/>
          <w:sz w:val="28"/>
          <w:szCs w:val="28"/>
          <w:lang w:eastAsia="ru-RU"/>
        </w:rPr>
      </w:pPr>
    </w:p>
    <w:p w:rsidR="00656038" w:rsidRDefault="00894477" w:rsidP="00B501A6">
      <w:pPr>
        <w:ind w:firstLine="708"/>
        <w:jc w:val="both"/>
        <w:rPr>
          <w:rFonts w:ascii="Times New Roman" w:hAnsi="Times New Roman"/>
          <w:sz w:val="28"/>
          <w:szCs w:val="28"/>
          <w:lang w:eastAsia="ru-RU"/>
        </w:rPr>
      </w:pPr>
      <w:r>
        <w:rPr>
          <w:rFonts w:ascii="Times New Roman" w:hAnsi="Times New Roman"/>
          <w:sz w:val="28"/>
          <w:szCs w:val="28"/>
          <w:lang w:eastAsia="ru-RU"/>
        </w:rPr>
        <w:t xml:space="preserve">Как видно из таблицы, </w:t>
      </w:r>
      <w:r w:rsidR="00F01B6B">
        <w:rPr>
          <w:rFonts w:ascii="Times New Roman" w:hAnsi="Times New Roman"/>
          <w:sz w:val="28"/>
          <w:szCs w:val="28"/>
          <w:lang w:eastAsia="ru-RU"/>
        </w:rPr>
        <w:t xml:space="preserve">в плановом периоде </w:t>
      </w:r>
      <w:r w:rsidR="00112475">
        <w:rPr>
          <w:rFonts w:ascii="Times New Roman" w:hAnsi="Times New Roman"/>
          <w:sz w:val="28"/>
          <w:szCs w:val="28"/>
          <w:lang w:eastAsia="ru-RU"/>
        </w:rPr>
        <w:t xml:space="preserve">существует тенденция роста объема налоговых </w:t>
      </w:r>
      <w:r w:rsidR="00095795">
        <w:rPr>
          <w:rFonts w:ascii="Times New Roman" w:hAnsi="Times New Roman"/>
          <w:sz w:val="28"/>
          <w:szCs w:val="28"/>
          <w:lang w:eastAsia="ru-RU"/>
        </w:rPr>
        <w:t xml:space="preserve">и неналоговых </w:t>
      </w:r>
      <w:r w:rsidR="00112475">
        <w:rPr>
          <w:rFonts w:ascii="Times New Roman" w:hAnsi="Times New Roman"/>
          <w:sz w:val="28"/>
          <w:szCs w:val="28"/>
          <w:lang w:eastAsia="ru-RU"/>
        </w:rPr>
        <w:t>доходов.</w:t>
      </w:r>
    </w:p>
    <w:p w:rsidR="00740DEC" w:rsidRDefault="00740DEC">
      <w:pPr>
        <w:ind w:firstLine="567"/>
        <w:jc w:val="both"/>
        <w:rPr>
          <w:rFonts w:ascii="Times New Roman" w:hAnsi="Times New Roman"/>
          <w:sz w:val="24"/>
          <w:szCs w:val="24"/>
        </w:rPr>
      </w:pPr>
    </w:p>
    <w:p w:rsidR="00B501A6" w:rsidRPr="00B501A6" w:rsidRDefault="00B501A6" w:rsidP="00B501A6">
      <w:pPr>
        <w:ind w:firstLine="567"/>
        <w:jc w:val="center"/>
        <w:rPr>
          <w:rFonts w:ascii="Times New Roman" w:hAnsi="Times New Roman"/>
          <w:b/>
          <w:bCs/>
          <w:iCs/>
          <w:sz w:val="28"/>
          <w:szCs w:val="28"/>
        </w:rPr>
      </w:pPr>
      <w:r w:rsidRPr="00B501A6">
        <w:rPr>
          <w:rFonts w:ascii="Times New Roman" w:hAnsi="Times New Roman"/>
          <w:b/>
          <w:bCs/>
          <w:iCs/>
          <w:sz w:val="28"/>
          <w:szCs w:val="28"/>
        </w:rPr>
        <w:t>Налоговые д</w:t>
      </w:r>
      <w:r w:rsidR="003801CB">
        <w:rPr>
          <w:rFonts w:ascii="Times New Roman" w:hAnsi="Times New Roman"/>
          <w:b/>
          <w:bCs/>
          <w:iCs/>
          <w:sz w:val="28"/>
          <w:szCs w:val="28"/>
        </w:rPr>
        <w:t>оходы на 20</w:t>
      </w:r>
      <w:r w:rsidR="00F04B2E">
        <w:rPr>
          <w:rFonts w:ascii="Times New Roman" w:hAnsi="Times New Roman"/>
          <w:b/>
          <w:bCs/>
          <w:iCs/>
          <w:sz w:val="28"/>
          <w:szCs w:val="28"/>
        </w:rPr>
        <w:t>23</w:t>
      </w:r>
      <w:r w:rsidRPr="00B501A6">
        <w:rPr>
          <w:rFonts w:ascii="Times New Roman" w:hAnsi="Times New Roman"/>
          <w:b/>
          <w:bCs/>
          <w:iCs/>
          <w:sz w:val="28"/>
          <w:szCs w:val="28"/>
        </w:rPr>
        <w:t>-20</w:t>
      </w:r>
      <w:r w:rsidR="003E3063">
        <w:rPr>
          <w:rFonts w:ascii="Times New Roman" w:hAnsi="Times New Roman"/>
          <w:b/>
          <w:bCs/>
          <w:iCs/>
          <w:sz w:val="28"/>
          <w:szCs w:val="28"/>
        </w:rPr>
        <w:t>2</w:t>
      </w:r>
      <w:r w:rsidR="00F04B2E">
        <w:rPr>
          <w:rFonts w:ascii="Times New Roman" w:hAnsi="Times New Roman"/>
          <w:b/>
          <w:bCs/>
          <w:iCs/>
          <w:sz w:val="28"/>
          <w:szCs w:val="28"/>
        </w:rPr>
        <w:t>5</w:t>
      </w:r>
      <w:r w:rsidRPr="00B501A6">
        <w:rPr>
          <w:rFonts w:ascii="Times New Roman" w:hAnsi="Times New Roman"/>
          <w:b/>
          <w:bCs/>
          <w:iCs/>
          <w:sz w:val="28"/>
          <w:szCs w:val="28"/>
        </w:rPr>
        <w:t xml:space="preserve"> годы</w:t>
      </w:r>
    </w:p>
    <w:p w:rsidR="00B501A6" w:rsidRDefault="00B501A6">
      <w:pPr>
        <w:ind w:firstLine="567"/>
        <w:jc w:val="both"/>
        <w:rPr>
          <w:rFonts w:ascii="Times New Roman" w:hAnsi="Times New Roman"/>
          <w:b/>
          <w:bCs/>
          <w:i/>
          <w:iCs/>
          <w:sz w:val="24"/>
          <w:szCs w:val="24"/>
        </w:rPr>
      </w:pPr>
    </w:p>
    <w:p w:rsidR="00F04B2E" w:rsidRDefault="00596D58" w:rsidP="00166669">
      <w:pPr>
        <w:ind w:firstLine="709"/>
        <w:jc w:val="both"/>
        <w:rPr>
          <w:rFonts w:ascii="Times New Roman" w:hAnsi="Times New Roman"/>
          <w:bCs/>
          <w:iCs/>
          <w:sz w:val="28"/>
          <w:szCs w:val="28"/>
        </w:rPr>
      </w:pPr>
      <w:r w:rsidRPr="0072187F">
        <w:rPr>
          <w:rFonts w:ascii="Times New Roman" w:hAnsi="Times New Roman"/>
          <w:bCs/>
          <w:iCs/>
          <w:sz w:val="28"/>
          <w:szCs w:val="28"/>
        </w:rPr>
        <w:lastRenderedPageBreak/>
        <w:t>Налоговые доходы</w:t>
      </w:r>
      <w:r w:rsidRPr="0072187F">
        <w:rPr>
          <w:rFonts w:ascii="Times New Roman" w:hAnsi="Times New Roman"/>
          <w:sz w:val="28"/>
          <w:szCs w:val="28"/>
        </w:rPr>
        <w:t xml:space="preserve"> </w:t>
      </w:r>
      <w:r w:rsidR="001379D3" w:rsidRPr="0072187F">
        <w:rPr>
          <w:rFonts w:ascii="Times New Roman" w:hAnsi="Times New Roman"/>
          <w:bCs/>
          <w:iCs/>
          <w:sz w:val="28"/>
          <w:szCs w:val="28"/>
        </w:rPr>
        <w:t>на 20</w:t>
      </w:r>
      <w:r w:rsidR="00BC5FBE">
        <w:rPr>
          <w:rFonts w:ascii="Times New Roman" w:hAnsi="Times New Roman"/>
          <w:bCs/>
          <w:iCs/>
          <w:sz w:val="28"/>
          <w:szCs w:val="28"/>
        </w:rPr>
        <w:t>2</w:t>
      </w:r>
      <w:r w:rsidR="00F04B2E">
        <w:rPr>
          <w:rFonts w:ascii="Times New Roman" w:hAnsi="Times New Roman"/>
          <w:bCs/>
          <w:iCs/>
          <w:sz w:val="28"/>
          <w:szCs w:val="28"/>
        </w:rPr>
        <w:t>3</w:t>
      </w:r>
      <w:r w:rsidRPr="0072187F">
        <w:rPr>
          <w:rFonts w:ascii="Times New Roman" w:hAnsi="Times New Roman"/>
          <w:bCs/>
          <w:iCs/>
          <w:sz w:val="28"/>
          <w:szCs w:val="28"/>
        </w:rPr>
        <w:t xml:space="preserve"> год</w:t>
      </w:r>
      <w:r w:rsidRPr="0072187F">
        <w:rPr>
          <w:rFonts w:ascii="Times New Roman" w:hAnsi="Times New Roman"/>
          <w:sz w:val="28"/>
          <w:szCs w:val="28"/>
        </w:rPr>
        <w:t xml:space="preserve"> </w:t>
      </w:r>
      <w:r w:rsidR="00CD7FC6" w:rsidRPr="0072187F">
        <w:rPr>
          <w:rFonts w:ascii="Times New Roman" w:hAnsi="Times New Roman"/>
          <w:sz w:val="28"/>
          <w:szCs w:val="28"/>
        </w:rPr>
        <w:t>спрогнозированы</w:t>
      </w:r>
      <w:r w:rsidRPr="0072187F">
        <w:rPr>
          <w:rFonts w:ascii="Times New Roman" w:hAnsi="Times New Roman"/>
          <w:sz w:val="28"/>
          <w:szCs w:val="28"/>
        </w:rPr>
        <w:t xml:space="preserve"> в объеме </w:t>
      </w:r>
      <w:r w:rsidR="00F04B2E">
        <w:rPr>
          <w:rFonts w:ascii="Times New Roman" w:hAnsi="Times New Roman"/>
          <w:bCs/>
          <w:iCs/>
          <w:sz w:val="28"/>
          <w:szCs w:val="28"/>
        </w:rPr>
        <w:t>126 591,6</w:t>
      </w:r>
      <w:r w:rsidRPr="0072187F">
        <w:rPr>
          <w:rFonts w:ascii="Times New Roman" w:hAnsi="Times New Roman"/>
          <w:bCs/>
          <w:iCs/>
          <w:sz w:val="28"/>
          <w:szCs w:val="28"/>
        </w:rPr>
        <w:t xml:space="preserve"> тыс.</w:t>
      </w:r>
      <w:r w:rsidR="00F04B2E">
        <w:rPr>
          <w:rFonts w:ascii="Times New Roman" w:hAnsi="Times New Roman"/>
          <w:bCs/>
          <w:iCs/>
          <w:sz w:val="28"/>
          <w:szCs w:val="28"/>
        </w:rPr>
        <w:t xml:space="preserve"> </w:t>
      </w:r>
      <w:r w:rsidRPr="0072187F">
        <w:rPr>
          <w:rFonts w:ascii="Times New Roman" w:hAnsi="Times New Roman"/>
          <w:bCs/>
          <w:iCs/>
          <w:sz w:val="28"/>
          <w:szCs w:val="28"/>
        </w:rPr>
        <w:t>руб.</w:t>
      </w:r>
      <w:r w:rsidR="00CD7FC6" w:rsidRPr="0072187F">
        <w:rPr>
          <w:rFonts w:ascii="Times New Roman" w:hAnsi="Times New Roman"/>
          <w:bCs/>
          <w:iCs/>
          <w:sz w:val="28"/>
          <w:szCs w:val="28"/>
        </w:rPr>
        <w:t xml:space="preserve">, что </w:t>
      </w:r>
      <w:r w:rsidR="000E0900">
        <w:rPr>
          <w:rFonts w:ascii="Times New Roman" w:hAnsi="Times New Roman"/>
          <w:bCs/>
          <w:iCs/>
          <w:sz w:val="28"/>
          <w:szCs w:val="28"/>
        </w:rPr>
        <w:t xml:space="preserve">на </w:t>
      </w:r>
      <w:r w:rsidR="00F04B2E">
        <w:rPr>
          <w:rFonts w:ascii="Times New Roman" w:hAnsi="Times New Roman"/>
          <w:bCs/>
          <w:iCs/>
          <w:sz w:val="28"/>
          <w:szCs w:val="28"/>
        </w:rPr>
        <w:t>6 182,4</w:t>
      </w:r>
      <w:r w:rsidR="000E0900">
        <w:rPr>
          <w:rFonts w:ascii="Times New Roman" w:hAnsi="Times New Roman"/>
          <w:bCs/>
          <w:iCs/>
          <w:sz w:val="28"/>
          <w:szCs w:val="28"/>
        </w:rPr>
        <w:t xml:space="preserve"> тыс.</w:t>
      </w:r>
      <w:r w:rsidR="00F04B2E">
        <w:rPr>
          <w:rFonts w:ascii="Times New Roman" w:hAnsi="Times New Roman"/>
          <w:bCs/>
          <w:iCs/>
          <w:sz w:val="28"/>
          <w:szCs w:val="28"/>
        </w:rPr>
        <w:t xml:space="preserve"> </w:t>
      </w:r>
      <w:r w:rsidR="000E0900">
        <w:rPr>
          <w:rFonts w:ascii="Times New Roman" w:hAnsi="Times New Roman"/>
          <w:bCs/>
          <w:iCs/>
          <w:sz w:val="28"/>
          <w:szCs w:val="28"/>
        </w:rPr>
        <w:t xml:space="preserve">руб. </w:t>
      </w:r>
      <w:r w:rsidR="007F4F5E">
        <w:rPr>
          <w:rFonts w:ascii="Times New Roman" w:hAnsi="Times New Roman"/>
          <w:bCs/>
          <w:iCs/>
          <w:sz w:val="28"/>
          <w:szCs w:val="28"/>
        </w:rPr>
        <w:t>выш</w:t>
      </w:r>
      <w:r w:rsidR="000E0900">
        <w:rPr>
          <w:rFonts w:ascii="Times New Roman" w:hAnsi="Times New Roman"/>
          <w:bCs/>
          <w:iCs/>
          <w:sz w:val="28"/>
          <w:szCs w:val="28"/>
        </w:rPr>
        <w:t>е ожидаемой оценки</w:t>
      </w:r>
      <w:r w:rsidR="00CD7FC6" w:rsidRPr="0072187F">
        <w:rPr>
          <w:rFonts w:ascii="Times New Roman" w:hAnsi="Times New Roman"/>
          <w:bCs/>
          <w:iCs/>
          <w:sz w:val="28"/>
          <w:szCs w:val="28"/>
        </w:rPr>
        <w:t xml:space="preserve"> текущего года. </w:t>
      </w:r>
    </w:p>
    <w:p w:rsidR="00FA179E" w:rsidRDefault="00ED53E0" w:rsidP="00166669">
      <w:pPr>
        <w:ind w:firstLine="709"/>
        <w:jc w:val="both"/>
        <w:rPr>
          <w:rFonts w:ascii="Times New Roman" w:hAnsi="Times New Roman"/>
          <w:bCs/>
          <w:iCs/>
          <w:sz w:val="28"/>
          <w:szCs w:val="28"/>
        </w:rPr>
      </w:pPr>
      <w:r>
        <w:rPr>
          <w:rFonts w:ascii="Times New Roman" w:hAnsi="Times New Roman"/>
          <w:bCs/>
          <w:iCs/>
          <w:sz w:val="28"/>
          <w:szCs w:val="28"/>
        </w:rPr>
        <w:t>В 20</w:t>
      </w:r>
      <w:r w:rsidR="00FE79EB">
        <w:rPr>
          <w:rFonts w:ascii="Times New Roman" w:hAnsi="Times New Roman"/>
          <w:bCs/>
          <w:iCs/>
          <w:sz w:val="28"/>
          <w:szCs w:val="28"/>
        </w:rPr>
        <w:t>2</w:t>
      </w:r>
      <w:r w:rsidR="00F04B2E">
        <w:rPr>
          <w:rFonts w:ascii="Times New Roman" w:hAnsi="Times New Roman"/>
          <w:bCs/>
          <w:iCs/>
          <w:sz w:val="28"/>
          <w:szCs w:val="28"/>
        </w:rPr>
        <w:t>3</w:t>
      </w:r>
      <w:r w:rsidR="006875B4" w:rsidRPr="0072187F">
        <w:rPr>
          <w:rFonts w:ascii="Times New Roman" w:hAnsi="Times New Roman"/>
          <w:bCs/>
          <w:iCs/>
          <w:sz w:val="28"/>
          <w:szCs w:val="28"/>
        </w:rPr>
        <w:t xml:space="preserve"> году по сравне</w:t>
      </w:r>
      <w:r w:rsidR="000E0900">
        <w:rPr>
          <w:rFonts w:ascii="Times New Roman" w:hAnsi="Times New Roman"/>
          <w:bCs/>
          <w:iCs/>
          <w:sz w:val="28"/>
          <w:szCs w:val="28"/>
        </w:rPr>
        <w:t>нию с ожидаемой оценкой 20</w:t>
      </w:r>
      <w:r w:rsidR="00BC5FBE">
        <w:rPr>
          <w:rFonts w:ascii="Times New Roman" w:hAnsi="Times New Roman"/>
          <w:bCs/>
          <w:iCs/>
          <w:sz w:val="28"/>
          <w:szCs w:val="28"/>
        </w:rPr>
        <w:t>2</w:t>
      </w:r>
      <w:r w:rsidR="00F04B2E">
        <w:rPr>
          <w:rFonts w:ascii="Times New Roman" w:hAnsi="Times New Roman"/>
          <w:bCs/>
          <w:iCs/>
          <w:sz w:val="28"/>
          <w:szCs w:val="28"/>
        </w:rPr>
        <w:t>2</w:t>
      </w:r>
      <w:r w:rsidR="006875B4" w:rsidRPr="0072187F">
        <w:rPr>
          <w:rFonts w:ascii="Times New Roman" w:hAnsi="Times New Roman"/>
          <w:bCs/>
          <w:iCs/>
          <w:sz w:val="28"/>
          <w:szCs w:val="28"/>
        </w:rPr>
        <w:t xml:space="preserve"> года</w:t>
      </w:r>
      <w:r w:rsidR="00FA179E">
        <w:rPr>
          <w:rFonts w:ascii="Times New Roman" w:hAnsi="Times New Roman"/>
          <w:bCs/>
          <w:iCs/>
          <w:sz w:val="28"/>
          <w:szCs w:val="28"/>
        </w:rPr>
        <w:t>:</w:t>
      </w:r>
    </w:p>
    <w:p w:rsidR="00ED53E0" w:rsidRDefault="00FA179E" w:rsidP="00166669">
      <w:pPr>
        <w:ind w:firstLine="709"/>
        <w:jc w:val="both"/>
        <w:rPr>
          <w:rFonts w:ascii="Times New Roman" w:hAnsi="Times New Roman"/>
          <w:bCs/>
          <w:iCs/>
          <w:sz w:val="28"/>
          <w:szCs w:val="28"/>
        </w:rPr>
      </w:pPr>
      <w:r>
        <w:rPr>
          <w:rFonts w:ascii="Times New Roman" w:hAnsi="Times New Roman"/>
          <w:bCs/>
          <w:iCs/>
          <w:sz w:val="28"/>
          <w:szCs w:val="28"/>
        </w:rPr>
        <w:t>-</w:t>
      </w:r>
      <w:r w:rsidR="005242BC" w:rsidRPr="0072187F">
        <w:rPr>
          <w:rFonts w:ascii="Times New Roman" w:hAnsi="Times New Roman"/>
          <w:bCs/>
          <w:iCs/>
          <w:sz w:val="28"/>
          <w:szCs w:val="28"/>
        </w:rPr>
        <w:t xml:space="preserve">планируется рост </w:t>
      </w:r>
      <w:r w:rsidR="006875B4" w:rsidRPr="0072187F">
        <w:rPr>
          <w:rFonts w:ascii="Times New Roman" w:hAnsi="Times New Roman"/>
          <w:bCs/>
          <w:iCs/>
          <w:sz w:val="28"/>
          <w:szCs w:val="28"/>
        </w:rPr>
        <w:t xml:space="preserve">доходов </w:t>
      </w:r>
      <w:r w:rsidR="00F04B2E" w:rsidRPr="0072187F">
        <w:rPr>
          <w:rFonts w:ascii="Times New Roman" w:hAnsi="Times New Roman"/>
          <w:bCs/>
          <w:iCs/>
          <w:sz w:val="28"/>
          <w:szCs w:val="28"/>
        </w:rPr>
        <w:t xml:space="preserve">по налогу, взимаемому в связи с применением упрощенной системы налогообложения </w:t>
      </w:r>
      <w:r w:rsidR="00F04B2E">
        <w:rPr>
          <w:rFonts w:ascii="Times New Roman" w:hAnsi="Times New Roman"/>
          <w:bCs/>
          <w:iCs/>
          <w:sz w:val="28"/>
          <w:szCs w:val="28"/>
        </w:rPr>
        <w:t xml:space="preserve">на 4 372,4 тыс. руб. или </w:t>
      </w:r>
      <w:r w:rsidR="00F04B2E" w:rsidRPr="0072187F">
        <w:rPr>
          <w:rFonts w:ascii="Times New Roman" w:hAnsi="Times New Roman"/>
          <w:bCs/>
          <w:iCs/>
          <w:sz w:val="28"/>
          <w:szCs w:val="28"/>
        </w:rPr>
        <w:t xml:space="preserve">на </w:t>
      </w:r>
      <w:r w:rsidR="00F04B2E">
        <w:rPr>
          <w:rFonts w:ascii="Times New Roman" w:hAnsi="Times New Roman"/>
          <w:bCs/>
          <w:iCs/>
          <w:sz w:val="28"/>
          <w:szCs w:val="28"/>
        </w:rPr>
        <w:t>10,8</w:t>
      </w:r>
      <w:r w:rsidR="00F04B2E" w:rsidRPr="0072187F">
        <w:rPr>
          <w:rFonts w:ascii="Times New Roman" w:hAnsi="Times New Roman"/>
          <w:bCs/>
          <w:iCs/>
          <w:sz w:val="28"/>
          <w:szCs w:val="28"/>
        </w:rPr>
        <w:t>%,</w:t>
      </w:r>
      <w:r w:rsidR="00F04B2E">
        <w:rPr>
          <w:rFonts w:ascii="Times New Roman" w:hAnsi="Times New Roman"/>
          <w:bCs/>
          <w:iCs/>
          <w:sz w:val="28"/>
          <w:szCs w:val="28"/>
        </w:rPr>
        <w:t xml:space="preserve"> </w:t>
      </w:r>
      <w:r w:rsidR="00C50B07" w:rsidRPr="0072187F">
        <w:rPr>
          <w:rFonts w:ascii="Times New Roman" w:hAnsi="Times New Roman"/>
          <w:bCs/>
          <w:iCs/>
          <w:sz w:val="28"/>
          <w:szCs w:val="28"/>
        </w:rPr>
        <w:t xml:space="preserve">по налогу на доходы физических лиц </w:t>
      </w:r>
      <w:r w:rsidR="00C50B07">
        <w:rPr>
          <w:rFonts w:ascii="Times New Roman" w:hAnsi="Times New Roman"/>
          <w:bCs/>
          <w:iCs/>
          <w:sz w:val="28"/>
          <w:szCs w:val="28"/>
        </w:rPr>
        <w:t xml:space="preserve">на </w:t>
      </w:r>
      <w:r w:rsidR="00F04B2E">
        <w:rPr>
          <w:rFonts w:ascii="Times New Roman" w:hAnsi="Times New Roman"/>
          <w:bCs/>
          <w:iCs/>
          <w:sz w:val="28"/>
          <w:szCs w:val="28"/>
        </w:rPr>
        <w:t>3 222,4</w:t>
      </w:r>
      <w:r w:rsidR="00C50B07">
        <w:rPr>
          <w:rFonts w:ascii="Times New Roman" w:hAnsi="Times New Roman"/>
          <w:bCs/>
          <w:iCs/>
          <w:sz w:val="28"/>
          <w:szCs w:val="28"/>
        </w:rPr>
        <w:t xml:space="preserve"> тыс.</w:t>
      </w:r>
      <w:r w:rsidR="00F04B2E">
        <w:rPr>
          <w:rFonts w:ascii="Times New Roman" w:hAnsi="Times New Roman"/>
          <w:bCs/>
          <w:iCs/>
          <w:sz w:val="28"/>
          <w:szCs w:val="28"/>
        </w:rPr>
        <w:t xml:space="preserve"> </w:t>
      </w:r>
      <w:r w:rsidR="00C50B07">
        <w:rPr>
          <w:rFonts w:ascii="Times New Roman" w:hAnsi="Times New Roman"/>
          <w:bCs/>
          <w:iCs/>
          <w:sz w:val="28"/>
          <w:szCs w:val="28"/>
        </w:rPr>
        <w:t xml:space="preserve">руб. или </w:t>
      </w:r>
      <w:r w:rsidR="00C50B07" w:rsidRPr="0072187F">
        <w:rPr>
          <w:rFonts w:ascii="Times New Roman" w:hAnsi="Times New Roman"/>
          <w:bCs/>
          <w:iCs/>
          <w:sz w:val="28"/>
          <w:szCs w:val="28"/>
        </w:rPr>
        <w:t xml:space="preserve">на </w:t>
      </w:r>
      <w:r w:rsidR="00F04B2E">
        <w:rPr>
          <w:rFonts w:ascii="Times New Roman" w:hAnsi="Times New Roman"/>
          <w:bCs/>
          <w:iCs/>
          <w:sz w:val="28"/>
          <w:szCs w:val="28"/>
        </w:rPr>
        <w:t>6,6</w:t>
      </w:r>
      <w:r w:rsidR="00C50B07" w:rsidRPr="0072187F">
        <w:rPr>
          <w:rFonts w:ascii="Times New Roman" w:hAnsi="Times New Roman"/>
          <w:bCs/>
          <w:iCs/>
          <w:sz w:val="28"/>
          <w:szCs w:val="28"/>
        </w:rPr>
        <w:t>%,</w:t>
      </w:r>
      <w:r w:rsidR="00C50B07">
        <w:rPr>
          <w:rFonts w:ascii="Times New Roman" w:hAnsi="Times New Roman"/>
          <w:bCs/>
          <w:iCs/>
          <w:sz w:val="28"/>
          <w:szCs w:val="28"/>
        </w:rPr>
        <w:t xml:space="preserve"> </w:t>
      </w:r>
      <w:r w:rsidR="00C02CDF" w:rsidRPr="0072187F">
        <w:rPr>
          <w:rFonts w:ascii="Times New Roman" w:hAnsi="Times New Roman"/>
          <w:bCs/>
          <w:iCs/>
          <w:sz w:val="28"/>
          <w:szCs w:val="28"/>
        </w:rPr>
        <w:t xml:space="preserve">по акцизам на нефтепродукты </w:t>
      </w:r>
      <w:r w:rsidR="00C02CDF">
        <w:rPr>
          <w:rFonts w:ascii="Times New Roman" w:hAnsi="Times New Roman"/>
          <w:bCs/>
          <w:iCs/>
          <w:sz w:val="28"/>
          <w:szCs w:val="28"/>
        </w:rPr>
        <w:t xml:space="preserve">на </w:t>
      </w:r>
      <w:r w:rsidR="00F04B2E">
        <w:rPr>
          <w:rFonts w:ascii="Times New Roman" w:hAnsi="Times New Roman"/>
          <w:bCs/>
          <w:iCs/>
          <w:sz w:val="28"/>
          <w:szCs w:val="28"/>
        </w:rPr>
        <w:t>400,6</w:t>
      </w:r>
      <w:r w:rsidR="00C02CDF">
        <w:rPr>
          <w:rFonts w:ascii="Times New Roman" w:hAnsi="Times New Roman"/>
          <w:bCs/>
          <w:iCs/>
          <w:sz w:val="28"/>
          <w:szCs w:val="28"/>
        </w:rPr>
        <w:t xml:space="preserve"> тыс.</w:t>
      </w:r>
      <w:r w:rsidR="00F04B2E">
        <w:rPr>
          <w:rFonts w:ascii="Times New Roman" w:hAnsi="Times New Roman"/>
          <w:bCs/>
          <w:iCs/>
          <w:sz w:val="28"/>
          <w:szCs w:val="28"/>
        </w:rPr>
        <w:t xml:space="preserve"> </w:t>
      </w:r>
      <w:r w:rsidR="00C02CDF">
        <w:rPr>
          <w:rFonts w:ascii="Times New Roman" w:hAnsi="Times New Roman"/>
          <w:bCs/>
          <w:iCs/>
          <w:sz w:val="28"/>
          <w:szCs w:val="28"/>
        </w:rPr>
        <w:t xml:space="preserve">руб. или </w:t>
      </w:r>
      <w:r w:rsidR="00C02CDF" w:rsidRPr="0072187F">
        <w:rPr>
          <w:rFonts w:ascii="Times New Roman" w:hAnsi="Times New Roman"/>
          <w:bCs/>
          <w:iCs/>
          <w:sz w:val="28"/>
          <w:szCs w:val="28"/>
        </w:rPr>
        <w:t xml:space="preserve">на </w:t>
      </w:r>
      <w:r w:rsidR="00F04B2E">
        <w:rPr>
          <w:rFonts w:ascii="Times New Roman" w:hAnsi="Times New Roman"/>
          <w:bCs/>
          <w:iCs/>
          <w:sz w:val="28"/>
          <w:szCs w:val="28"/>
        </w:rPr>
        <w:t>4,1</w:t>
      </w:r>
      <w:r w:rsidR="00C02CDF" w:rsidRPr="0072187F">
        <w:rPr>
          <w:rFonts w:ascii="Times New Roman" w:hAnsi="Times New Roman"/>
          <w:bCs/>
          <w:iCs/>
          <w:sz w:val="28"/>
          <w:szCs w:val="28"/>
        </w:rPr>
        <w:t>%,</w:t>
      </w:r>
      <w:r w:rsidR="00C02CDF">
        <w:rPr>
          <w:rFonts w:ascii="Times New Roman" w:hAnsi="Times New Roman"/>
          <w:bCs/>
          <w:iCs/>
          <w:sz w:val="28"/>
          <w:szCs w:val="28"/>
        </w:rPr>
        <w:t xml:space="preserve"> по налогу, взимаемому в связи с применением патентной системы налогообложения на </w:t>
      </w:r>
      <w:r w:rsidR="00F04B2E">
        <w:rPr>
          <w:rFonts w:ascii="Times New Roman" w:hAnsi="Times New Roman"/>
          <w:bCs/>
          <w:iCs/>
          <w:sz w:val="28"/>
          <w:szCs w:val="28"/>
        </w:rPr>
        <w:t>213,9</w:t>
      </w:r>
      <w:r w:rsidR="00C02CDF">
        <w:rPr>
          <w:rFonts w:ascii="Times New Roman" w:hAnsi="Times New Roman"/>
          <w:bCs/>
          <w:iCs/>
          <w:sz w:val="28"/>
          <w:szCs w:val="28"/>
        </w:rPr>
        <w:t xml:space="preserve"> тыс.</w:t>
      </w:r>
      <w:r w:rsidR="00DE43DA">
        <w:rPr>
          <w:rFonts w:ascii="Times New Roman" w:hAnsi="Times New Roman"/>
          <w:bCs/>
          <w:iCs/>
          <w:sz w:val="28"/>
          <w:szCs w:val="28"/>
        </w:rPr>
        <w:t xml:space="preserve"> </w:t>
      </w:r>
      <w:r w:rsidR="00C02CDF">
        <w:rPr>
          <w:rFonts w:ascii="Times New Roman" w:hAnsi="Times New Roman"/>
          <w:bCs/>
          <w:iCs/>
          <w:sz w:val="28"/>
          <w:szCs w:val="28"/>
        </w:rPr>
        <w:t xml:space="preserve">руб. или на </w:t>
      </w:r>
      <w:r w:rsidR="00F04B2E">
        <w:rPr>
          <w:rFonts w:ascii="Times New Roman" w:hAnsi="Times New Roman"/>
          <w:bCs/>
          <w:iCs/>
          <w:sz w:val="28"/>
          <w:szCs w:val="28"/>
        </w:rPr>
        <w:t>8,3</w:t>
      </w:r>
      <w:r w:rsidR="00C02CDF">
        <w:rPr>
          <w:rFonts w:ascii="Times New Roman" w:hAnsi="Times New Roman"/>
          <w:bCs/>
          <w:iCs/>
          <w:sz w:val="28"/>
          <w:szCs w:val="28"/>
        </w:rPr>
        <w:t xml:space="preserve">%; </w:t>
      </w:r>
      <w:r w:rsidR="00ED53E0">
        <w:rPr>
          <w:rFonts w:ascii="Times New Roman" w:hAnsi="Times New Roman"/>
          <w:bCs/>
          <w:iCs/>
          <w:sz w:val="28"/>
          <w:szCs w:val="28"/>
        </w:rPr>
        <w:t xml:space="preserve">   </w:t>
      </w:r>
    </w:p>
    <w:p w:rsidR="00CD7FC6" w:rsidRPr="0072187F" w:rsidRDefault="00FA179E" w:rsidP="00166669">
      <w:pPr>
        <w:ind w:firstLine="709"/>
        <w:jc w:val="both"/>
        <w:rPr>
          <w:rFonts w:ascii="Times New Roman" w:hAnsi="Times New Roman"/>
          <w:bCs/>
          <w:iCs/>
          <w:sz w:val="28"/>
          <w:szCs w:val="28"/>
        </w:rPr>
      </w:pPr>
      <w:r>
        <w:rPr>
          <w:rFonts w:ascii="Times New Roman" w:hAnsi="Times New Roman"/>
          <w:bCs/>
          <w:iCs/>
          <w:sz w:val="28"/>
          <w:szCs w:val="28"/>
        </w:rPr>
        <w:t>-планируется снижение доходов</w:t>
      </w:r>
      <w:r w:rsidR="005242BC" w:rsidRPr="0072187F">
        <w:rPr>
          <w:rFonts w:ascii="Times New Roman" w:hAnsi="Times New Roman"/>
          <w:bCs/>
          <w:iCs/>
          <w:sz w:val="28"/>
          <w:szCs w:val="28"/>
        </w:rPr>
        <w:t xml:space="preserve"> </w:t>
      </w:r>
      <w:r w:rsidR="00F04B2E" w:rsidRPr="0072187F">
        <w:rPr>
          <w:rFonts w:ascii="Times New Roman" w:hAnsi="Times New Roman"/>
          <w:bCs/>
          <w:iCs/>
          <w:sz w:val="28"/>
          <w:szCs w:val="28"/>
        </w:rPr>
        <w:t xml:space="preserve">по налогу на имущество организаций </w:t>
      </w:r>
      <w:r w:rsidR="00F04B2E">
        <w:rPr>
          <w:rFonts w:ascii="Times New Roman" w:hAnsi="Times New Roman"/>
          <w:bCs/>
          <w:iCs/>
          <w:sz w:val="28"/>
          <w:szCs w:val="28"/>
        </w:rPr>
        <w:t xml:space="preserve">на 2 020,2 тыс. руб. или </w:t>
      </w:r>
      <w:r w:rsidR="00F04B2E" w:rsidRPr="0072187F">
        <w:rPr>
          <w:rFonts w:ascii="Times New Roman" w:hAnsi="Times New Roman"/>
          <w:bCs/>
          <w:iCs/>
          <w:sz w:val="28"/>
          <w:szCs w:val="28"/>
        </w:rPr>
        <w:t xml:space="preserve">на </w:t>
      </w:r>
      <w:r w:rsidR="00DE43DA">
        <w:rPr>
          <w:rFonts w:ascii="Times New Roman" w:hAnsi="Times New Roman"/>
          <w:bCs/>
          <w:iCs/>
          <w:sz w:val="28"/>
          <w:szCs w:val="28"/>
        </w:rPr>
        <w:t>12,1</w:t>
      </w:r>
      <w:r w:rsidR="00F04B2E" w:rsidRPr="0072187F">
        <w:rPr>
          <w:rFonts w:ascii="Times New Roman" w:hAnsi="Times New Roman"/>
          <w:bCs/>
          <w:iCs/>
          <w:sz w:val="28"/>
          <w:szCs w:val="28"/>
        </w:rPr>
        <w:t>%,</w:t>
      </w:r>
      <w:r w:rsidR="004B79A3">
        <w:rPr>
          <w:rFonts w:ascii="Times New Roman" w:hAnsi="Times New Roman"/>
          <w:bCs/>
          <w:iCs/>
          <w:sz w:val="28"/>
          <w:szCs w:val="28"/>
        </w:rPr>
        <w:t xml:space="preserve"> </w:t>
      </w:r>
      <w:r w:rsidR="00155B73" w:rsidRPr="0072187F">
        <w:rPr>
          <w:rFonts w:ascii="Times New Roman" w:hAnsi="Times New Roman"/>
          <w:bCs/>
          <w:iCs/>
          <w:sz w:val="28"/>
          <w:szCs w:val="28"/>
        </w:rPr>
        <w:t xml:space="preserve">по государственной пошлине </w:t>
      </w:r>
      <w:r w:rsidR="00155B73">
        <w:rPr>
          <w:rFonts w:ascii="Times New Roman" w:hAnsi="Times New Roman"/>
          <w:bCs/>
          <w:iCs/>
          <w:sz w:val="28"/>
          <w:szCs w:val="28"/>
        </w:rPr>
        <w:t xml:space="preserve">на </w:t>
      </w:r>
      <w:r w:rsidR="00DE43DA">
        <w:rPr>
          <w:rFonts w:ascii="Times New Roman" w:hAnsi="Times New Roman"/>
          <w:bCs/>
          <w:iCs/>
          <w:sz w:val="28"/>
          <w:szCs w:val="28"/>
        </w:rPr>
        <w:t>55,0</w:t>
      </w:r>
      <w:r w:rsidR="00155B73">
        <w:rPr>
          <w:rFonts w:ascii="Times New Roman" w:hAnsi="Times New Roman"/>
          <w:bCs/>
          <w:iCs/>
          <w:sz w:val="28"/>
          <w:szCs w:val="28"/>
        </w:rPr>
        <w:t xml:space="preserve"> тыс.</w:t>
      </w:r>
      <w:r w:rsidR="00DE43DA">
        <w:rPr>
          <w:rFonts w:ascii="Times New Roman" w:hAnsi="Times New Roman"/>
          <w:bCs/>
          <w:iCs/>
          <w:sz w:val="28"/>
          <w:szCs w:val="28"/>
        </w:rPr>
        <w:t xml:space="preserve"> </w:t>
      </w:r>
      <w:r w:rsidR="00155B73">
        <w:rPr>
          <w:rFonts w:ascii="Times New Roman" w:hAnsi="Times New Roman"/>
          <w:bCs/>
          <w:iCs/>
          <w:sz w:val="28"/>
          <w:szCs w:val="28"/>
        </w:rPr>
        <w:t xml:space="preserve">руб. или </w:t>
      </w:r>
      <w:r w:rsidR="00155B73" w:rsidRPr="0072187F">
        <w:rPr>
          <w:rFonts w:ascii="Times New Roman" w:hAnsi="Times New Roman"/>
          <w:bCs/>
          <w:iCs/>
          <w:sz w:val="28"/>
          <w:szCs w:val="28"/>
        </w:rPr>
        <w:t xml:space="preserve">на </w:t>
      </w:r>
      <w:r w:rsidR="00DE43DA">
        <w:rPr>
          <w:rFonts w:ascii="Times New Roman" w:hAnsi="Times New Roman"/>
          <w:bCs/>
          <w:iCs/>
          <w:sz w:val="28"/>
          <w:szCs w:val="28"/>
        </w:rPr>
        <w:t>2,3</w:t>
      </w:r>
      <w:r w:rsidR="00155B73" w:rsidRPr="0072187F">
        <w:rPr>
          <w:rFonts w:ascii="Times New Roman" w:hAnsi="Times New Roman"/>
          <w:bCs/>
          <w:iCs/>
          <w:sz w:val="28"/>
          <w:szCs w:val="28"/>
        </w:rPr>
        <w:t>%</w:t>
      </w:r>
      <w:r w:rsidR="00155B73">
        <w:rPr>
          <w:rFonts w:ascii="Times New Roman" w:hAnsi="Times New Roman"/>
          <w:bCs/>
          <w:iCs/>
          <w:sz w:val="28"/>
          <w:szCs w:val="28"/>
        </w:rPr>
        <w:t xml:space="preserve">, </w:t>
      </w:r>
      <w:r w:rsidR="006875B4" w:rsidRPr="0072187F">
        <w:rPr>
          <w:rFonts w:ascii="Times New Roman" w:hAnsi="Times New Roman"/>
          <w:bCs/>
          <w:iCs/>
          <w:sz w:val="28"/>
          <w:szCs w:val="28"/>
        </w:rPr>
        <w:t>по единому сельскохозяйственному налогу</w:t>
      </w:r>
      <w:r w:rsidR="00DF7A3F">
        <w:rPr>
          <w:rFonts w:ascii="Times New Roman" w:hAnsi="Times New Roman"/>
          <w:bCs/>
          <w:iCs/>
          <w:sz w:val="28"/>
          <w:szCs w:val="28"/>
        </w:rPr>
        <w:t xml:space="preserve"> на </w:t>
      </w:r>
      <w:r w:rsidR="00DE43DA">
        <w:rPr>
          <w:rFonts w:ascii="Times New Roman" w:hAnsi="Times New Roman"/>
          <w:bCs/>
          <w:iCs/>
          <w:sz w:val="28"/>
          <w:szCs w:val="28"/>
        </w:rPr>
        <w:t>1,2</w:t>
      </w:r>
      <w:r w:rsidR="00DF7A3F">
        <w:rPr>
          <w:rFonts w:ascii="Times New Roman" w:hAnsi="Times New Roman"/>
          <w:bCs/>
          <w:iCs/>
          <w:sz w:val="28"/>
          <w:szCs w:val="28"/>
        </w:rPr>
        <w:t xml:space="preserve"> тыс.</w:t>
      </w:r>
      <w:r w:rsidR="00DE43DA">
        <w:rPr>
          <w:rFonts w:ascii="Times New Roman" w:hAnsi="Times New Roman"/>
          <w:bCs/>
          <w:iCs/>
          <w:sz w:val="28"/>
          <w:szCs w:val="28"/>
        </w:rPr>
        <w:t xml:space="preserve"> </w:t>
      </w:r>
      <w:r w:rsidR="00DF7A3F">
        <w:rPr>
          <w:rFonts w:ascii="Times New Roman" w:hAnsi="Times New Roman"/>
          <w:bCs/>
          <w:iCs/>
          <w:sz w:val="28"/>
          <w:szCs w:val="28"/>
        </w:rPr>
        <w:t xml:space="preserve">руб. или </w:t>
      </w:r>
      <w:r w:rsidR="006875B4" w:rsidRPr="0072187F">
        <w:rPr>
          <w:rFonts w:ascii="Times New Roman" w:hAnsi="Times New Roman"/>
          <w:bCs/>
          <w:iCs/>
          <w:sz w:val="28"/>
          <w:szCs w:val="28"/>
        </w:rPr>
        <w:t xml:space="preserve">на </w:t>
      </w:r>
      <w:r w:rsidR="00DE43DA">
        <w:rPr>
          <w:rFonts w:ascii="Times New Roman" w:hAnsi="Times New Roman"/>
          <w:bCs/>
          <w:iCs/>
          <w:sz w:val="28"/>
          <w:szCs w:val="28"/>
        </w:rPr>
        <w:t>6,6</w:t>
      </w:r>
      <w:r w:rsidR="00ED53E0">
        <w:rPr>
          <w:rFonts w:ascii="Times New Roman" w:hAnsi="Times New Roman"/>
          <w:bCs/>
          <w:iCs/>
          <w:sz w:val="28"/>
          <w:szCs w:val="28"/>
        </w:rPr>
        <w:t>%</w:t>
      </w:r>
      <w:r w:rsidR="00155B73">
        <w:rPr>
          <w:rFonts w:ascii="Times New Roman" w:hAnsi="Times New Roman"/>
          <w:bCs/>
          <w:iCs/>
          <w:sz w:val="28"/>
          <w:szCs w:val="28"/>
        </w:rPr>
        <w:t>.</w:t>
      </w:r>
      <w:r w:rsidR="004B79A3" w:rsidRPr="004B79A3">
        <w:rPr>
          <w:rFonts w:ascii="Times New Roman" w:hAnsi="Times New Roman"/>
          <w:bCs/>
          <w:iCs/>
          <w:sz w:val="28"/>
          <w:szCs w:val="28"/>
        </w:rPr>
        <w:t xml:space="preserve"> </w:t>
      </w:r>
    </w:p>
    <w:p w:rsidR="0072187F" w:rsidRPr="0072187F" w:rsidRDefault="00FA179E" w:rsidP="0072187F">
      <w:pPr>
        <w:suppressAutoHyphens/>
        <w:ind w:firstLine="708"/>
        <w:jc w:val="both"/>
        <w:rPr>
          <w:rFonts w:ascii="Times New Roman" w:hAnsi="Times New Roman"/>
          <w:sz w:val="28"/>
          <w:szCs w:val="28"/>
          <w:lang w:eastAsia="ru-RU"/>
        </w:rPr>
      </w:pPr>
      <w:r>
        <w:rPr>
          <w:rFonts w:ascii="Times New Roman" w:hAnsi="Times New Roman"/>
          <w:sz w:val="28"/>
          <w:szCs w:val="28"/>
          <w:lang w:eastAsia="ru-RU"/>
        </w:rPr>
        <w:t>В 20</w:t>
      </w:r>
      <w:r w:rsidR="00C02CDF">
        <w:rPr>
          <w:rFonts w:ascii="Times New Roman" w:hAnsi="Times New Roman"/>
          <w:sz w:val="28"/>
          <w:szCs w:val="28"/>
          <w:lang w:eastAsia="ru-RU"/>
        </w:rPr>
        <w:t>2</w:t>
      </w:r>
      <w:r w:rsidR="00DE43DA">
        <w:rPr>
          <w:rFonts w:ascii="Times New Roman" w:hAnsi="Times New Roman"/>
          <w:sz w:val="28"/>
          <w:szCs w:val="28"/>
          <w:lang w:eastAsia="ru-RU"/>
        </w:rPr>
        <w:t>4</w:t>
      </w:r>
      <w:r w:rsidR="0072187F" w:rsidRPr="0072187F">
        <w:rPr>
          <w:rFonts w:ascii="Times New Roman" w:hAnsi="Times New Roman"/>
          <w:sz w:val="28"/>
          <w:szCs w:val="28"/>
          <w:lang w:eastAsia="ru-RU"/>
        </w:rPr>
        <w:t xml:space="preserve"> году налоговые доходы прогноз</w:t>
      </w:r>
      <w:r w:rsidR="00ED53E0">
        <w:rPr>
          <w:rFonts w:ascii="Times New Roman" w:hAnsi="Times New Roman"/>
          <w:sz w:val="28"/>
          <w:szCs w:val="28"/>
          <w:lang w:eastAsia="ru-RU"/>
        </w:rPr>
        <w:t xml:space="preserve">ируются с </w:t>
      </w:r>
      <w:r w:rsidR="00902EE0">
        <w:rPr>
          <w:rFonts w:ascii="Times New Roman" w:hAnsi="Times New Roman"/>
          <w:sz w:val="28"/>
          <w:szCs w:val="28"/>
          <w:lang w:eastAsia="ru-RU"/>
        </w:rPr>
        <w:t>ростом</w:t>
      </w:r>
      <w:r w:rsidR="00ED53E0">
        <w:rPr>
          <w:rFonts w:ascii="Times New Roman" w:hAnsi="Times New Roman"/>
          <w:sz w:val="28"/>
          <w:szCs w:val="28"/>
          <w:lang w:eastAsia="ru-RU"/>
        </w:rPr>
        <w:t xml:space="preserve"> к прогнозу 20</w:t>
      </w:r>
      <w:r w:rsidR="00902EE0">
        <w:rPr>
          <w:rFonts w:ascii="Times New Roman" w:hAnsi="Times New Roman"/>
          <w:sz w:val="28"/>
          <w:szCs w:val="28"/>
          <w:lang w:eastAsia="ru-RU"/>
        </w:rPr>
        <w:t>2</w:t>
      </w:r>
      <w:r w:rsidR="00DE43DA">
        <w:rPr>
          <w:rFonts w:ascii="Times New Roman" w:hAnsi="Times New Roman"/>
          <w:sz w:val="28"/>
          <w:szCs w:val="28"/>
          <w:lang w:eastAsia="ru-RU"/>
        </w:rPr>
        <w:t>3</w:t>
      </w:r>
      <w:r w:rsidR="0072187F" w:rsidRPr="0072187F">
        <w:rPr>
          <w:rFonts w:ascii="Times New Roman" w:hAnsi="Times New Roman"/>
          <w:sz w:val="28"/>
          <w:szCs w:val="28"/>
          <w:lang w:eastAsia="ru-RU"/>
        </w:rPr>
        <w:t xml:space="preserve"> года на </w:t>
      </w:r>
      <w:r w:rsidR="00DE43DA">
        <w:rPr>
          <w:rFonts w:ascii="Times New Roman" w:hAnsi="Times New Roman"/>
          <w:sz w:val="28"/>
          <w:szCs w:val="28"/>
          <w:lang w:eastAsia="ru-RU"/>
        </w:rPr>
        <w:t>3,8</w:t>
      </w:r>
      <w:r w:rsidR="00F322F0">
        <w:rPr>
          <w:rFonts w:ascii="Times New Roman" w:hAnsi="Times New Roman"/>
          <w:sz w:val="28"/>
          <w:szCs w:val="28"/>
          <w:lang w:eastAsia="ru-RU"/>
        </w:rPr>
        <w:t>%, в 202</w:t>
      </w:r>
      <w:r w:rsidR="00DE43DA">
        <w:rPr>
          <w:rFonts w:ascii="Times New Roman" w:hAnsi="Times New Roman"/>
          <w:sz w:val="28"/>
          <w:szCs w:val="28"/>
          <w:lang w:eastAsia="ru-RU"/>
        </w:rPr>
        <w:t>5</w:t>
      </w:r>
      <w:r w:rsidR="0072187F" w:rsidRPr="0072187F">
        <w:rPr>
          <w:rFonts w:ascii="Times New Roman" w:hAnsi="Times New Roman"/>
          <w:sz w:val="28"/>
          <w:szCs w:val="28"/>
          <w:lang w:eastAsia="ru-RU"/>
        </w:rPr>
        <w:t xml:space="preserve"> г</w:t>
      </w:r>
      <w:r>
        <w:rPr>
          <w:rFonts w:ascii="Times New Roman" w:hAnsi="Times New Roman"/>
          <w:sz w:val="28"/>
          <w:szCs w:val="28"/>
          <w:lang w:eastAsia="ru-RU"/>
        </w:rPr>
        <w:t>оду по отнош</w:t>
      </w:r>
      <w:r w:rsidR="00902EE0">
        <w:rPr>
          <w:rFonts w:ascii="Times New Roman" w:hAnsi="Times New Roman"/>
          <w:sz w:val="28"/>
          <w:szCs w:val="28"/>
          <w:lang w:eastAsia="ru-RU"/>
        </w:rPr>
        <w:t>ению к прогнозу 202</w:t>
      </w:r>
      <w:r w:rsidR="00DE43DA">
        <w:rPr>
          <w:rFonts w:ascii="Times New Roman" w:hAnsi="Times New Roman"/>
          <w:sz w:val="28"/>
          <w:szCs w:val="28"/>
          <w:lang w:eastAsia="ru-RU"/>
        </w:rPr>
        <w:t>4</w:t>
      </w:r>
      <w:r w:rsidR="0072187F" w:rsidRPr="0072187F">
        <w:rPr>
          <w:rFonts w:ascii="Times New Roman" w:hAnsi="Times New Roman"/>
          <w:sz w:val="28"/>
          <w:szCs w:val="28"/>
          <w:lang w:eastAsia="ru-RU"/>
        </w:rPr>
        <w:t xml:space="preserve"> года с ростом на </w:t>
      </w:r>
      <w:r w:rsidR="00DE43DA">
        <w:rPr>
          <w:rFonts w:ascii="Times New Roman" w:hAnsi="Times New Roman"/>
          <w:sz w:val="28"/>
          <w:szCs w:val="28"/>
          <w:lang w:eastAsia="ru-RU"/>
        </w:rPr>
        <w:t>5,6</w:t>
      </w:r>
      <w:r w:rsidR="0072187F" w:rsidRPr="0072187F">
        <w:rPr>
          <w:rFonts w:ascii="Times New Roman" w:hAnsi="Times New Roman"/>
          <w:sz w:val="28"/>
          <w:szCs w:val="28"/>
          <w:lang w:eastAsia="ru-RU"/>
        </w:rPr>
        <w:t>%.</w:t>
      </w:r>
    </w:p>
    <w:p w:rsidR="00E41FAE" w:rsidRDefault="00E41FAE" w:rsidP="00CF5F79">
      <w:pPr>
        <w:ind w:firstLine="567"/>
        <w:jc w:val="center"/>
        <w:rPr>
          <w:rFonts w:ascii="Times New Roman" w:hAnsi="Times New Roman"/>
          <w:i/>
          <w:sz w:val="28"/>
          <w:szCs w:val="28"/>
        </w:rPr>
      </w:pPr>
    </w:p>
    <w:p w:rsidR="00CF5F79" w:rsidRPr="00D3429A" w:rsidRDefault="00CF5F79" w:rsidP="00CF5F79">
      <w:pPr>
        <w:ind w:firstLine="567"/>
        <w:jc w:val="center"/>
        <w:rPr>
          <w:rFonts w:ascii="Times New Roman" w:hAnsi="Times New Roman"/>
          <w:i/>
          <w:sz w:val="28"/>
          <w:szCs w:val="28"/>
        </w:rPr>
      </w:pPr>
      <w:r w:rsidRPr="00D3429A">
        <w:rPr>
          <w:rFonts w:ascii="Times New Roman" w:hAnsi="Times New Roman"/>
          <w:i/>
          <w:sz w:val="28"/>
          <w:szCs w:val="28"/>
        </w:rPr>
        <w:t>Структура налоговых доходов бюджета Уржумского муниципального района в 20</w:t>
      </w:r>
      <w:r w:rsidR="00902EE0">
        <w:rPr>
          <w:rFonts w:ascii="Times New Roman" w:hAnsi="Times New Roman"/>
          <w:i/>
          <w:sz w:val="28"/>
          <w:szCs w:val="28"/>
        </w:rPr>
        <w:t>2</w:t>
      </w:r>
      <w:r w:rsidR="00DE43DA">
        <w:rPr>
          <w:rFonts w:ascii="Times New Roman" w:hAnsi="Times New Roman"/>
          <w:i/>
          <w:sz w:val="28"/>
          <w:szCs w:val="28"/>
        </w:rPr>
        <w:t>2</w:t>
      </w:r>
      <w:r w:rsidR="005C6901" w:rsidRPr="00D3429A">
        <w:rPr>
          <w:rFonts w:ascii="Times New Roman" w:hAnsi="Times New Roman"/>
          <w:i/>
          <w:sz w:val="28"/>
          <w:szCs w:val="28"/>
        </w:rPr>
        <w:t>-20</w:t>
      </w:r>
      <w:r w:rsidR="00FA179E">
        <w:rPr>
          <w:rFonts w:ascii="Times New Roman" w:hAnsi="Times New Roman"/>
          <w:i/>
          <w:sz w:val="28"/>
          <w:szCs w:val="28"/>
        </w:rPr>
        <w:t>2</w:t>
      </w:r>
      <w:r w:rsidR="00DE43DA">
        <w:rPr>
          <w:rFonts w:ascii="Times New Roman" w:hAnsi="Times New Roman"/>
          <w:i/>
          <w:sz w:val="28"/>
          <w:szCs w:val="28"/>
        </w:rPr>
        <w:t>5</w:t>
      </w:r>
      <w:r w:rsidRPr="00D3429A">
        <w:rPr>
          <w:rFonts w:ascii="Times New Roman" w:hAnsi="Times New Roman"/>
          <w:i/>
          <w:sz w:val="28"/>
          <w:szCs w:val="28"/>
        </w:rPr>
        <w:t xml:space="preserve"> годах</w:t>
      </w:r>
    </w:p>
    <w:p w:rsidR="00CF5F79" w:rsidRPr="00CF5F79" w:rsidRDefault="00CF5F79" w:rsidP="00CF5F79">
      <w:pPr>
        <w:ind w:firstLine="567"/>
        <w:jc w:val="center"/>
        <w:rPr>
          <w:rFonts w:ascii="Times New Roman" w:hAnsi="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7"/>
        <w:gridCol w:w="1055"/>
        <w:gridCol w:w="566"/>
        <w:gridCol w:w="1040"/>
        <w:gridCol w:w="566"/>
        <w:gridCol w:w="1016"/>
        <w:gridCol w:w="566"/>
        <w:gridCol w:w="1017"/>
        <w:gridCol w:w="566"/>
      </w:tblGrid>
      <w:tr w:rsidR="00BF4A26" w:rsidRPr="00ED3A33" w:rsidTr="00155B73">
        <w:tc>
          <w:tcPr>
            <w:tcW w:w="3023" w:type="dxa"/>
            <w:vMerge w:val="restart"/>
          </w:tcPr>
          <w:p w:rsidR="00CF5F79" w:rsidRPr="009B0CE5" w:rsidRDefault="00CF5F79" w:rsidP="00ED3A33">
            <w:pPr>
              <w:jc w:val="center"/>
              <w:rPr>
                <w:rFonts w:ascii="Times New Roman" w:hAnsi="Times New Roman"/>
                <w:b/>
              </w:rPr>
            </w:pPr>
            <w:r w:rsidRPr="009B0CE5">
              <w:rPr>
                <w:rFonts w:ascii="Times New Roman" w:hAnsi="Times New Roman"/>
                <w:b/>
              </w:rPr>
              <w:t>Показатели</w:t>
            </w:r>
          </w:p>
        </w:tc>
        <w:tc>
          <w:tcPr>
            <w:tcW w:w="1622" w:type="dxa"/>
            <w:gridSpan w:val="2"/>
          </w:tcPr>
          <w:p w:rsidR="00CF5F79" w:rsidRPr="009B0CE5" w:rsidRDefault="00F3424E" w:rsidP="00ED3A33">
            <w:pPr>
              <w:jc w:val="center"/>
              <w:rPr>
                <w:rFonts w:ascii="Times New Roman" w:hAnsi="Times New Roman"/>
                <w:b/>
              </w:rPr>
            </w:pPr>
            <w:r w:rsidRPr="009B0CE5">
              <w:rPr>
                <w:rFonts w:ascii="Times New Roman" w:hAnsi="Times New Roman"/>
                <w:b/>
              </w:rPr>
              <w:t>20</w:t>
            </w:r>
            <w:r w:rsidR="00902EE0">
              <w:rPr>
                <w:rFonts w:ascii="Times New Roman" w:hAnsi="Times New Roman"/>
                <w:b/>
              </w:rPr>
              <w:t>2</w:t>
            </w:r>
            <w:r w:rsidR="00DE43DA">
              <w:rPr>
                <w:rFonts w:ascii="Times New Roman" w:hAnsi="Times New Roman"/>
                <w:b/>
              </w:rPr>
              <w:t>2</w:t>
            </w:r>
            <w:r w:rsidR="00CF5F79" w:rsidRPr="009B0CE5">
              <w:rPr>
                <w:rFonts w:ascii="Times New Roman" w:hAnsi="Times New Roman"/>
                <w:b/>
              </w:rPr>
              <w:t xml:space="preserve"> год</w:t>
            </w:r>
          </w:p>
          <w:p w:rsidR="00CF5F79" w:rsidRPr="009B0CE5" w:rsidRDefault="00D3429A" w:rsidP="00ED3A33">
            <w:pPr>
              <w:jc w:val="center"/>
              <w:rPr>
                <w:rFonts w:ascii="Times New Roman" w:hAnsi="Times New Roman"/>
                <w:b/>
              </w:rPr>
            </w:pPr>
            <w:r w:rsidRPr="009B0CE5">
              <w:rPr>
                <w:rFonts w:ascii="Times New Roman" w:hAnsi="Times New Roman"/>
                <w:b/>
              </w:rPr>
              <w:t>(оценка)</w:t>
            </w:r>
          </w:p>
        </w:tc>
        <w:tc>
          <w:tcPr>
            <w:tcW w:w="1606" w:type="dxa"/>
            <w:gridSpan w:val="2"/>
          </w:tcPr>
          <w:p w:rsidR="00CF5F79" w:rsidRPr="009B0CE5" w:rsidRDefault="0030369A" w:rsidP="00ED3A33">
            <w:pPr>
              <w:jc w:val="center"/>
              <w:rPr>
                <w:rFonts w:ascii="Times New Roman" w:hAnsi="Times New Roman"/>
                <w:b/>
              </w:rPr>
            </w:pPr>
            <w:r>
              <w:rPr>
                <w:rFonts w:ascii="Times New Roman" w:hAnsi="Times New Roman"/>
                <w:b/>
              </w:rPr>
              <w:t>202</w:t>
            </w:r>
            <w:r w:rsidR="00DE43DA">
              <w:rPr>
                <w:rFonts w:ascii="Times New Roman" w:hAnsi="Times New Roman"/>
                <w:b/>
              </w:rPr>
              <w:t>3</w:t>
            </w:r>
            <w:r w:rsidR="00CF5F79" w:rsidRPr="009B0CE5">
              <w:rPr>
                <w:rFonts w:ascii="Times New Roman" w:hAnsi="Times New Roman"/>
                <w:b/>
              </w:rPr>
              <w:t xml:space="preserve"> год</w:t>
            </w:r>
          </w:p>
          <w:p w:rsidR="00CF5F79" w:rsidRPr="009B0CE5" w:rsidRDefault="00D3429A" w:rsidP="00ED3A33">
            <w:pPr>
              <w:jc w:val="center"/>
              <w:rPr>
                <w:rFonts w:ascii="Times New Roman" w:hAnsi="Times New Roman"/>
                <w:b/>
              </w:rPr>
            </w:pPr>
            <w:r w:rsidRPr="009B0CE5">
              <w:rPr>
                <w:rFonts w:ascii="Times New Roman" w:hAnsi="Times New Roman"/>
                <w:b/>
              </w:rPr>
              <w:t>(прогноз)</w:t>
            </w:r>
          </w:p>
        </w:tc>
        <w:tc>
          <w:tcPr>
            <w:tcW w:w="1545" w:type="dxa"/>
            <w:gridSpan w:val="2"/>
          </w:tcPr>
          <w:p w:rsidR="00CF5F79" w:rsidRPr="009B0CE5" w:rsidRDefault="00FA179E" w:rsidP="00ED3A33">
            <w:pPr>
              <w:jc w:val="center"/>
              <w:rPr>
                <w:rFonts w:ascii="Times New Roman" w:hAnsi="Times New Roman"/>
                <w:b/>
              </w:rPr>
            </w:pPr>
            <w:r w:rsidRPr="009B0CE5">
              <w:rPr>
                <w:rFonts w:ascii="Times New Roman" w:hAnsi="Times New Roman"/>
                <w:b/>
              </w:rPr>
              <w:t>20</w:t>
            </w:r>
            <w:r w:rsidR="0030369A">
              <w:rPr>
                <w:rFonts w:ascii="Times New Roman" w:hAnsi="Times New Roman"/>
                <w:b/>
              </w:rPr>
              <w:t>2</w:t>
            </w:r>
            <w:r w:rsidR="00DE43DA">
              <w:rPr>
                <w:rFonts w:ascii="Times New Roman" w:hAnsi="Times New Roman"/>
                <w:b/>
              </w:rPr>
              <w:t>4</w:t>
            </w:r>
            <w:r w:rsidR="00CF5F79" w:rsidRPr="009B0CE5">
              <w:rPr>
                <w:rFonts w:ascii="Times New Roman" w:hAnsi="Times New Roman"/>
                <w:b/>
              </w:rPr>
              <w:t xml:space="preserve"> год</w:t>
            </w:r>
          </w:p>
          <w:p w:rsidR="00CF5F79" w:rsidRPr="009B0CE5" w:rsidRDefault="00D3429A" w:rsidP="00ED3A33">
            <w:pPr>
              <w:jc w:val="center"/>
              <w:rPr>
                <w:rFonts w:ascii="Times New Roman" w:hAnsi="Times New Roman"/>
                <w:b/>
              </w:rPr>
            </w:pPr>
            <w:r w:rsidRPr="009B0CE5">
              <w:rPr>
                <w:rFonts w:ascii="Times New Roman" w:hAnsi="Times New Roman"/>
                <w:b/>
              </w:rPr>
              <w:t>(прогноз)</w:t>
            </w:r>
          </w:p>
        </w:tc>
        <w:tc>
          <w:tcPr>
            <w:tcW w:w="1583" w:type="dxa"/>
            <w:gridSpan w:val="2"/>
          </w:tcPr>
          <w:p w:rsidR="00CF5F79" w:rsidRPr="009B0CE5" w:rsidRDefault="00F322F0" w:rsidP="00ED3A33">
            <w:pPr>
              <w:jc w:val="center"/>
              <w:rPr>
                <w:rFonts w:ascii="Times New Roman" w:hAnsi="Times New Roman"/>
                <w:b/>
              </w:rPr>
            </w:pPr>
            <w:r>
              <w:rPr>
                <w:rFonts w:ascii="Times New Roman" w:hAnsi="Times New Roman"/>
                <w:b/>
              </w:rPr>
              <w:t>202</w:t>
            </w:r>
            <w:r w:rsidR="00DE43DA">
              <w:rPr>
                <w:rFonts w:ascii="Times New Roman" w:hAnsi="Times New Roman"/>
                <w:b/>
              </w:rPr>
              <w:t>5</w:t>
            </w:r>
            <w:r w:rsidR="00CF5F79" w:rsidRPr="009B0CE5">
              <w:rPr>
                <w:rFonts w:ascii="Times New Roman" w:hAnsi="Times New Roman"/>
                <w:b/>
              </w:rPr>
              <w:t xml:space="preserve"> год</w:t>
            </w:r>
          </w:p>
          <w:p w:rsidR="00CF5F79" w:rsidRPr="009B0CE5" w:rsidRDefault="00D3429A" w:rsidP="00ED3A33">
            <w:pPr>
              <w:jc w:val="center"/>
              <w:rPr>
                <w:rFonts w:ascii="Times New Roman" w:hAnsi="Times New Roman"/>
                <w:b/>
              </w:rPr>
            </w:pPr>
            <w:r w:rsidRPr="009B0CE5">
              <w:rPr>
                <w:rFonts w:ascii="Times New Roman" w:hAnsi="Times New Roman"/>
                <w:b/>
              </w:rPr>
              <w:t>(</w:t>
            </w:r>
            <w:r w:rsidR="00CF5F79" w:rsidRPr="009B0CE5">
              <w:rPr>
                <w:rFonts w:ascii="Times New Roman" w:hAnsi="Times New Roman"/>
                <w:b/>
              </w:rPr>
              <w:t>прогноз</w:t>
            </w:r>
            <w:r w:rsidRPr="009B0CE5">
              <w:rPr>
                <w:rFonts w:ascii="Times New Roman" w:hAnsi="Times New Roman"/>
                <w:b/>
              </w:rPr>
              <w:t>)</w:t>
            </w:r>
          </w:p>
        </w:tc>
      </w:tr>
      <w:tr w:rsidR="00CD1A35" w:rsidRPr="00ED3A33" w:rsidTr="00155B73">
        <w:tc>
          <w:tcPr>
            <w:tcW w:w="3023" w:type="dxa"/>
            <w:vMerge/>
          </w:tcPr>
          <w:p w:rsidR="00CF5F79" w:rsidRPr="00D3429A" w:rsidRDefault="00CF5F79" w:rsidP="00ED3A33">
            <w:pPr>
              <w:jc w:val="center"/>
              <w:rPr>
                <w:rFonts w:ascii="Times New Roman" w:hAnsi="Times New Roman"/>
              </w:rPr>
            </w:pPr>
          </w:p>
        </w:tc>
        <w:tc>
          <w:tcPr>
            <w:tcW w:w="1056" w:type="dxa"/>
          </w:tcPr>
          <w:p w:rsidR="00CF5F79" w:rsidRPr="00D3429A" w:rsidRDefault="00CF5F79" w:rsidP="00ED3A33">
            <w:pPr>
              <w:jc w:val="center"/>
              <w:rPr>
                <w:rFonts w:ascii="Times New Roman" w:hAnsi="Times New Roman"/>
              </w:rPr>
            </w:pPr>
            <w:proofErr w:type="spellStart"/>
            <w:r w:rsidRPr="00D3429A">
              <w:rPr>
                <w:rFonts w:ascii="Times New Roman" w:hAnsi="Times New Roman"/>
              </w:rPr>
              <w:t>тыс.руб</w:t>
            </w:r>
            <w:proofErr w:type="spellEnd"/>
            <w:r w:rsidRPr="00D3429A">
              <w:rPr>
                <w:rFonts w:ascii="Times New Roman" w:hAnsi="Times New Roman"/>
              </w:rPr>
              <w:t>.</w:t>
            </w:r>
          </w:p>
        </w:tc>
        <w:tc>
          <w:tcPr>
            <w:tcW w:w="0" w:type="auto"/>
          </w:tcPr>
          <w:p w:rsidR="00CF5F79" w:rsidRPr="00D3429A" w:rsidRDefault="00CF5F79" w:rsidP="00ED3A33">
            <w:pPr>
              <w:jc w:val="center"/>
              <w:rPr>
                <w:rFonts w:ascii="Times New Roman" w:hAnsi="Times New Roman"/>
              </w:rPr>
            </w:pPr>
            <w:r w:rsidRPr="00D3429A">
              <w:rPr>
                <w:rFonts w:ascii="Times New Roman" w:hAnsi="Times New Roman"/>
              </w:rPr>
              <w:t>уд.</w:t>
            </w:r>
          </w:p>
          <w:p w:rsidR="00CF5F79" w:rsidRPr="00D3429A" w:rsidRDefault="00CF5F79" w:rsidP="00ED3A33">
            <w:pPr>
              <w:jc w:val="center"/>
              <w:rPr>
                <w:rFonts w:ascii="Times New Roman" w:hAnsi="Times New Roman"/>
              </w:rPr>
            </w:pPr>
            <w:r w:rsidRPr="00D3429A">
              <w:rPr>
                <w:rFonts w:ascii="Times New Roman" w:hAnsi="Times New Roman"/>
              </w:rPr>
              <w:t>вес,</w:t>
            </w:r>
          </w:p>
          <w:p w:rsidR="00CF5F79" w:rsidRPr="00D3429A" w:rsidRDefault="00CF5F79" w:rsidP="00ED3A33">
            <w:pPr>
              <w:jc w:val="center"/>
              <w:rPr>
                <w:rFonts w:ascii="Times New Roman" w:hAnsi="Times New Roman"/>
              </w:rPr>
            </w:pPr>
            <w:r w:rsidRPr="00D3429A">
              <w:rPr>
                <w:rFonts w:ascii="Times New Roman" w:hAnsi="Times New Roman"/>
              </w:rPr>
              <w:t>%</w:t>
            </w:r>
          </w:p>
        </w:tc>
        <w:tc>
          <w:tcPr>
            <w:tcW w:w="1040" w:type="dxa"/>
          </w:tcPr>
          <w:p w:rsidR="00CF5F79" w:rsidRPr="00D3429A" w:rsidRDefault="00CF5F79" w:rsidP="00ED3A33">
            <w:pPr>
              <w:jc w:val="center"/>
              <w:rPr>
                <w:rFonts w:ascii="Times New Roman" w:hAnsi="Times New Roman"/>
              </w:rPr>
            </w:pPr>
            <w:proofErr w:type="spellStart"/>
            <w:r w:rsidRPr="00D3429A">
              <w:rPr>
                <w:rFonts w:ascii="Times New Roman" w:hAnsi="Times New Roman"/>
              </w:rPr>
              <w:t>тыс.руб</w:t>
            </w:r>
            <w:proofErr w:type="spellEnd"/>
            <w:r w:rsidRPr="00D3429A">
              <w:rPr>
                <w:rFonts w:ascii="Times New Roman" w:hAnsi="Times New Roman"/>
              </w:rPr>
              <w:t>.</w:t>
            </w:r>
          </w:p>
        </w:tc>
        <w:tc>
          <w:tcPr>
            <w:tcW w:w="0" w:type="auto"/>
          </w:tcPr>
          <w:p w:rsidR="00CF5F79" w:rsidRPr="00D3429A" w:rsidRDefault="00CF5F79" w:rsidP="00ED3A33">
            <w:pPr>
              <w:jc w:val="center"/>
              <w:rPr>
                <w:rFonts w:ascii="Times New Roman" w:hAnsi="Times New Roman"/>
              </w:rPr>
            </w:pPr>
            <w:r w:rsidRPr="00D3429A">
              <w:rPr>
                <w:rFonts w:ascii="Times New Roman" w:hAnsi="Times New Roman"/>
              </w:rPr>
              <w:t>уд.</w:t>
            </w:r>
          </w:p>
          <w:p w:rsidR="00CF5F79" w:rsidRPr="00D3429A" w:rsidRDefault="00CF5F79" w:rsidP="00ED3A33">
            <w:pPr>
              <w:jc w:val="center"/>
              <w:rPr>
                <w:rFonts w:ascii="Times New Roman" w:hAnsi="Times New Roman"/>
              </w:rPr>
            </w:pPr>
            <w:r w:rsidRPr="00D3429A">
              <w:rPr>
                <w:rFonts w:ascii="Times New Roman" w:hAnsi="Times New Roman"/>
              </w:rPr>
              <w:t>вес,</w:t>
            </w:r>
          </w:p>
          <w:p w:rsidR="00CF5F79" w:rsidRPr="00D3429A" w:rsidRDefault="00CF5F79" w:rsidP="00ED3A33">
            <w:pPr>
              <w:jc w:val="center"/>
              <w:rPr>
                <w:rFonts w:ascii="Times New Roman" w:hAnsi="Times New Roman"/>
              </w:rPr>
            </w:pPr>
            <w:r w:rsidRPr="00D3429A">
              <w:rPr>
                <w:rFonts w:ascii="Times New Roman" w:hAnsi="Times New Roman"/>
              </w:rPr>
              <w:t>%</w:t>
            </w:r>
          </w:p>
        </w:tc>
        <w:tc>
          <w:tcPr>
            <w:tcW w:w="979" w:type="dxa"/>
          </w:tcPr>
          <w:p w:rsidR="00CF5F79" w:rsidRPr="00D3429A" w:rsidRDefault="00CF5F79" w:rsidP="00ED3A33">
            <w:pPr>
              <w:jc w:val="center"/>
              <w:rPr>
                <w:rFonts w:ascii="Times New Roman" w:hAnsi="Times New Roman"/>
              </w:rPr>
            </w:pPr>
            <w:proofErr w:type="spellStart"/>
            <w:r w:rsidRPr="00D3429A">
              <w:rPr>
                <w:rFonts w:ascii="Times New Roman" w:hAnsi="Times New Roman"/>
              </w:rPr>
              <w:t>тыс.руб</w:t>
            </w:r>
            <w:proofErr w:type="spellEnd"/>
            <w:r w:rsidRPr="00D3429A">
              <w:rPr>
                <w:rFonts w:ascii="Times New Roman" w:hAnsi="Times New Roman"/>
              </w:rPr>
              <w:t>.</w:t>
            </w:r>
          </w:p>
        </w:tc>
        <w:tc>
          <w:tcPr>
            <w:tcW w:w="0" w:type="auto"/>
          </w:tcPr>
          <w:p w:rsidR="00CF5F79" w:rsidRPr="00D3429A" w:rsidRDefault="00CF5F79" w:rsidP="00ED3A33">
            <w:pPr>
              <w:jc w:val="center"/>
              <w:rPr>
                <w:rFonts w:ascii="Times New Roman" w:hAnsi="Times New Roman"/>
              </w:rPr>
            </w:pPr>
            <w:r w:rsidRPr="00D3429A">
              <w:rPr>
                <w:rFonts w:ascii="Times New Roman" w:hAnsi="Times New Roman"/>
              </w:rPr>
              <w:t>уд.</w:t>
            </w:r>
          </w:p>
          <w:p w:rsidR="00CF5F79" w:rsidRPr="00D3429A" w:rsidRDefault="00CF5F79" w:rsidP="00ED3A33">
            <w:pPr>
              <w:jc w:val="center"/>
              <w:rPr>
                <w:rFonts w:ascii="Times New Roman" w:hAnsi="Times New Roman"/>
              </w:rPr>
            </w:pPr>
            <w:r w:rsidRPr="00D3429A">
              <w:rPr>
                <w:rFonts w:ascii="Times New Roman" w:hAnsi="Times New Roman"/>
              </w:rPr>
              <w:t>вес,</w:t>
            </w:r>
          </w:p>
          <w:p w:rsidR="00CF5F79" w:rsidRPr="00D3429A" w:rsidRDefault="00CF5F79" w:rsidP="00ED3A33">
            <w:pPr>
              <w:jc w:val="center"/>
              <w:rPr>
                <w:rFonts w:ascii="Times New Roman" w:hAnsi="Times New Roman"/>
              </w:rPr>
            </w:pPr>
            <w:r w:rsidRPr="00D3429A">
              <w:rPr>
                <w:rFonts w:ascii="Times New Roman" w:hAnsi="Times New Roman"/>
              </w:rPr>
              <w:t>%</w:t>
            </w:r>
          </w:p>
        </w:tc>
        <w:tc>
          <w:tcPr>
            <w:tcW w:w="1017" w:type="dxa"/>
          </w:tcPr>
          <w:p w:rsidR="00CF5F79" w:rsidRPr="00D3429A" w:rsidRDefault="00CF5F79" w:rsidP="00ED3A33">
            <w:pPr>
              <w:jc w:val="center"/>
              <w:rPr>
                <w:rFonts w:ascii="Times New Roman" w:hAnsi="Times New Roman"/>
              </w:rPr>
            </w:pPr>
            <w:proofErr w:type="spellStart"/>
            <w:r w:rsidRPr="00D3429A">
              <w:rPr>
                <w:rFonts w:ascii="Times New Roman" w:hAnsi="Times New Roman"/>
              </w:rPr>
              <w:t>тыс.руб</w:t>
            </w:r>
            <w:proofErr w:type="spellEnd"/>
            <w:r w:rsidRPr="00D3429A">
              <w:rPr>
                <w:rFonts w:ascii="Times New Roman" w:hAnsi="Times New Roman"/>
              </w:rPr>
              <w:t>.</w:t>
            </w:r>
          </w:p>
        </w:tc>
        <w:tc>
          <w:tcPr>
            <w:tcW w:w="0" w:type="auto"/>
          </w:tcPr>
          <w:p w:rsidR="00CF5F79" w:rsidRPr="00D3429A" w:rsidRDefault="00CF5F79" w:rsidP="00ED3A33">
            <w:pPr>
              <w:jc w:val="center"/>
              <w:rPr>
                <w:rFonts w:ascii="Times New Roman" w:hAnsi="Times New Roman"/>
              </w:rPr>
            </w:pPr>
            <w:r w:rsidRPr="00D3429A">
              <w:rPr>
                <w:rFonts w:ascii="Times New Roman" w:hAnsi="Times New Roman"/>
              </w:rPr>
              <w:t>уд.</w:t>
            </w:r>
          </w:p>
          <w:p w:rsidR="00CF5F79" w:rsidRPr="00D3429A" w:rsidRDefault="00CF5F79" w:rsidP="00ED3A33">
            <w:pPr>
              <w:jc w:val="center"/>
              <w:rPr>
                <w:rFonts w:ascii="Times New Roman" w:hAnsi="Times New Roman"/>
              </w:rPr>
            </w:pPr>
            <w:r w:rsidRPr="00D3429A">
              <w:rPr>
                <w:rFonts w:ascii="Times New Roman" w:hAnsi="Times New Roman"/>
              </w:rPr>
              <w:t>вес,</w:t>
            </w:r>
          </w:p>
          <w:p w:rsidR="00CF5F79" w:rsidRPr="00D3429A" w:rsidRDefault="00CF5F79" w:rsidP="00ED3A33">
            <w:pPr>
              <w:jc w:val="center"/>
              <w:rPr>
                <w:rFonts w:ascii="Times New Roman" w:hAnsi="Times New Roman"/>
              </w:rPr>
            </w:pPr>
            <w:r w:rsidRPr="00D3429A">
              <w:rPr>
                <w:rFonts w:ascii="Times New Roman" w:hAnsi="Times New Roman"/>
              </w:rPr>
              <w:t>%</w:t>
            </w:r>
          </w:p>
        </w:tc>
      </w:tr>
      <w:tr w:rsidR="00CD1A35" w:rsidRPr="00ED3A33" w:rsidTr="00155B73">
        <w:tc>
          <w:tcPr>
            <w:tcW w:w="3023" w:type="dxa"/>
          </w:tcPr>
          <w:p w:rsidR="00CD1A35" w:rsidRPr="00D3429A" w:rsidRDefault="00CF5F79" w:rsidP="00ED3A33">
            <w:pPr>
              <w:jc w:val="both"/>
              <w:rPr>
                <w:rFonts w:ascii="Times New Roman" w:hAnsi="Times New Roman"/>
                <w:b/>
              </w:rPr>
            </w:pPr>
            <w:r w:rsidRPr="00D3429A">
              <w:rPr>
                <w:rFonts w:ascii="Times New Roman" w:hAnsi="Times New Roman"/>
                <w:b/>
              </w:rPr>
              <w:t>Налоговые доходы</w:t>
            </w:r>
            <w:r w:rsidR="00CD1A35" w:rsidRPr="00D3429A">
              <w:rPr>
                <w:rFonts w:ascii="Times New Roman" w:hAnsi="Times New Roman"/>
                <w:b/>
              </w:rPr>
              <w:t xml:space="preserve"> всего, </w:t>
            </w:r>
          </w:p>
          <w:p w:rsidR="00CF5F79" w:rsidRPr="00D3429A" w:rsidRDefault="00CD1A35" w:rsidP="00ED3A33">
            <w:pPr>
              <w:jc w:val="both"/>
              <w:rPr>
                <w:rFonts w:ascii="Times New Roman" w:hAnsi="Times New Roman"/>
              </w:rPr>
            </w:pPr>
            <w:r w:rsidRPr="00D3429A">
              <w:rPr>
                <w:rFonts w:ascii="Times New Roman" w:hAnsi="Times New Roman"/>
              </w:rPr>
              <w:t>в том числе</w:t>
            </w:r>
          </w:p>
        </w:tc>
        <w:tc>
          <w:tcPr>
            <w:tcW w:w="1056" w:type="dxa"/>
          </w:tcPr>
          <w:p w:rsidR="00CF5F79" w:rsidRPr="00D3429A" w:rsidRDefault="00DE43DA" w:rsidP="00A607D5">
            <w:pPr>
              <w:jc w:val="center"/>
              <w:rPr>
                <w:rFonts w:ascii="Times New Roman" w:hAnsi="Times New Roman"/>
                <w:b/>
              </w:rPr>
            </w:pPr>
            <w:r>
              <w:rPr>
                <w:rFonts w:ascii="Times New Roman" w:hAnsi="Times New Roman"/>
                <w:b/>
              </w:rPr>
              <w:t>120 409,2</w:t>
            </w:r>
          </w:p>
        </w:tc>
        <w:tc>
          <w:tcPr>
            <w:tcW w:w="0" w:type="auto"/>
          </w:tcPr>
          <w:p w:rsidR="00CF5F79" w:rsidRPr="00D3429A" w:rsidRDefault="00CD1A35" w:rsidP="00ED3A33">
            <w:pPr>
              <w:jc w:val="both"/>
              <w:rPr>
                <w:rFonts w:ascii="Times New Roman" w:hAnsi="Times New Roman"/>
                <w:b/>
              </w:rPr>
            </w:pPr>
            <w:r w:rsidRPr="00D3429A">
              <w:rPr>
                <w:rFonts w:ascii="Times New Roman" w:hAnsi="Times New Roman"/>
                <w:b/>
              </w:rPr>
              <w:t>100</w:t>
            </w:r>
          </w:p>
        </w:tc>
        <w:tc>
          <w:tcPr>
            <w:tcW w:w="1040" w:type="dxa"/>
          </w:tcPr>
          <w:p w:rsidR="00CF5F79" w:rsidRPr="00D3429A" w:rsidRDefault="00DE43DA" w:rsidP="00A607D5">
            <w:pPr>
              <w:jc w:val="center"/>
              <w:rPr>
                <w:rFonts w:ascii="Times New Roman" w:hAnsi="Times New Roman"/>
                <w:b/>
              </w:rPr>
            </w:pPr>
            <w:r>
              <w:rPr>
                <w:rFonts w:ascii="Times New Roman" w:hAnsi="Times New Roman"/>
                <w:b/>
              </w:rPr>
              <w:t>126 591,6</w:t>
            </w:r>
          </w:p>
        </w:tc>
        <w:tc>
          <w:tcPr>
            <w:tcW w:w="0" w:type="auto"/>
          </w:tcPr>
          <w:p w:rsidR="00CF5F79" w:rsidRPr="00D3429A" w:rsidRDefault="00CD1A35" w:rsidP="00ED3A33">
            <w:pPr>
              <w:jc w:val="both"/>
              <w:rPr>
                <w:rFonts w:ascii="Times New Roman" w:hAnsi="Times New Roman"/>
                <w:b/>
              </w:rPr>
            </w:pPr>
            <w:r w:rsidRPr="00D3429A">
              <w:rPr>
                <w:rFonts w:ascii="Times New Roman" w:hAnsi="Times New Roman"/>
                <w:b/>
              </w:rPr>
              <w:t>100</w:t>
            </w:r>
          </w:p>
        </w:tc>
        <w:tc>
          <w:tcPr>
            <w:tcW w:w="979" w:type="dxa"/>
          </w:tcPr>
          <w:p w:rsidR="00CF5F79" w:rsidRPr="00D3429A" w:rsidRDefault="00D07EAC" w:rsidP="00A607D5">
            <w:pPr>
              <w:jc w:val="center"/>
              <w:rPr>
                <w:rFonts w:ascii="Times New Roman" w:hAnsi="Times New Roman"/>
                <w:b/>
              </w:rPr>
            </w:pPr>
            <w:r>
              <w:rPr>
                <w:rFonts w:ascii="Times New Roman" w:hAnsi="Times New Roman"/>
                <w:b/>
              </w:rPr>
              <w:t>131 463,2</w:t>
            </w:r>
          </w:p>
        </w:tc>
        <w:tc>
          <w:tcPr>
            <w:tcW w:w="0" w:type="auto"/>
          </w:tcPr>
          <w:p w:rsidR="00CF5F79" w:rsidRPr="00D3429A" w:rsidRDefault="00A5571F" w:rsidP="00ED3A33">
            <w:pPr>
              <w:jc w:val="both"/>
              <w:rPr>
                <w:rFonts w:ascii="Times New Roman" w:hAnsi="Times New Roman"/>
                <w:b/>
              </w:rPr>
            </w:pPr>
            <w:r w:rsidRPr="00D3429A">
              <w:rPr>
                <w:rFonts w:ascii="Times New Roman" w:hAnsi="Times New Roman"/>
                <w:b/>
              </w:rPr>
              <w:t>100</w:t>
            </w:r>
          </w:p>
        </w:tc>
        <w:tc>
          <w:tcPr>
            <w:tcW w:w="1017" w:type="dxa"/>
          </w:tcPr>
          <w:p w:rsidR="00CF5F79" w:rsidRPr="00D3429A" w:rsidRDefault="00D07EAC" w:rsidP="00A607D5">
            <w:pPr>
              <w:jc w:val="center"/>
              <w:rPr>
                <w:rFonts w:ascii="Times New Roman" w:hAnsi="Times New Roman"/>
                <w:b/>
              </w:rPr>
            </w:pPr>
            <w:r>
              <w:rPr>
                <w:rFonts w:ascii="Times New Roman" w:hAnsi="Times New Roman"/>
                <w:b/>
              </w:rPr>
              <w:t>138 832,5</w:t>
            </w:r>
          </w:p>
        </w:tc>
        <w:tc>
          <w:tcPr>
            <w:tcW w:w="0" w:type="auto"/>
          </w:tcPr>
          <w:p w:rsidR="00CF5F79" w:rsidRPr="00D3429A" w:rsidRDefault="00A5571F" w:rsidP="00ED3A33">
            <w:pPr>
              <w:jc w:val="both"/>
              <w:rPr>
                <w:rFonts w:ascii="Times New Roman" w:hAnsi="Times New Roman"/>
                <w:b/>
              </w:rPr>
            </w:pPr>
            <w:r w:rsidRPr="00D3429A">
              <w:rPr>
                <w:rFonts w:ascii="Times New Roman" w:hAnsi="Times New Roman"/>
                <w:b/>
              </w:rPr>
              <w:t>100</w:t>
            </w:r>
          </w:p>
        </w:tc>
      </w:tr>
      <w:tr w:rsidR="00CD1A35" w:rsidRPr="00ED3A33" w:rsidTr="00155B73">
        <w:tc>
          <w:tcPr>
            <w:tcW w:w="3023" w:type="dxa"/>
          </w:tcPr>
          <w:p w:rsidR="00CF5F79" w:rsidRPr="00D3429A" w:rsidRDefault="00CD1A35" w:rsidP="00ED3A33">
            <w:pPr>
              <w:jc w:val="both"/>
              <w:rPr>
                <w:rFonts w:ascii="Times New Roman" w:hAnsi="Times New Roman"/>
              </w:rPr>
            </w:pPr>
            <w:r w:rsidRPr="00D3429A">
              <w:rPr>
                <w:rFonts w:ascii="Times New Roman" w:hAnsi="Times New Roman"/>
              </w:rPr>
              <w:t>Налог на доходы физических лиц</w:t>
            </w:r>
          </w:p>
        </w:tc>
        <w:tc>
          <w:tcPr>
            <w:tcW w:w="1056" w:type="dxa"/>
          </w:tcPr>
          <w:p w:rsidR="00CF5F79" w:rsidRPr="00D3429A" w:rsidRDefault="00DE43DA" w:rsidP="00A607D5">
            <w:pPr>
              <w:jc w:val="center"/>
              <w:rPr>
                <w:rFonts w:ascii="Times New Roman" w:hAnsi="Times New Roman"/>
              </w:rPr>
            </w:pPr>
            <w:r>
              <w:rPr>
                <w:rFonts w:ascii="Times New Roman" w:hAnsi="Times New Roman"/>
              </w:rPr>
              <w:t>48 562,9</w:t>
            </w:r>
          </w:p>
        </w:tc>
        <w:tc>
          <w:tcPr>
            <w:tcW w:w="0" w:type="auto"/>
          </w:tcPr>
          <w:p w:rsidR="00CF5F79" w:rsidRPr="00D3429A" w:rsidRDefault="003C648A" w:rsidP="00DE43DA">
            <w:pPr>
              <w:jc w:val="both"/>
              <w:rPr>
                <w:rFonts w:ascii="Times New Roman" w:hAnsi="Times New Roman"/>
              </w:rPr>
            </w:pPr>
            <w:r>
              <w:rPr>
                <w:rFonts w:ascii="Times New Roman" w:hAnsi="Times New Roman"/>
              </w:rPr>
              <w:t>4</w:t>
            </w:r>
            <w:r w:rsidR="00DE43DA">
              <w:rPr>
                <w:rFonts w:ascii="Times New Roman" w:hAnsi="Times New Roman"/>
              </w:rPr>
              <w:t>0</w:t>
            </w:r>
            <w:r>
              <w:rPr>
                <w:rFonts w:ascii="Times New Roman" w:hAnsi="Times New Roman"/>
              </w:rPr>
              <w:t>,3</w:t>
            </w:r>
          </w:p>
        </w:tc>
        <w:tc>
          <w:tcPr>
            <w:tcW w:w="1040" w:type="dxa"/>
          </w:tcPr>
          <w:p w:rsidR="00CF5F79" w:rsidRPr="00D3429A" w:rsidRDefault="00DE43DA" w:rsidP="00A607D5">
            <w:pPr>
              <w:jc w:val="center"/>
              <w:rPr>
                <w:rFonts w:ascii="Times New Roman" w:hAnsi="Times New Roman"/>
              </w:rPr>
            </w:pPr>
            <w:r>
              <w:rPr>
                <w:rFonts w:ascii="Times New Roman" w:hAnsi="Times New Roman"/>
              </w:rPr>
              <w:t>51 785,3</w:t>
            </w:r>
          </w:p>
        </w:tc>
        <w:tc>
          <w:tcPr>
            <w:tcW w:w="0" w:type="auto"/>
          </w:tcPr>
          <w:p w:rsidR="00CF5F79" w:rsidRPr="00D3429A" w:rsidRDefault="00DE43DA" w:rsidP="003C648A">
            <w:pPr>
              <w:jc w:val="both"/>
              <w:rPr>
                <w:rFonts w:ascii="Times New Roman" w:hAnsi="Times New Roman"/>
              </w:rPr>
            </w:pPr>
            <w:r>
              <w:rPr>
                <w:rFonts w:ascii="Times New Roman" w:hAnsi="Times New Roman"/>
              </w:rPr>
              <w:t>40,9</w:t>
            </w:r>
          </w:p>
        </w:tc>
        <w:tc>
          <w:tcPr>
            <w:tcW w:w="979" w:type="dxa"/>
          </w:tcPr>
          <w:p w:rsidR="00CF5F79" w:rsidRPr="00D3429A" w:rsidRDefault="00D07EAC" w:rsidP="00A607D5">
            <w:pPr>
              <w:jc w:val="center"/>
              <w:rPr>
                <w:rFonts w:ascii="Times New Roman" w:hAnsi="Times New Roman"/>
              </w:rPr>
            </w:pPr>
            <w:r>
              <w:rPr>
                <w:rFonts w:ascii="Times New Roman" w:hAnsi="Times New Roman"/>
              </w:rPr>
              <w:t>55 259,7</w:t>
            </w:r>
          </w:p>
        </w:tc>
        <w:tc>
          <w:tcPr>
            <w:tcW w:w="0" w:type="auto"/>
          </w:tcPr>
          <w:p w:rsidR="00CF5F79" w:rsidRPr="00D3429A" w:rsidRDefault="00D07EAC" w:rsidP="00ED3A33">
            <w:pPr>
              <w:jc w:val="both"/>
              <w:rPr>
                <w:rFonts w:ascii="Times New Roman" w:hAnsi="Times New Roman"/>
              </w:rPr>
            </w:pPr>
            <w:r>
              <w:rPr>
                <w:rFonts w:ascii="Times New Roman" w:hAnsi="Times New Roman"/>
              </w:rPr>
              <w:t>42,0</w:t>
            </w:r>
          </w:p>
        </w:tc>
        <w:tc>
          <w:tcPr>
            <w:tcW w:w="1017" w:type="dxa"/>
          </w:tcPr>
          <w:p w:rsidR="00CF5F79" w:rsidRPr="00D3429A" w:rsidRDefault="00D07EAC" w:rsidP="00A607D5">
            <w:pPr>
              <w:jc w:val="center"/>
              <w:rPr>
                <w:rFonts w:ascii="Times New Roman" w:hAnsi="Times New Roman"/>
              </w:rPr>
            </w:pPr>
            <w:r>
              <w:rPr>
                <w:rFonts w:ascii="Times New Roman" w:hAnsi="Times New Roman"/>
              </w:rPr>
              <w:t>58 295,9</w:t>
            </w:r>
          </w:p>
        </w:tc>
        <w:tc>
          <w:tcPr>
            <w:tcW w:w="0" w:type="auto"/>
          </w:tcPr>
          <w:p w:rsidR="00246FEA" w:rsidRPr="00B50F95" w:rsidRDefault="00D07EAC" w:rsidP="00B50F95">
            <w:pPr>
              <w:jc w:val="both"/>
              <w:rPr>
                <w:rFonts w:ascii="Times New Roman" w:hAnsi="Times New Roman"/>
              </w:rPr>
            </w:pPr>
            <w:r>
              <w:rPr>
                <w:rFonts w:ascii="Times New Roman" w:hAnsi="Times New Roman"/>
              </w:rPr>
              <w:t>42,0</w:t>
            </w:r>
          </w:p>
        </w:tc>
      </w:tr>
      <w:tr w:rsidR="00CD1A35" w:rsidRPr="00ED3A33" w:rsidTr="00155B73">
        <w:tc>
          <w:tcPr>
            <w:tcW w:w="3023" w:type="dxa"/>
          </w:tcPr>
          <w:p w:rsidR="00CF5F79" w:rsidRPr="00D3429A" w:rsidRDefault="00CD1A35" w:rsidP="00ED3A33">
            <w:pPr>
              <w:jc w:val="both"/>
              <w:rPr>
                <w:rFonts w:ascii="Times New Roman" w:hAnsi="Times New Roman"/>
              </w:rPr>
            </w:pPr>
            <w:r w:rsidRPr="00D3429A">
              <w:rPr>
                <w:rFonts w:ascii="Times New Roman" w:hAnsi="Times New Roman"/>
              </w:rPr>
              <w:t>Акцизы на нефтепродукты</w:t>
            </w:r>
          </w:p>
        </w:tc>
        <w:tc>
          <w:tcPr>
            <w:tcW w:w="1056" w:type="dxa"/>
          </w:tcPr>
          <w:p w:rsidR="00CF5F79" w:rsidRPr="00D3429A" w:rsidRDefault="00DE43DA" w:rsidP="00A607D5">
            <w:pPr>
              <w:jc w:val="center"/>
              <w:rPr>
                <w:rFonts w:ascii="Times New Roman" w:hAnsi="Times New Roman"/>
              </w:rPr>
            </w:pPr>
            <w:r>
              <w:rPr>
                <w:rFonts w:ascii="Times New Roman" w:hAnsi="Times New Roman"/>
              </w:rPr>
              <w:t>9 693,1</w:t>
            </w:r>
          </w:p>
        </w:tc>
        <w:tc>
          <w:tcPr>
            <w:tcW w:w="0" w:type="auto"/>
          </w:tcPr>
          <w:p w:rsidR="003C648A" w:rsidRPr="00D3429A" w:rsidRDefault="00DE43DA" w:rsidP="003C648A">
            <w:pPr>
              <w:jc w:val="center"/>
              <w:rPr>
                <w:rFonts w:ascii="Times New Roman" w:hAnsi="Times New Roman"/>
              </w:rPr>
            </w:pPr>
            <w:r>
              <w:rPr>
                <w:rFonts w:ascii="Times New Roman" w:hAnsi="Times New Roman"/>
              </w:rPr>
              <w:t>8,1</w:t>
            </w:r>
          </w:p>
        </w:tc>
        <w:tc>
          <w:tcPr>
            <w:tcW w:w="1040" w:type="dxa"/>
          </w:tcPr>
          <w:p w:rsidR="00CF5F79" w:rsidRPr="00D3429A" w:rsidRDefault="00DE43DA" w:rsidP="003C648A">
            <w:pPr>
              <w:jc w:val="center"/>
              <w:rPr>
                <w:rFonts w:ascii="Times New Roman" w:hAnsi="Times New Roman"/>
              </w:rPr>
            </w:pPr>
            <w:r>
              <w:rPr>
                <w:rFonts w:ascii="Times New Roman" w:hAnsi="Times New Roman"/>
              </w:rPr>
              <w:t>10 093,7</w:t>
            </w:r>
          </w:p>
        </w:tc>
        <w:tc>
          <w:tcPr>
            <w:tcW w:w="0" w:type="auto"/>
          </w:tcPr>
          <w:p w:rsidR="00CF5F79" w:rsidRPr="00D3429A" w:rsidRDefault="00DE43DA" w:rsidP="003C648A">
            <w:pPr>
              <w:jc w:val="center"/>
              <w:rPr>
                <w:rFonts w:ascii="Times New Roman" w:hAnsi="Times New Roman"/>
              </w:rPr>
            </w:pPr>
            <w:r>
              <w:rPr>
                <w:rFonts w:ascii="Times New Roman" w:hAnsi="Times New Roman"/>
              </w:rPr>
              <w:t>8,0</w:t>
            </w:r>
          </w:p>
        </w:tc>
        <w:tc>
          <w:tcPr>
            <w:tcW w:w="979" w:type="dxa"/>
          </w:tcPr>
          <w:p w:rsidR="00CF5F79" w:rsidRPr="00D3429A" w:rsidRDefault="00D07EAC" w:rsidP="003C648A">
            <w:pPr>
              <w:jc w:val="center"/>
              <w:rPr>
                <w:rFonts w:ascii="Times New Roman" w:hAnsi="Times New Roman"/>
              </w:rPr>
            </w:pPr>
            <w:r>
              <w:rPr>
                <w:rFonts w:ascii="Times New Roman" w:hAnsi="Times New Roman"/>
              </w:rPr>
              <w:t>10 529,5</w:t>
            </w:r>
          </w:p>
        </w:tc>
        <w:tc>
          <w:tcPr>
            <w:tcW w:w="0" w:type="auto"/>
          </w:tcPr>
          <w:p w:rsidR="00CF5F79" w:rsidRPr="00D3429A" w:rsidRDefault="00D07EAC" w:rsidP="003C648A">
            <w:pPr>
              <w:jc w:val="center"/>
              <w:rPr>
                <w:rFonts w:ascii="Times New Roman" w:hAnsi="Times New Roman"/>
              </w:rPr>
            </w:pPr>
            <w:r>
              <w:rPr>
                <w:rFonts w:ascii="Times New Roman" w:hAnsi="Times New Roman"/>
              </w:rPr>
              <w:t>8,0</w:t>
            </w:r>
          </w:p>
        </w:tc>
        <w:tc>
          <w:tcPr>
            <w:tcW w:w="1017" w:type="dxa"/>
          </w:tcPr>
          <w:p w:rsidR="00CF5F79" w:rsidRPr="00D3429A" w:rsidRDefault="00D07EAC" w:rsidP="003C648A">
            <w:pPr>
              <w:jc w:val="center"/>
              <w:rPr>
                <w:rFonts w:ascii="Times New Roman" w:hAnsi="Times New Roman"/>
              </w:rPr>
            </w:pPr>
            <w:r>
              <w:rPr>
                <w:rFonts w:ascii="Times New Roman" w:hAnsi="Times New Roman"/>
              </w:rPr>
              <w:t>11 113,4</w:t>
            </w:r>
          </w:p>
        </w:tc>
        <w:tc>
          <w:tcPr>
            <w:tcW w:w="0" w:type="auto"/>
          </w:tcPr>
          <w:p w:rsidR="00CF5F79" w:rsidRPr="00B50F95" w:rsidRDefault="00D07EAC" w:rsidP="00ED3A33">
            <w:pPr>
              <w:jc w:val="both"/>
              <w:rPr>
                <w:rFonts w:ascii="Times New Roman" w:hAnsi="Times New Roman"/>
              </w:rPr>
            </w:pPr>
            <w:r>
              <w:rPr>
                <w:rFonts w:ascii="Times New Roman" w:hAnsi="Times New Roman"/>
              </w:rPr>
              <w:t>8,0</w:t>
            </w:r>
          </w:p>
        </w:tc>
      </w:tr>
      <w:tr w:rsidR="00CD1A35" w:rsidRPr="00ED3A33" w:rsidTr="00155B73">
        <w:tc>
          <w:tcPr>
            <w:tcW w:w="3023" w:type="dxa"/>
          </w:tcPr>
          <w:p w:rsidR="00CF5F79" w:rsidRPr="00D3429A" w:rsidRDefault="00CD1A35" w:rsidP="00ED3A33">
            <w:pPr>
              <w:jc w:val="both"/>
              <w:rPr>
                <w:rFonts w:ascii="Times New Roman" w:hAnsi="Times New Roman"/>
              </w:rPr>
            </w:pPr>
            <w:r w:rsidRPr="00D3429A">
              <w:rPr>
                <w:rFonts w:ascii="Times New Roman" w:hAnsi="Times New Roman"/>
              </w:rPr>
              <w:t xml:space="preserve">Налог, взимаемый в связи с применением упрощенной системы налогообложения </w:t>
            </w:r>
          </w:p>
        </w:tc>
        <w:tc>
          <w:tcPr>
            <w:tcW w:w="1056" w:type="dxa"/>
          </w:tcPr>
          <w:p w:rsidR="00CF5F79" w:rsidRPr="00D3429A" w:rsidRDefault="00DE43DA" w:rsidP="00A607D5">
            <w:pPr>
              <w:jc w:val="center"/>
              <w:rPr>
                <w:rFonts w:ascii="Times New Roman" w:hAnsi="Times New Roman"/>
              </w:rPr>
            </w:pPr>
            <w:r>
              <w:rPr>
                <w:rFonts w:ascii="Times New Roman" w:hAnsi="Times New Roman"/>
              </w:rPr>
              <w:t>40 627,6</w:t>
            </w:r>
          </w:p>
        </w:tc>
        <w:tc>
          <w:tcPr>
            <w:tcW w:w="0" w:type="auto"/>
          </w:tcPr>
          <w:p w:rsidR="00CF5F79" w:rsidRPr="00D3429A" w:rsidRDefault="00DE43DA" w:rsidP="003C648A">
            <w:pPr>
              <w:jc w:val="both"/>
              <w:rPr>
                <w:rFonts w:ascii="Times New Roman" w:hAnsi="Times New Roman"/>
              </w:rPr>
            </w:pPr>
            <w:r>
              <w:rPr>
                <w:rFonts w:ascii="Times New Roman" w:hAnsi="Times New Roman"/>
              </w:rPr>
              <w:t>33,7</w:t>
            </w:r>
          </w:p>
        </w:tc>
        <w:tc>
          <w:tcPr>
            <w:tcW w:w="1040" w:type="dxa"/>
          </w:tcPr>
          <w:p w:rsidR="00CF5F79" w:rsidRPr="00D3429A" w:rsidRDefault="00DE43DA" w:rsidP="00A607D5">
            <w:pPr>
              <w:jc w:val="center"/>
              <w:rPr>
                <w:rFonts w:ascii="Times New Roman" w:hAnsi="Times New Roman"/>
              </w:rPr>
            </w:pPr>
            <w:r>
              <w:rPr>
                <w:rFonts w:ascii="Times New Roman" w:hAnsi="Times New Roman"/>
              </w:rPr>
              <w:t>45 000,0</w:t>
            </w:r>
          </w:p>
        </w:tc>
        <w:tc>
          <w:tcPr>
            <w:tcW w:w="0" w:type="auto"/>
          </w:tcPr>
          <w:p w:rsidR="00CF5F79" w:rsidRPr="00D3429A" w:rsidRDefault="00DE43DA" w:rsidP="00ED3A33">
            <w:pPr>
              <w:jc w:val="both"/>
              <w:rPr>
                <w:rFonts w:ascii="Times New Roman" w:hAnsi="Times New Roman"/>
              </w:rPr>
            </w:pPr>
            <w:r>
              <w:rPr>
                <w:rFonts w:ascii="Times New Roman" w:hAnsi="Times New Roman"/>
              </w:rPr>
              <w:t>35</w:t>
            </w:r>
            <w:r w:rsidR="003C648A">
              <w:rPr>
                <w:rFonts w:ascii="Times New Roman" w:hAnsi="Times New Roman"/>
              </w:rPr>
              <w:t>,5</w:t>
            </w:r>
          </w:p>
        </w:tc>
        <w:tc>
          <w:tcPr>
            <w:tcW w:w="979" w:type="dxa"/>
          </w:tcPr>
          <w:p w:rsidR="00CF5F79" w:rsidRPr="00D3429A" w:rsidRDefault="00D07EAC" w:rsidP="00A607D5">
            <w:pPr>
              <w:jc w:val="center"/>
              <w:rPr>
                <w:rFonts w:ascii="Times New Roman" w:hAnsi="Times New Roman"/>
              </w:rPr>
            </w:pPr>
            <w:r>
              <w:rPr>
                <w:rFonts w:ascii="Times New Roman" w:hAnsi="Times New Roman"/>
              </w:rPr>
              <w:t>45 571,5</w:t>
            </w:r>
          </w:p>
        </w:tc>
        <w:tc>
          <w:tcPr>
            <w:tcW w:w="0" w:type="auto"/>
          </w:tcPr>
          <w:p w:rsidR="00CF5F79" w:rsidRPr="00D3429A" w:rsidRDefault="00D07EAC" w:rsidP="00ED3A33">
            <w:pPr>
              <w:jc w:val="both"/>
              <w:rPr>
                <w:rFonts w:ascii="Times New Roman" w:hAnsi="Times New Roman"/>
              </w:rPr>
            </w:pPr>
            <w:r>
              <w:rPr>
                <w:rFonts w:ascii="Times New Roman" w:hAnsi="Times New Roman"/>
              </w:rPr>
              <w:t>34,7</w:t>
            </w:r>
          </w:p>
        </w:tc>
        <w:tc>
          <w:tcPr>
            <w:tcW w:w="1017" w:type="dxa"/>
          </w:tcPr>
          <w:p w:rsidR="00CF5F79" w:rsidRPr="00D3429A" w:rsidRDefault="00D07EAC" w:rsidP="00A607D5">
            <w:pPr>
              <w:jc w:val="center"/>
              <w:rPr>
                <w:rFonts w:ascii="Times New Roman" w:hAnsi="Times New Roman"/>
              </w:rPr>
            </w:pPr>
            <w:r>
              <w:rPr>
                <w:rFonts w:ascii="Times New Roman" w:hAnsi="Times New Roman"/>
              </w:rPr>
              <w:t>48 706,8</w:t>
            </w:r>
          </w:p>
        </w:tc>
        <w:tc>
          <w:tcPr>
            <w:tcW w:w="0" w:type="auto"/>
          </w:tcPr>
          <w:p w:rsidR="00CF5F79" w:rsidRPr="00B50F95" w:rsidRDefault="00D07EAC" w:rsidP="00ED3A33">
            <w:pPr>
              <w:jc w:val="both"/>
              <w:rPr>
                <w:rFonts w:ascii="Times New Roman" w:hAnsi="Times New Roman"/>
              </w:rPr>
            </w:pPr>
            <w:r>
              <w:rPr>
                <w:rFonts w:ascii="Times New Roman" w:hAnsi="Times New Roman"/>
              </w:rPr>
              <w:t>35</w:t>
            </w:r>
            <w:r w:rsidR="003C648A">
              <w:rPr>
                <w:rFonts w:ascii="Times New Roman" w:hAnsi="Times New Roman"/>
              </w:rPr>
              <w:t>,1</w:t>
            </w:r>
          </w:p>
        </w:tc>
      </w:tr>
      <w:tr w:rsidR="00CD1A35" w:rsidRPr="00ED3A33" w:rsidTr="00155B73">
        <w:tc>
          <w:tcPr>
            <w:tcW w:w="3023" w:type="dxa"/>
          </w:tcPr>
          <w:p w:rsidR="00CF5F79" w:rsidRPr="00D3429A" w:rsidRDefault="00CD1A35" w:rsidP="00ED3A33">
            <w:pPr>
              <w:jc w:val="both"/>
              <w:rPr>
                <w:rFonts w:ascii="Times New Roman" w:hAnsi="Times New Roman"/>
              </w:rPr>
            </w:pPr>
            <w:r w:rsidRPr="00D3429A">
              <w:rPr>
                <w:rFonts w:ascii="Times New Roman" w:hAnsi="Times New Roman"/>
              </w:rPr>
              <w:t>ЕНВД</w:t>
            </w:r>
          </w:p>
        </w:tc>
        <w:tc>
          <w:tcPr>
            <w:tcW w:w="1056" w:type="dxa"/>
          </w:tcPr>
          <w:p w:rsidR="00CF5F79" w:rsidRPr="00D3429A" w:rsidRDefault="00DE43DA" w:rsidP="00A607D5">
            <w:pPr>
              <w:jc w:val="center"/>
              <w:rPr>
                <w:rFonts w:ascii="Times New Roman" w:hAnsi="Times New Roman"/>
              </w:rPr>
            </w:pPr>
            <w:r>
              <w:rPr>
                <w:rFonts w:ascii="Times New Roman" w:hAnsi="Times New Roman"/>
              </w:rPr>
              <w:t>-49,5</w:t>
            </w:r>
          </w:p>
        </w:tc>
        <w:tc>
          <w:tcPr>
            <w:tcW w:w="0" w:type="auto"/>
          </w:tcPr>
          <w:p w:rsidR="003C648A" w:rsidRPr="00D3429A" w:rsidRDefault="00DE43DA" w:rsidP="003C648A">
            <w:pPr>
              <w:jc w:val="both"/>
              <w:rPr>
                <w:rFonts w:ascii="Times New Roman" w:hAnsi="Times New Roman"/>
              </w:rPr>
            </w:pPr>
            <w:r>
              <w:rPr>
                <w:rFonts w:ascii="Times New Roman" w:hAnsi="Times New Roman"/>
              </w:rPr>
              <w:t>0</w:t>
            </w:r>
          </w:p>
        </w:tc>
        <w:tc>
          <w:tcPr>
            <w:tcW w:w="1040" w:type="dxa"/>
          </w:tcPr>
          <w:p w:rsidR="00CF5F79" w:rsidRPr="00D3429A" w:rsidRDefault="003C648A" w:rsidP="00A607D5">
            <w:pPr>
              <w:jc w:val="center"/>
              <w:rPr>
                <w:rFonts w:ascii="Times New Roman" w:hAnsi="Times New Roman"/>
              </w:rPr>
            </w:pPr>
            <w:r>
              <w:rPr>
                <w:rFonts w:ascii="Times New Roman" w:hAnsi="Times New Roman"/>
              </w:rPr>
              <w:t>0</w:t>
            </w:r>
          </w:p>
        </w:tc>
        <w:tc>
          <w:tcPr>
            <w:tcW w:w="0" w:type="auto"/>
          </w:tcPr>
          <w:p w:rsidR="00CF5F79" w:rsidRPr="00D3429A" w:rsidRDefault="003C648A" w:rsidP="003C648A">
            <w:pPr>
              <w:jc w:val="center"/>
              <w:rPr>
                <w:rFonts w:ascii="Times New Roman" w:hAnsi="Times New Roman"/>
              </w:rPr>
            </w:pPr>
            <w:r>
              <w:rPr>
                <w:rFonts w:ascii="Times New Roman" w:hAnsi="Times New Roman"/>
              </w:rPr>
              <w:t>0</w:t>
            </w:r>
          </w:p>
        </w:tc>
        <w:tc>
          <w:tcPr>
            <w:tcW w:w="979" w:type="dxa"/>
          </w:tcPr>
          <w:p w:rsidR="00CF5F79" w:rsidRPr="00D3429A" w:rsidRDefault="001277EC" w:rsidP="00A607D5">
            <w:pPr>
              <w:jc w:val="center"/>
              <w:rPr>
                <w:rFonts w:ascii="Times New Roman" w:hAnsi="Times New Roman"/>
              </w:rPr>
            </w:pPr>
            <w:r>
              <w:rPr>
                <w:rFonts w:ascii="Times New Roman" w:hAnsi="Times New Roman"/>
              </w:rPr>
              <w:t>0</w:t>
            </w:r>
          </w:p>
        </w:tc>
        <w:tc>
          <w:tcPr>
            <w:tcW w:w="0" w:type="auto"/>
          </w:tcPr>
          <w:p w:rsidR="00CF5F79" w:rsidRPr="00D3429A" w:rsidRDefault="001277EC" w:rsidP="003C648A">
            <w:pPr>
              <w:jc w:val="center"/>
              <w:rPr>
                <w:rFonts w:ascii="Times New Roman" w:hAnsi="Times New Roman"/>
              </w:rPr>
            </w:pPr>
            <w:r>
              <w:rPr>
                <w:rFonts w:ascii="Times New Roman" w:hAnsi="Times New Roman"/>
              </w:rPr>
              <w:t>0</w:t>
            </w:r>
          </w:p>
        </w:tc>
        <w:tc>
          <w:tcPr>
            <w:tcW w:w="1017" w:type="dxa"/>
          </w:tcPr>
          <w:p w:rsidR="00CF5F79" w:rsidRPr="00D3429A" w:rsidRDefault="004960EC" w:rsidP="00A607D5">
            <w:pPr>
              <w:jc w:val="center"/>
              <w:rPr>
                <w:rFonts w:ascii="Times New Roman" w:hAnsi="Times New Roman"/>
              </w:rPr>
            </w:pPr>
            <w:r>
              <w:rPr>
                <w:rFonts w:ascii="Times New Roman" w:hAnsi="Times New Roman"/>
              </w:rPr>
              <w:t>0</w:t>
            </w:r>
          </w:p>
        </w:tc>
        <w:tc>
          <w:tcPr>
            <w:tcW w:w="0" w:type="auto"/>
          </w:tcPr>
          <w:p w:rsidR="00CF5F79" w:rsidRPr="00B50F95" w:rsidRDefault="004960EC" w:rsidP="00864B01">
            <w:pPr>
              <w:jc w:val="center"/>
              <w:rPr>
                <w:rFonts w:ascii="Times New Roman" w:hAnsi="Times New Roman"/>
              </w:rPr>
            </w:pPr>
            <w:r w:rsidRPr="00B50F95">
              <w:rPr>
                <w:rFonts w:ascii="Times New Roman" w:hAnsi="Times New Roman"/>
              </w:rPr>
              <w:t>0</w:t>
            </w:r>
          </w:p>
        </w:tc>
      </w:tr>
      <w:tr w:rsidR="00CD1A35" w:rsidRPr="00ED3A33" w:rsidTr="00155B73">
        <w:tc>
          <w:tcPr>
            <w:tcW w:w="3023" w:type="dxa"/>
          </w:tcPr>
          <w:p w:rsidR="00CF5F79" w:rsidRPr="00D3429A" w:rsidRDefault="00CD1A35" w:rsidP="00ED3A33">
            <w:pPr>
              <w:jc w:val="both"/>
              <w:rPr>
                <w:rFonts w:ascii="Times New Roman" w:hAnsi="Times New Roman"/>
              </w:rPr>
            </w:pPr>
            <w:r w:rsidRPr="00D3429A">
              <w:rPr>
                <w:rFonts w:ascii="Times New Roman" w:hAnsi="Times New Roman"/>
              </w:rPr>
              <w:t>Единый сельскохозяйственный налог</w:t>
            </w:r>
          </w:p>
        </w:tc>
        <w:tc>
          <w:tcPr>
            <w:tcW w:w="1056" w:type="dxa"/>
          </w:tcPr>
          <w:p w:rsidR="00CF5F79" w:rsidRPr="00D3429A" w:rsidRDefault="00DE43DA" w:rsidP="00A607D5">
            <w:pPr>
              <w:jc w:val="center"/>
              <w:rPr>
                <w:rFonts w:ascii="Times New Roman" w:hAnsi="Times New Roman"/>
              </w:rPr>
            </w:pPr>
            <w:r>
              <w:rPr>
                <w:rFonts w:ascii="Times New Roman" w:hAnsi="Times New Roman"/>
              </w:rPr>
              <w:t>18,3</w:t>
            </w:r>
          </w:p>
        </w:tc>
        <w:tc>
          <w:tcPr>
            <w:tcW w:w="0" w:type="auto"/>
          </w:tcPr>
          <w:p w:rsidR="00CF5F79" w:rsidRPr="00D3429A" w:rsidRDefault="00D8151C" w:rsidP="00ED3A33">
            <w:pPr>
              <w:jc w:val="both"/>
              <w:rPr>
                <w:rFonts w:ascii="Times New Roman" w:hAnsi="Times New Roman"/>
              </w:rPr>
            </w:pPr>
            <w:r>
              <w:rPr>
                <w:rFonts w:ascii="Times New Roman" w:hAnsi="Times New Roman"/>
              </w:rPr>
              <w:t>0</w:t>
            </w:r>
          </w:p>
        </w:tc>
        <w:tc>
          <w:tcPr>
            <w:tcW w:w="1040" w:type="dxa"/>
          </w:tcPr>
          <w:p w:rsidR="00CF5F79" w:rsidRPr="00D3429A" w:rsidRDefault="00D07EAC" w:rsidP="00A607D5">
            <w:pPr>
              <w:jc w:val="center"/>
              <w:rPr>
                <w:rFonts w:ascii="Times New Roman" w:hAnsi="Times New Roman"/>
              </w:rPr>
            </w:pPr>
            <w:r>
              <w:rPr>
                <w:rFonts w:ascii="Times New Roman" w:hAnsi="Times New Roman"/>
              </w:rPr>
              <w:t>17,1</w:t>
            </w:r>
          </w:p>
        </w:tc>
        <w:tc>
          <w:tcPr>
            <w:tcW w:w="0" w:type="auto"/>
          </w:tcPr>
          <w:p w:rsidR="00CF5F79" w:rsidRPr="00D3429A" w:rsidRDefault="00EB7B18" w:rsidP="00ED3A33">
            <w:pPr>
              <w:jc w:val="center"/>
              <w:rPr>
                <w:rFonts w:ascii="Times New Roman" w:hAnsi="Times New Roman"/>
              </w:rPr>
            </w:pPr>
            <w:r>
              <w:rPr>
                <w:rFonts w:ascii="Times New Roman" w:hAnsi="Times New Roman"/>
              </w:rPr>
              <w:t>0</w:t>
            </w:r>
          </w:p>
        </w:tc>
        <w:tc>
          <w:tcPr>
            <w:tcW w:w="979" w:type="dxa"/>
          </w:tcPr>
          <w:p w:rsidR="00CF5F79" w:rsidRPr="00D3429A" w:rsidRDefault="00D07EAC" w:rsidP="00A607D5">
            <w:pPr>
              <w:jc w:val="center"/>
              <w:rPr>
                <w:rFonts w:ascii="Times New Roman" w:hAnsi="Times New Roman"/>
              </w:rPr>
            </w:pPr>
            <w:r>
              <w:rPr>
                <w:rFonts w:ascii="Times New Roman" w:hAnsi="Times New Roman"/>
              </w:rPr>
              <w:t>17,3</w:t>
            </w:r>
          </w:p>
        </w:tc>
        <w:tc>
          <w:tcPr>
            <w:tcW w:w="0" w:type="auto"/>
          </w:tcPr>
          <w:p w:rsidR="00CF5F79" w:rsidRPr="00D3429A" w:rsidRDefault="003A478B" w:rsidP="00ED3A33">
            <w:pPr>
              <w:jc w:val="center"/>
              <w:rPr>
                <w:rFonts w:ascii="Times New Roman" w:hAnsi="Times New Roman"/>
              </w:rPr>
            </w:pPr>
            <w:r>
              <w:rPr>
                <w:rFonts w:ascii="Times New Roman" w:hAnsi="Times New Roman"/>
              </w:rPr>
              <w:t>0</w:t>
            </w:r>
          </w:p>
        </w:tc>
        <w:tc>
          <w:tcPr>
            <w:tcW w:w="1017" w:type="dxa"/>
          </w:tcPr>
          <w:p w:rsidR="00CF5F79" w:rsidRPr="00D3429A" w:rsidRDefault="0053561D" w:rsidP="00A607D5">
            <w:pPr>
              <w:jc w:val="center"/>
              <w:rPr>
                <w:rFonts w:ascii="Times New Roman" w:hAnsi="Times New Roman"/>
              </w:rPr>
            </w:pPr>
            <w:r>
              <w:rPr>
                <w:rFonts w:ascii="Times New Roman" w:hAnsi="Times New Roman"/>
              </w:rPr>
              <w:t>17,6</w:t>
            </w:r>
          </w:p>
        </w:tc>
        <w:tc>
          <w:tcPr>
            <w:tcW w:w="0" w:type="auto"/>
          </w:tcPr>
          <w:p w:rsidR="00CF5F79" w:rsidRPr="00B50F95" w:rsidRDefault="009A2949" w:rsidP="00864B01">
            <w:pPr>
              <w:jc w:val="center"/>
              <w:rPr>
                <w:rFonts w:ascii="Times New Roman" w:hAnsi="Times New Roman"/>
              </w:rPr>
            </w:pPr>
            <w:r w:rsidRPr="00B50F95">
              <w:rPr>
                <w:rFonts w:ascii="Times New Roman" w:hAnsi="Times New Roman"/>
              </w:rPr>
              <w:t>0</w:t>
            </w:r>
          </w:p>
        </w:tc>
      </w:tr>
      <w:tr w:rsidR="00CD1A35" w:rsidRPr="00ED3A33" w:rsidTr="00155B73">
        <w:tc>
          <w:tcPr>
            <w:tcW w:w="3023" w:type="dxa"/>
          </w:tcPr>
          <w:p w:rsidR="00CF5F79" w:rsidRPr="00D3429A" w:rsidRDefault="00CD1A35" w:rsidP="00ED3A33">
            <w:pPr>
              <w:jc w:val="both"/>
              <w:rPr>
                <w:rFonts w:ascii="Times New Roman" w:hAnsi="Times New Roman"/>
              </w:rPr>
            </w:pPr>
            <w:r w:rsidRPr="00D3429A">
              <w:rPr>
                <w:rFonts w:ascii="Times New Roman" w:hAnsi="Times New Roman"/>
              </w:rPr>
              <w:t>Налог, взимаемый в связи с применением патентной системы налогообложения</w:t>
            </w:r>
          </w:p>
        </w:tc>
        <w:tc>
          <w:tcPr>
            <w:tcW w:w="1056" w:type="dxa"/>
          </w:tcPr>
          <w:p w:rsidR="00CF5F79" w:rsidRPr="00D3429A" w:rsidRDefault="00DE43DA" w:rsidP="00A607D5">
            <w:pPr>
              <w:jc w:val="center"/>
              <w:rPr>
                <w:rFonts w:ascii="Times New Roman" w:hAnsi="Times New Roman"/>
              </w:rPr>
            </w:pPr>
            <w:r>
              <w:rPr>
                <w:rFonts w:ascii="Times New Roman" w:hAnsi="Times New Roman"/>
              </w:rPr>
              <w:t>2 569,6</w:t>
            </w:r>
          </w:p>
        </w:tc>
        <w:tc>
          <w:tcPr>
            <w:tcW w:w="0" w:type="auto"/>
          </w:tcPr>
          <w:p w:rsidR="00CF5F79" w:rsidRPr="00D3429A" w:rsidRDefault="00DE43DA" w:rsidP="00ED3A33">
            <w:pPr>
              <w:jc w:val="both"/>
              <w:rPr>
                <w:rFonts w:ascii="Times New Roman" w:hAnsi="Times New Roman"/>
              </w:rPr>
            </w:pPr>
            <w:r>
              <w:rPr>
                <w:rFonts w:ascii="Times New Roman" w:hAnsi="Times New Roman"/>
              </w:rPr>
              <w:t>2,1</w:t>
            </w:r>
          </w:p>
        </w:tc>
        <w:tc>
          <w:tcPr>
            <w:tcW w:w="1040" w:type="dxa"/>
          </w:tcPr>
          <w:p w:rsidR="00CF5F79" w:rsidRPr="00D3429A" w:rsidRDefault="00D07EAC" w:rsidP="00A607D5">
            <w:pPr>
              <w:jc w:val="center"/>
              <w:rPr>
                <w:rFonts w:ascii="Times New Roman" w:hAnsi="Times New Roman"/>
              </w:rPr>
            </w:pPr>
            <w:r>
              <w:rPr>
                <w:rFonts w:ascii="Times New Roman" w:hAnsi="Times New Roman"/>
              </w:rPr>
              <w:t>2 783,5</w:t>
            </w:r>
          </w:p>
        </w:tc>
        <w:tc>
          <w:tcPr>
            <w:tcW w:w="0" w:type="auto"/>
          </w:tcPr>
          <w:p w:rsidR="00CF5F79" w:rsidRPr="00D3429A" w:rsidRDefault="00D07EAC" w:rsidP="00ED3A33">
            <w:pPr>
              <w:jc w:val="center"/>
              <w:rPr>
                <w:rFonts w:ascii="Times New Roman" w:hAnsi="Times New Roman"/>
              </w:rPr>
            </w:pPr>
            <w:r>
              <w:rPr>
                <w:rFonts w:ascii="Times New Roman" w:hAnsi="Times New Roman"/>
              </w:rPr>
              <w:t>2,2</w:t>
            </w:r>
          </w:p>
        </w:tc>
        <w:tc>
          <w:tcPr>
            <w:tcW w:w="979" w:type="dxa"/>
          </w:tcPr>
          <w:p w:rsidR="00CF5F79" w:rsidRPr="00D3429A" w:rsidRDefault="00D07EAC" w:rsidP="00A607D5">
            <w:pPr>
              <w:jc w:val="center"/>
              <w:rPr>
                <w:rFonts w:ascii="Times New Roman" w:hAnsi="Times New Roman"/>
              </w:rPr>
            </w:pPr>
            <w:r>
              <w:rPr>
                <w:rFonts w:ascii="Times New Roman" w:hAnsi="Times New Roman"/>
              </w:rPr>
              <w:t>2 9</w:t>
            </w:r>
            <w:r w:rsidR="003C648A">
              <w:rPr>
                <w:rFonts w:ascii="Times New Roman" w:hAnsi="Times New Roman"/>
              </w:rPr>
              <w:t>00,0</w:t>
            </w:r>
          </w:p>
        </w:tc>
        <w:tc>
          <w:tcPr>
            <w:tcW w:w="0" w:type="auto"/>
          </w:tcPr>
          <w:p w:rsidR="00CF5F79" w:rsidRPr="00D3429A" w:rsidRDefault="00D07EAC" w:rsidP="00ED3A33">
            <w:pPr>
              <w:jc w:val="center"/>
              <w:rPr>
                <w:rFonts w:ascii="Times New Roman" w:hAnsi="Times New Roman"/>
              </w:rPr>
            </w:pPr>
            <w:r>
              <w:rPr>
                <w:rFonts w:ascii="Times New Roman" w:hAnsi="Times New Roman"/>
              </w:rPr>
              <w:t>2,2</w:t>
            </w:r>
          </w:p>
        </w:tc>
        <w:tc>
          <w:tcPr>
            <w:tcW w:w="1017" w:type="dxa"/>
          </w:tcPr>
          <w:p w:rsidR="00CF5F79" w:rsidRPr="00D3429A" w:rsidRDefault="0053561D" w:rsidP="00A607D5">
            <w:pPr>
              <w:jc w:val="center"/>
              <w:rPr>
                <w:rFonts w:ascii="Times New Roman" w:hAnsi="Times New Roman"/>
              </w:rPr>
            </w:pPr>
            <w:r>
              <w:rPr>
                <w:rFonts w:ascii="Times New Roman" w:hAnsi="Times New Roman"/>
              </w:rPr>
              <w:t>3 000</w:t>
            </w:r>
            <w:r w:rsidR="001277EC">
              <w:rPr>
                <w:rFonts w:ascii="Times New Roman" w:hAnsi="Times New Roman"/>
              </w:rPr>
              <w:t>,0</w:t>
            </w:r>
          </w:p>
        </w:tc>
        <w:tc>
          <w:tcPr>
            <w:tcW w:w="0" w:type="auto"/>
          </w:tcPr>
          <w:p w:rsidR="00CF5F79" w:rsidRPr="00B50F95" w:rsidRDefault="0053561D" w:rsidP="00BB46FB">
            <w:pPr>
              <w:jc w:val="both"/>
              <w:rPr>
                <w:rFonts w:ascii="Times New Roman" w:hAnsi="Times New Roman"/>
              </w:rPr>
            </w:pPr>
            <w:r>
              <w:rPr>
                <w:rFonts w:ascii="Times New Roman" w:hAnsi="Times New Roman"/>
              </w:rPr>
              <w:t>2,2</w:t>
            </w:r>
          </w:p>
        </w:tc>
      </w:tr>
      <w:tr w:rsidR="00155B73" w:rsidRPr="00ED3A33" w:rsidTr="00155B73">
        <w:tc>
          <w:tcPr>
            <w:tcW w:w="3023" w:type="dxa"/>
          </w:tcPr>
          <w:p w:rsidR="00155B73" w:rsidRPr="00D3429A" w:rsidRDefault="00155B73" w:rsidP="00155B73">
            <w:pPr>
              <w:jc w:val="both"/>
              <w:rPr>
                <w:rFonts w:ascii="Times New Roman" w:hAnsi="Times New Roman"/>
              </w:rPr>
            </w:pPr>
            <w:r w:rsidRPr="00D3429A">
              <w:rPr>
                <w:rFonts w:ascii="Times New Roman" w:hAnsi="Times New Roman"/>
              </w:rPr>
              <w:t>Налог на имущество организаций</w:t>
            </w:r>
          </w:p>
        </w:tc>
        <w:tc>
          <w:tcPr>
            <w:tcW w:w="1056" w:type="dxa"/>
          </w:tcPr>
          <w:p w:rsidR="00155B73" w:rsidRPr="00D3429A" w:rsidRDefault="00DE43DA" w:rsidP="00155B73">
            <w:pPr>
              <w:jc w:val="center"/>
              <w:rPr>
                <w:rFonts w:ascii="Times New Roman" w:hAnsi="Times New Roman"/>
              </w:rPr>
            </w:pPr>
            <w:r>
              <w:rPr>
                <w:rFonts w:ascii="Times New Roman" w:hAnsi="Times New Roman"/>
              </w:rPr>
              <w:t>16 632,2</w:t>
            </w:r>
          </w:p>
        </w:tc>
        <w:tc>
          <w:tcPr>
            <w:tcW w:w="0" w:type="auto"/>
          </w:tcPr>
          <w:p w:rsidR="00155B73" w:rsidRPr="00D3429A" w:rsidRDefault="00DE43DA" w:rsidP="00155B73">
            <w:pPr>
              <w:jc w:val="both"/>
              <w:rPr>
                <w:rFonts w:ascii="Times New Roman" w:hAnsi="Times New Roman"/>
              </w:rPr>
            </w:pPr>
            <w:r>
              <w:rPr>
                <w:rFonts w:ascii="Times New Roman" w:hAnsi="Times New Roman"/>
              </w:rPr>
              <w:t>13,8</w:t>
            </w:r>
          </w:p>
        </w:tc>
        <w:tc>
          <w:tcPr>
            <w:tcW w:w="1040" w:type="dxa"/>
          </w:tcPr>
          <w:p w:rsidR="00155B73" w:rsidRPr="00D3429A" w:rsidRDefault="00D07EAC" w:rsidP="00155B73">
            <w:pPr>
              <w:jc w:val="center"/>
              <w:rPr>
                <w:rFonts w:ascii="Times New Roman" w:hAnsi="Times New Roman"/>
              </w:rPr>
            </w:pPr>
            <w:r>
              <w:rPr>
                <w:rFonts w:ascii="Times New Roman" w:hAnsi="Times New Roman"/>
              </w:rPr>
              <w:t>14 612,0</w:t>
            </w:r>
          </w:p>
        </w:tc>
        <w:tc>
          <w:tcPr>
            <w:tcW w:w="0" w:type="auto"/>
          </w:tcPr>
          <w:p w:rsidR="00155B73" w:rsidRPr="00D3429A" w:rsidRDefault="00D07EAC" w:rsidP="00155B73">
            <w:pPr>
              <w:jc w:val="center"/>
              <w:rPr>
                <w:rFonts w:ascii="Times New Roman" w:hAnsi="Times New Roman"/>
              </w:rPr>
            </w:pPr>
            <w:r>
              <w:rPr>
                <w:rFonts w:ascii="Times New Roman" w:hAnsi="Times New Roman"/>
              </w:rPr>
              <w:t>11,5</w:t>
            </w:r>
          </w:p>
        </w:tc>
        <w:tc>
          <w:tcPr>
            <w:tcW w:w="979" w:type="dxa"/>
          </w:tcPr>
          <w:p w:rsidR="00155B73" w:rsidRPr="00D3429A" w:rsidRDefault="00D07EAC" w:rsidP="00155B73">
            <w:pPr>
              <w:jc w:val="center"/>
              <w:rPr>
                <w:rFonts w:ascii="Times New Roman" w:hAnsi="Times New Roman"/>
              </w:rPr>
            </w:pPr>
            <w:r>
              <w:rPr>
                <w:rFonts w:ascii="Times New Roman" w:hAnsi="Times New Roman"/>
              </w:rPr>
              <w:t>14 885,2</w:t>
            </w:r>
          </w:p>
        </w:tc>
        <w:tc>
          <w:tcPr>
            <w:tcW w:w="0" w:type="auto"/>
          </w:tcPr>
          <w:p w:rsidR="00155B73" w:rsidRPr="00D3429A" w:rsidRDefault="003C648A" w:rsidP="00D07EAC">
            <w:pPr>
              <w:jc w:val="center"/>
              <w:rPr>
                <w:rFonts w:ascii="Times New Roman" w:hAnsi="Times New Roman"/>
              </w:rPr>
            </w:pPr>
            <w:r>
              <w:rPr>
                <w:rFonts w:ascii="Times New Roman" w:hAnsi="Times New Roman"/>
              </w:rPr>
              <w:t>11,</w:t>
            </w:r>
            <w:r w:rsidR="00D07EAC">
              <w:rPr>
                <w:rFonts w:ascii="Times New Roman" w:hAnsi="Times New Roman"/>
              </w:rPr>
              <w:t>3</w:t>
            </w:r>
          </w:p>
        </w:tc>
        <w:tc>
          <w:tcPr>
            <w:tcW w:w="1017" w:type="dxa"/>
          </w:tcPr>
          <w:p w:rsidR="00155B73" w:rsidRPr="00D3429A" w:rsidRDefault="0053561D" w:rsidP="00155B73">
            <w:pPr>
              <w:jc w:val="center"/>
              <w:rPr>
                <w:rFonts w:ascii="Times New Roman" w:hAnsi="Times New Roman"/>
              </w:rPr>
            </w:pPr>
            <w:r>
              <w:rPr>
                <w:rFonts w:ascii="Times New Roman" w:hAnsi="Times New Roman"/>
              </w:rPr>
              <w:t>15 398,8</w:t>
            </w:r>
          </w:p>
        </w:tc>
        <w:tc>
          <w:tcPr>
            <w:tcW w:w="0" w:type="auto"/>
          </w:tcPr>
          <w:p w:rsidR="00155B73" w:rsidRPr="00B50F95" w:rsidRDefault="00864B01" w:rsidP="0053561D">
            <w:pPr>
              <w:jc w:val="both"/>
              <w:rPr>
                <w:rFonts w:ascii="Times New Roman" w:hAnsi="Times New Roman"/>
              </w:rPr>
            </w:pPr>
            <w:r>
              <w:rPr>
                <w:rFonts w:ascii="Times New Roman" w:hAnsi="Times New Roman"/>
              </w:rPr>
              <w:t>1</w:t>
            </w:r>
            <w:r w:rsidR="0053561D">
              <w:rPr>
                <w:rFonts w:ascii="Times New Roman" w:hAnsi="Times New Roman"/>
              </w:rPr>
              <w:t>1</w:t>
            </w:r>
            <w:r>
              <w:rPr>
                <w:rFonts w:ascii="Times New Roman" w:hAnsi="Times New Roman"/>
              </w:rPr>
              <w:t>,</w:t>
            </w:r>
            <w:r w:rsidR="0053561D">
              <w:rPr>
                <w:rFonts w:ascii="Times New Roman" w:hAnsi="Times New Roman"/>
              </w:rPr>
              <w:t>1</w:t>
            </w:r>
          </w:p>
        </w:tc>
      </w:tr>
      <w:tr w:rsidR="00155B73" w:rsidRPr="00ED3A33" w:rsidTr="00155B73">
        <w:tc>
          <w:tcPr>
            <w:tcW w:w="3023" w:type="dxa"/>
          </w:tcPr>
          <w:p w:rsidR="00155B73" w:rsidRPr="00D3429A" w:rsidRDefault="00155B73" w:rsidP="00155B73">
            <w:pPr>
              <w:jc w:val="both"/>
              <w:rPr>
                <w:rFonts w:ascii="Times New Roman" w:hAnsi="Times New Roman"/>
              </w:rPr>
            </w:pPr>
            <w:r w:rsidRPr="00D3429A">
              <w:rPr>
                <w:rFonts w:ascii="Times New Roman" w:hAnsi="Times New Roman"/>
              </w:rPr>
              <w:t>Государственная пошлина</w:t>
            </w:r>
          </w:p>
        </w:tc>
        <w:tc>
          <w:tcPr>
            <w:tcW w:w="1056" w:type="dxa"/>
          </w:tcPr>
          <w:p w:rsidR="00155B73" w:rsidRPr="00D3429A" w:rsidRDefault="00155B73" w:rsidP="00DE43DA">
            <w:pPr>
              <w:jc w:val="center"/>
              <w:rPr>
                <w:rFonts w:ascii="Times New Roman" w:hAnsi="Times New Roman"/>
              </w:rPr>
            </w:pPr>
            <w:r>
              <w:rPr>
                <w:rFonts w:ascii="Times New Roman" w:hAnsi="Times New Roman"/>
              </w:rPr>
              <w:t>2 </w:t>
            </w:r>
            <w:r w:rsidR="00DE43DA">
              <w:rPr>
                <w:rFonts w:ascii="Times New Roman" w:hAnsi="Times New Roman"/>
              </w:rPr>
              <w:t>355</w:t>
            </w:r>
            <w:r>
              <w:rPr>
                <w:rFonts w:ascii="Times New Roman" w:hAnsi="Times New Roman"/>
              </w:rPr>
              <w:t>,0</w:t>
            </w:r>
          </w:p>
        </w:tc>
        <w:tc>
          <w:tcPr>
            <w:tcW w:w="0" w:type="auto"/>
          </w:tcPr>
          <w:p w:rsidR="00155B73" w:rsidRPr="00D3429A" w:rsidRDefault="00155B73" w:rsidP="00155B73">
            <w:pPr>
              <w:jc w:val="both"/>
              <w:rPr>
                <w:rFonts w:ascii="Times New Roman" w:hAnsi="Times New Roman"/>
              </w:rPr>
            </w:pPr>
            <w:r>
              <w:rPr>
                <w:rFonts w:ascii="Times New Roman" w:hAnsi="Times New Roman"/>
              </w:rPr>
              <w:t>2</w:t>
            </w:r>
            <w:r w:rsidR="00DE43DA">
              <w:rPr>
                <w:rFonts w:ascii="Times New Roman" w:hAnsi="Times New Roman"/>
              </w:rPr>
              <w:t>,0</w:t>
            </w:r>
          </w:p>
        </w:tc>
        <w:tc>
          <w:tcPr>
            <w:tcW w:w="1040" w:type="dxa"/>
          </w:tcPr>
          <w:p w:rsidR="00155B73" w:rsidRPr="00D3429A" w:rsidRDefault="00D07EAC" w:rsidP="00155B73">
            <w:pPr>
              <w:jc w:val="center"/>
              <w:rPr>
                <w:rFonts w:ascii="Times New Roman" w:hAnsi="Times New Roman"/>
              </w:rPr>
            </w:pPr>
            <w:r>
              <w:rPr>
                <w:rFonts w:ascii="Times New Roman" w:hAnsi="Times New Roman"/>
              </w:rPr>
              <w:t>2 300,0</w:t>
            </w:r>
          </w:p>
        </w:tc>
        <w:tc>
          <w:tcPr>
            <w:tcW w:w="0" w:type="auto"/>
          </w:tcPr>
          <w:p w:rsidR="00155B73" w:rsidRPr="00D3429A" w:rsidRDefault="003C648A" w:rsidP="00155B73">
            <w:pPr>
              <w:jc w:val="center"/>
              <w:rPr>
                <w:rFonts w:ascii="Times New Roman" w:hAnsi="Times New Roman"/>
              </w:rPr>
            </w:pPr>
            <w:r>
              <w:rPr>
                <w:rFonts w:ascii="Times New Roman" w:hAnsi="Times New Roman"/>
              </w:rPr>
              <w:t>1,8</w:t>
            </w:r>
          </w:p>
        </w:tc>
        <w:tc>
          <w:tcPr>
            <w:tcW w:w="979" w:type="dxa"/>
          </w:tcPr>
          <w:p w:rsidR="00155B73" w:rsidRPr="00D3429A" w:rsidRDefault="00D07EAC" w:rsidP="00D07EAC">
            <w:pPr>
              <w:jc w:val="center"/>
              <w:rPr>
                <w:rFonts w:ascii="Times New Roman" w:hAnsi="Times New Roman"/>
              </w:rPr>
            </w:pPr>
            <w:r>
              <w:rPr>
                <w:rFonts w:ascii="Times New Roman" w:hAnsi="Times New Roman"/>
              </w:rPr>
              <w:t>2 30</w:t>
            </w:r>
            <w:r w:rsidR="00155B73">
              <w:rPr>
                <w:rFonts w:ascii="Times New Roman" w:hAnsi="Times New Roman"/>
              </w:rPr>
              <w:t>0,0</w:t>
            </w:r>
          </w:p>
        </w:tc>
        <w:tc>
          <w:tcPr>
            <w:tcW w:w="0" w:type="auto"/>
          </w:tcPr>
          <w:p w:rsidR="00155B73" w:rsidRPr="00D3429A" w:rsidRDefault="00D07EAC" w:rsidP="00155B73">
            <w:pPr>
              <w:jc w:val="center"/>
              <w:rPr>
                <w:rFonts w:ascii="Times New Roman" w:hAnsi="Times New Roman"/>
              </w:rPr>
            </w:pPr>
            <w:r>
              <w:rPr>
                <w:rFonts w:ascii="Times New Roman" w:hAnsi="Times New Roman"/>
              </w:rPr>
              <w:t>1,7</w:t>
            </w:r>
          </w:p>
        </w:tc>
        <w:tc>
          <w:tcPr>
            <w:tcW w:w="1017" w:type="dxa"/>
          </w:tcPr>
          <w:p w:rsidR="00155B73" w:rsidRPr="00D3429A" w:rsidRDefault="00155B73" w:rsidP="0053561D">
            <w:pPr>
              <w:jc w:val="center"/>
              <w:rPr>
                <w:rFonts w:ascii="Times New Roman" w:hAnsi="Times New Roman"/>
              </w:rPr>
            </w:pPr>
            <w:r>
              <w:rPr>
                <w:rFonts w:ascii="Times New Roman" w:hAnsi="Times New Roman"/>
              </w:rPr>
              <w:t>2 </w:t>
            </w:r>
            <w:r w:rsidR="0053561D">
              <w:rPr>
                <w:rFonts w:ascii="Times New Roman" w:hAnsi="Times New Roman"/>
              </w:rPr>
              <w:t>3</w:t>
            </w:r>
            <w:r>
              <w:rPr>
                <w:rFonts w:ascii="Times New Roman" w:hAnsi="Times New Roman"/>
              </w:rPr>
              <w:t>00,0</w:t>
            </w:r>
          </w:p>
        </w:tc>
        <w:tc>
          <w:tcPr>
            <w:tcW w:w="0" w:type="auto"/>
          </w:tcPr>
          <w:p w:rsidR="00155B73" w:rsidRPr="00B50F95" w:rsidRDefault="00864B01" w:rsidP="00864B01">
            <w:pPr>
              <w:jc w:val="center"/>
              <w:rPr>
                <w:rFonts w:ascii="Times New Roman" w:hAnsi="Times New Roman"/>
              </w:rPr>
            </w:pPr>
            <w:r>
              <w:rPr>
                <w:rFonts w:ascii="Times New Roman" w:hAnsi="Times New Roman"/>
              </w:rPr>
              <w:t>1</w:t>
            </w:r>
            <w:r w:rsidR="0053561D">
              <w:rPr>
                <w:rFonts w:ascii="Times New Roman" w:hAnsi="Times New Roman"/>
              </w:rPr>
              <w:t>,7</w:t>
            </w:r>
          </w:p>
        </w:tc>
      </w:tr>
    </w:tbl>
    <w:p w:rsidR="00CF5F79" w:rsidRDefault="00CF5F79">
      <w:pPr>
        <w:ind w:firstLine="567"/>
        <w:jc w:val="both"/>
        <w:rPr>
          <w:rFonts w:ascii="Times New Roman" w:hAnsi="Times New Roman"/>
          <w:sz w:val="24"/>
          <w:szCs w:val="24"/>
        </w:rPr>
      </w:pPr>
    </w:p>
    <w:p w:rsidR="0053561D" w:rsidRDefault="00BB6D9E" w:rsidP="00166669">
      <w:pPr>
        <w:ind w:firstLine="709"/>
        <w:jc w:val="both"/>
        <w:rPr>
          <w:rFonts w:ascii="Times New Roman" w:hAnsi="Times New Roman"/>
          <w:bCs/>
          <w:iCs/>
          <w:sz w:val="28"/>
          <w:szCs w:val="28"/>
        </w:rPr>
      </w:pPr>
      <w:r w:rsidRPr="00BB6D9E">
        <w:rPr>
          <w:rFonts w:ascii="Times New Roman" w:hAnsi="Times New Roman"/>
          <w:sz w:val="28"/>
          <w:szCs w:val="28"/>
          <w:lang w:eastAsia="ru-RU"/>
        </w:rPr>
        <w:t>В анализируемом периоде структура налоговых доходов не претерпит существенных изменений, основную долю (</w:t>
      </w:r>
      <w:r w:rsidR="00864B01">
        <w:rPr>
          <w:rFonts w:ascii="Times New Roman" w:hAnsi="Times New Roman"/>
          <w:sz w:val="28"/>
          <w:szCs w:val="28"/>
          <w:lang w:eastAsia="ru-RU"/>
        </w:rPr>
        <w:t>более</w:t>
      </w:r>
      <w:r w:rsidRPr="00BB6D9E">
        <w:rPr>
          <w:rFonts w:ascii="Times New Roman" w:hAnsi="Times New Roman"/>
          <w:sz w:val="28"/>
          <w:szCs w:val="28"/>
          <w:lang w:eastAsia="ru-RU"/>
        </w:rPr>
        <w:t xml:space="preserve"> </w:t>
      </w:r>
      <w:r w:rsidR="000B1641">
        <w:rPr>
          <w:rFonts w:ascii="Times New Roman" w:hAnsi="Times New Roman"/>
          <w:sz w:val="28"/>
          <w:szCs w:val="28"/>
          <w:lang w:eastAsia="ru-RU"/>
        </w:rPr>
        <w:t>7</w:t>
      </w:r>
      <w:r w:rsidR="003C72F1">
        <w:rPr>
          <w:rFonts w:ascii="Times New Roman" w:hAnsi="Times New Roman"/>
          <w:sz w:val="28"/>
          <w:szCs w:val="28"/>
          <w:lang w:eastAsia="ru-RU"/>
        </w:rPr>
        <w:t>8</w:t>
      </w:r>
      <w:r w:rsidRPr="00BB6D9E">
        <w:rPr>
          <w:rFonts w:ascii="Times New Roman" w:hAnsi="Times New Roman"/>
          <w:sz w:val="28"/>
          <w:szCs w:val="28"/>
          <w:lang w:eastAsia="ru-RU"/>
        </w:rPr>
        <w:t>%) составят налог на доходы физических лиц</w:t>
      </w:r>
      <w:r w:rsidRPr="00BB6D9E">
        <w:rPr>
          <w:rFonts w:ascii="Times New Roman" w:hAnsi="Times New Roman"/>
          <w:sz w:val="28"/>
          <w:szCs w:val="28"/>
        </w:rPr>
        <w:t xml:space="preserve"> </w:t>
      </w:r>
      <w:r>
        <w:rPr>
          <w:rFonts w:ascii="Times New Roman" w:hAnsi="Times New Roman"/>
          <w:sz w:val="28"/>
          <w:szCs w:val="28"/>
        </w:rPr>
        <w:t xml:space="preserve">и налоги на совокупный доход (налог УСН, единый сельскохозяйственный налог и налог, </w:t>
      </w:r>
      <w:r>
        <w:rPr>
          <w:rFonts w:ascii="Times New Roman" w:hAnsi="Times New Roman"/>
          <w:bCs/>
          <w:iCs/>
          <w:sz w:val="28"/>
          <w:szCs w:val="28"/>
        </w:rPr>
        <w:t>взимаемый в связи с применением патентной системы налогообложения)</w:t>
      </w:r>
      <w:r w:rsidR="000B1641">
        <w:rPr>
          <w:rFonts w:ascii="Times New Roman" w:hAnsi="Times New Roman"/>
          <w:bCs/>
          <w:iCs/>
          <w:sz w:val="28"/>
          <w:szCs w:val="28"/>
        </w:rPr>
        <w:t>.</w:t>
      </w:r>
      <w:r w:rsidR="00864B01">
        <w:rPr>
          <w:rFonts w:ascii="Times New Roman" w:hAnsi="Times New Roman"/>
          <w:bCs/>
          <w:iCs/>
          <w:sz w:val="28"/>
          <w:szCs w:val="28"/>
        </w:rPr>
        <w:t xml:space="preserve"> </w:t>
      </w:r>
    </w:p>
    <w:p w:rsidR="00F54154" w:rsidRDefault="00F54154" w:rsidP="00166669">
      <w:pPr>
        <w:ind w:firstLine="709"/>
        <w:jc w:val="both"/>
        <w:rPr>
          <w:rFonts w:ascii="Times New Roman" w:hAnsi="Times New Roman"/>
          <w:sz w:val="28"/>
          <w:szCs w:val="28"/>
        </w:rPr>
      </w:pPr>
      <w:r w:rsidRPr="00011258">
        <w:rPr>
          <w:rFonts w:ascii="Times New Roman" w:hAnsi="Times New Roman"/>
          <w:sz w:val="28"/>
          <w:szCs w:val="28"/>
        </w:rPr>
        <w:t>Доля налоговых доходов в структуре</w:t>
      </w:r>
      <w:r w:rsidR="009F6519">
        <w:rPr>
          <w:rFonts w:ascii="Times New Roman" w:hAnsi="Times New Roman"/>
          <w:sz w:val="28"/>
          <w:szCs w:val="28"/>
        </w:rPr>
        <w:t xml:space="preserve"> </w:t>
      </w:r>
      <w:r w:rsidR="00B50F95">
        <w:rPr>
          <w:rFonts w:ascii="Times New Roman" w:hAnsi="Times New Roman"/>
          <w:sz w:val="28"/>
          <w:szCs w:val="28"/>
        </w:rPr>
        <w:t>собственных доходов бюджета 202</w:t>
      </w:r>
      <w:r w:rsidR="003C72F1">
        <w:rPr>
          <w:rFonts w:ascii="Times New Roman" w:hAnsi="Times New Roman"/>
          <w:sz w:val="28"/>
          <w:szCs w:val="28"/>
        </w:rPr>
        <w:t>3</w:t>
      </w:r>
      <w:r w:rsidRPr="00011258">
        <w:rPr>
          <w:rFonts w:ascii="Times New Roman" w:hAnsi="Times New Roman"/>
          <w:sz w:val="28"/>
          <w:szCs w:val="28"/>
        </w:rPr>
        <w:t xml:space="preserve"> года составляет </w:t>
      </w:r>
      <w:r w:rsidR="003C72F1">
        <w:rPr>
          <w:rFonts w:ascii="Times New Roman" w:hAnsi="Times New Roman"/>
          <w:sz w:val="28"/>
          <w:szCs w:val="28"/>
        </w:rPr>
        <w:t>80,2</w:t>
      </w:r>
      <w:r w:rsidRPr="00011258">
        <w:rPr>
          <w:rFonts w:ascii="Times New Roman" w:hAnsi="Times New Roman"/>
          <w:sz w:val="28"/>
          <w:szCs w:val="28"/>
        </w:rPr>
        <w:t>%.</w:t>
      </w:r>
    </w:p>
    <w:p w:rsidR="00DD4612" w:rsidRDefault="00DD4612" w:rsidP="00166669">
      <w:pPr>
        <w:ind w:firstLine="709"/>
        <w:jc w:val="both"/>
        <w:rPr>
          <w:rFonts w:ascii="Times New Roman" w:hAnsi="Times New Roman"/>
          <w:sz w:val="28"/>
          <w:szCs w:val="28"/>
        </w:rPr>
      </w:pPr>
    </w:p>
    <w:p w:rsidR="00620E45" w:rsidRDefault="00200D55" w:rsidP="00166669">
      <w:pPr>
        <w:ind w:firstLine="709"/>
        <w:jc w:val="both"/>
        <w:rPr>
          <w:rFonts w:ascii="Times New Roman" w:hAnsi="Times New Roman"/>
          <w:sz w:val="28"/>
          <w:szCs w:val="28"/>
        </w:rPr>
      </w:pPr>
      <w:r w:rsidRPr="00C71BB4">
        <w:rPr>
          <w:rFonts w:ascii="Times New Roman" w:hAnsi="Times New Roman"/>
          <w:b/>
          <w:i/>
          <w:sz w:val="28"/>
          <w:szCs w:val="28"/>
        </w:rPr>
        <w:lastRenderedPageBreak/>
        <w:t>Налог на доходы физических ли</w:t>
      </w:r>
      <w:r w:rsidR="00620E45" w:rsidRPr="00C71BB4">
        <w:rPr>
          <w:rFonts w:ascii="Times New Roman" w:hAnsi="Times New Roman"/>
          <w:b/>
          <w:i/>
          <w:sz w:val="28"/>
          <w:szCs w:val="28"/>
        </w:rPr>
        <w:t xml:space="preserve">ц </w:t>
      </w:r>
      <w:r w:rsidR="00620E45" w:rsidRPr="009C25BE">
        <w:rPr>
          <w:rFonts w:ascii="Times New Roman" w:hAnsi="Times New Roman"/>
          <w:sz w:val="28"/>
          <w:szCs w:val="28"/>
        </w:rPr>
        <w:t>спрогнозирован</w:t>
      </w:r>
      <w:r w:rsidR="00143658" w:rsidRPr="009C25BE">
        <w:rPr>
          <w:rFonts w:ascii="Times New Roman" w:hAnsi="Times New Roman"/>
          <w:sz w:val="28"/>
          <w:szCs w:val="28"/>
        </w:rPr>
        <w:t xml:space="preserve"> в 20</w:t>
      </w:r>
      <w:r w:rsidR="009F6519">
        <w:rPr>
          <w:rFonts w:ascii="Times New Roman" w:hAnsi="Times New Roman"/>
          <w:sz w:val="28"/>
          <w:szCs w:val="28"/>
        </w:rPr>
        <w:t>2</w:t>
      </w:r>
      <w:r w:rsidR="003C72F1">
        <w:rPr>
          <w:rFonts w:ascii="Times New Roman" w:hAnsi="Times New Roman"/>
          <w:sz w:val="28"/>
          <w:szCs w:val="28"/>
        </w:rPr>
        <w:t>3</w:t>
      </w:r>
      <w:r w:rsidR="00143658" w:rsidRPr="009C25BE">
        <w:rPr>
          <w:rFonts w:ascii="Times New Roman" w:hAnsi="Times New Roman"/>
          <w:sz w:val="28"/>
          <w:szCs w:val="28"/>
        </w:rPr>
        <w:t xml:space="preserve"> году </w:t>
      </w:r>
      <w:r w:rsidR="00620E45" w:rsidRPr="009C25BE">
        <w:rPr>
          <w:rFonts w:ascii="Times New Roman" w:hAnsi="Times New Roman"/>
          <w:sz w:val="28"/>
          <w:szCs w:val="28"/>
        </w:rPr>
        <w:t xml:space="preserve">в объеме </w:t>
      </w:r>
      <w:r w:rsidR="003C72F1">
        <w:rPr>
          <w:rFonts w:ascii="Times New Roman" w:hAnsi="Times New Roman"/>
          <w:sz w:val="28"/>
          <w:szCs w:val="28"/>
        </w:rPr>
        <w:t>51 785,3</w:t>
      </w:r>
      <w:r w:rsidRPr="009C25BE">
        <w:rPr>
          <w:rFonts w:ascii="Times New Roman" w:hAnsi="Times New Roman"/>
          <w:sz w:val="28"/>
          <w:szCs w:val="28"/>
        </w:rPr>
        <w:t xml:space="preserve"> тыс.</w:t>
      </w:r>
      <w:r w:rsidR="003C72F1">
        <w:rPr>
          <w:rFonts w:ascii="Times New Roman" w:hAnsi="Times New Roman"/>
          <w:sz w:val="28"/>
          <w:szCs w:val="28"/>
        </w:rPr>
        <w:t xml:space="preserve"> </w:t>
      </w:r>
      <w:r w:rsidRPr="009C25BE">
        <w:rPr>
          <w:rFonts w:ascii="Times New Roman" w:hAnsi="Times New Roman"/>
          <w:sz w:val="28"/>
          <w:szCs w:val="28"/>
        </w:rPr>
        <w:t>руб.</w:t>
      </w:r>
      <w:r w:rsidRPr="002A17FE">
        <w:rPr>
          <w:rFonts w:ascii="Times New Roman" w:hAnsi="Times New Roman"/>
          <w:sz w:val="28"/>
          <w:szCs w:val="28"/>
        </w:rPr>
        <w:t xml:space="preserve">, с </w:t>
      </w:r>
      <w:r w:rsidR="00620E45" w:rsidRPr="002A17FE">
        <w:rPr>
          <w:rFonts w:ascii="Times New Roman" w:hAnsi="Times New Roman"/>
          <w:sz w:val="28"/>
          <w:szCs w:val="28"/>
        </w:rPr>
        <w:t>ростом</w:t>
      </w:r>
      <w:r w:rsidRPr="002A17FE">
        <w:rPr>
          <w:rFonts w:ascii="Times New Roman" w:hAnsi="Times New Roman"/>
          <w:sz w:val="28"/>
          <w:szCs w:val="28"/>
        </w:rPr>
        <w:t xml:space="preserve"> к ожидаемой </w:t>
      </w:r>
      <w:r w:rsidR="00112458" w:rsidRPr="002A17FE">
        <w:rPr>
          <w:rFonts w:ascii="Times New Roman" w:hAnsi="Times New Roman"/>
          <w:sz w:val="28"/>
          <w:szCs w:val="28"/>
        </w:rPr>
        <w:t>оценке 20</w:t>
      </w:r>
      <w:r w:rsidR="00B50F95">
        <w:rPr>
          <w:rFonts w:ascii="Times New Roman" w:hAnsi="Times New Roman"/>
          <w:sz w:val="28"/>
          <w:szCs w:val="28"/>
        </w:rPr>
        <w:t>2</w:t>
      </w:r>
      <w:r w:rsidR="003C72F1">
        <w:rPr>
          <w:rFonts w:ascii="Times New Roman" w:hAnsi="Times New Roman"/>
          <w:sz w:val="28"/>
          <w:szCs w:val="28"/>
        </w:rPr>
        <w:t>2</w:t>
      </w:r>
      <w:r w:rsidR="00304921" w:rsidRPr="002A17FE">
        <w:rPr>
          <w:rFonts w:ascii="Times New Roman" w:hAnsi="Times New Roman"/>
          <w:sz w:val="28"/>
          <w:szCs w:val="28"/>
        </w:rPr>
        <w:t xml:space="preserve"> года на </w:t>
      </w:r>
      <w:r w:rsidR="003C72F1">
        <w:rPr>
          <w:rFonts w:ascii="Times New Roman" w:hAnsi="Times New Roman"/>
          <w:sz w:val="28"/>
          <w:szCs w:val="28"/>
        </w:rPr>
        <w:t>3 222,4</w:t>
      </w:r>
      <w:r w:rsidR="00864B01">
        <w:rPr>
          <w:rFonts w:ascii="Times New Roman" w:hAnsi="Times New Roman"/>
          <w:sz w:val="28"/>
          <w:szCs w:val="28"/>
        </w:rPr>
        <w:t xml:space="preserve"> </w:t>
      </w:r>
      <w:r w:rsidR="00304921" w:rsidRPr="002A17FE">
        <w:rPr>
          <w:rFonts w:ascii="Times New Roman" w:hAnsi="Times New Roman"/>
          <w:sz w:val="28"/>
          <w:szCs w:val="28"/>
        </w:rPr>
        <w:t>тыс.</w:t>
      </w:r>
      <w:r w:rsidR="003C72F1">
        <w:rPr>
          <w:rFonts w:ascii="Times New Roman" w:hAnsi="Times New Roman"/>
          <w:sz w:val="28"/>
          <w:szCs w:val="28"/>
        </w:rPr>
        <w:t xml:space="preserve"> </w:t>
      </w:r>
      <w:r w:rsidR="00304921" w:rsidRPr="002A17FE">
        <w:rPr>
          <w:rFonts w:ascii="Times New Roman" w:hAnsi="Times New Roman"/>
          <w:sz w:val="28"/>
          <w:szCs w:val="28"/>
        </w:rPr>
        <w:t xml:space="preserve">руб. или на </w:t>
      </w:r>
      <w:r w:rsidR="003C72F1">
        <w:rPr>
          <w:rFonts w:ascii="Times New Roman" w:hAnsi="Times New Roman"/>
          <w:sz w:val="28"/>
          <w:szCs w:val="28"/>
        </w:rPr>
        <w:t>6,6</w:t>
      </w:r>
      <w:r w:rsidR="00304921" w:rsidRPr="002A17FE">
        <w:rPr>
          <w:rFonts w:ascii="Times New Roman" w:hAnsi="Times New Roman"/>
          <w:sz w:val="28"/>
          <w:szCs w:val="28"/>
        </w:rPr>
        <w:t xml:space="preserve">%. </w:t>
      </w:r>
    </w:p>
    <w:p w:rsidR="00A221AE" w:rsidRDefault="007206FB" w:rsidP="00166669">
      <w:pPr>
        <w:suppressAutoHyphens/>
        <w:ind w:firstLine="709"/>
        <w:jc w:val="both"/>
        <w:rPr>
          <w:rFonts w:ascii="Times New Roman" w:hAnsi="Times New Roman"/>
          <w:sz w:val="28"/>
          <w:szCs w:val="28"/>
          <w:lang w:eastAsia="ru-RU"/>
        </w:rPr>
      </w:pPr>
      <w:r w:rsidRPr="00A221AE">
        <w:rPr>
          <w:rFonts w:ascii="Times New Roman" w:hAnsi="Times New Roman"/>
          <w:sz w:val="28"/>
          <w:szCs w:val="28"/>
          <w:lang w:eastAsia="ru-RU"/>
        </w:rPr>
        <w:t xml:space="preserve">Прогноз поступлений по налогу на доходы физических лиц </w:t>
      </w:r>
      <w:r w:rsidR="00122664" w:rsidRPr="00A221AE">
        <w:rPr>
          <w:rFonts w:ascii="Times New Roman" w:hAnsi="Times New Roman"/>
          <w:sz w:val="28"/>
          <w:szCs w:val="28"/>
          <w:lang w:eastAsia="ru-RU"/>
        </w:rPr>
        <w:t>представлен главным администратором доходов</w:t>
      </w:r>
      <w:r w:rsidR="00A221AE" w:rsidRPr="00A221AE">
        <w:rPr>
          <w:rFonts w:ascii="Times New Roman" w:hAnsi="Times New Roman"/>
          <w:sz w:val="28"/>
          <w:szCs w:val="28"/>
          <w:lang w:eastAsia="ru-RU"/>
        </w:rPr>
        <w:t xml:space="preserve"> бюджета района (ИФНС)</w:t>
      </w:r>
      <w:r w:rsidR="00A221AE">
        <w:rPr>
          <w:rFonts w:ascii="Times New Roman" w:hAnsi="Times New Roman"/>
          <w:sz w:val="28"/>
          <w:szCs w:val="28"/>
          <w:lang w:eastAsia="ru-RU"/>
        </w:rPr>
        <w:t xml:space="preserve">. </w:t>
      </w:r>
    </w:p>
    <w:p w:rsidR="007206FB" w:rsidRPr="00A221AE" w:rsidRDefault="00A221AE" w:rsidP="00166669">
      <w:pPr>
        <w:suppressAutoHyphens/>
        <w:ind w:firstLine="709"/>
        <w:jc w:val="both"/>
        <w:rPr>
          <w:rFonts w:ascii="Times New Roman" w:hAnsi="Times New Roman"/>
          <w:sz w:val="28"/>
          <w:szCs w:val="28"/>
          <w:lang w:eastAsia="ru-RU"/>
        </w:rPr>
      </w:pPr>
      <w:r>
        <w:rPr>
          <w:rFonts w:ascii="Times New Roman" w:hAnsi="Times New Roman"/>
          <w:sz w:val="28"/>
          <w:szCs w:val="28"/>
          <w:lang w:eastAsia="ru-RU"/>
        </w:rPr>
        <w:t>В</w:t>
      </w:r>
      <w:r w:rsidRPr="00A221AE">
        <w:rPr>
          <w:rFonts w:ascii="Times New Roman" w:hAnsi="Times New Roman"/>
          <w:sz w:val="28"/>
          <w:szCs w:val="28"/>
          <w:lang w:eastAsia="ru-RU"/>
        </w:rPr>
        <w:t xml:space="preserve"> 202</w:t>
      </w:r>
      <w:r w:rsidR="00C371B7">
        <w:rPr>
          <w:rFonts w:ascii="Times New Roman" w:hAnsi="Times New Roman"/>
          <w:sz w:val="28"/>
          <w:szCs w:val="28"/>
          <w:lang w:eastAsia="ru-RU"/>
        </w:rPr>
        <w:t>3</w:t>
      </w:r>
      <w:r w:rsidRPr="00A221AE">
        <w:rPr>
          <w:rFonts w:ascii="Times New Roman" w:hAnsi="Times New Roman"/>
          <w:sz w:val="28"/>
          <w:szCs w:val="28"/>
          <w:lang w:eastAsia="ru-RU"/>
        </w:rPr>
        <w:t xml:space="preserve"> году темп роста поступлений по налогу на доходы физических лиц </w:t>
      </w:r>
      <w:r w:rsidR="00E97CD8">
        <w:rPr>
          <w:rFonts w:ascii="Times New Roman" w:hAnsi="Times New Roman"/>
          <w:sz w:val="28"/>
          <w:szCs w:val="28"/>
          <w:lang w:eastAsia="ru-RU"/>
        </w:rPr>
        <w:t>на 2,0% ниже</w:t>
      </w:r>
      <w:r w:rsidRPr="00A221AE">
        <w:rPr>
          <w:rFonts w:ascii="Times New Roman" w:hAnsi="Times New Roman"/>
          <w:sz w:val="28"/>
          <w:szCs w:val="28"/>
          <w:lang w:eastAsia="ru-RU"/>
        </w:rPr>
        <w:t xml:space="preserve"> темп</w:t>
      </w:r>
      <w:r w:rsidR="00E97CD8">
        <w:rPr>
          <w:rFonts w:ascii="Times New Roman" w:hAnsi="Times New Roman"/>
          <w:sz w:val="28"/>
          <w:szCs w:val="28"/>
          <w:lang w:eastAsia="ru-RU"/>
        </w:rPr>
        <w:t>а</w:t>
      </w:r>
      <w:r w:rsidRPr="00A221AE">
        <w:rPr>
          <w:rFonts w:ascii="Times New Roman" w:hAnsi="Times New Roman"/>
          <w:sz w:val="28"/>
          <w:szCs w:val="28"/>
          <w:lang w:eastAsia="ru-RU"/>
        </w:rPr>
        <w:t xml:space="preserve"> роста фонда оплаты труда, в плановом периоде 202</w:t>
      </w:r>
      <w:r w:rsidR="00E97CD8">
        <w:rPr>
          <w:rFonts w:ascii="Times New Roman" w:hAnsi="Times New Roman"/>
          <w:sz w:val="28"/>
          <w:szCs w:val="28"/>
          <w:lang w:eastAsia="ru-RU"/>
        </w:rPr>
        <w:t>4</w:t>
      </w:r>
      <w:r w:rsidRPr="00A221AE">
        <w:rPr>
          <w:rFonts w:ascii="Times New Roman" w:hAnsi="Times New Roman"/>
          <w:sz w:val="28"/>
          <w:szCs w:val="28"/>
          <w:lang w:eastAsia="ru-RU"/>
        </w:rPr>
        <w:t xml:space="preserve"> и 202</w:t>
      </w:r>
      <w:r w:rsidR="00E97CD8">
        <w:rPr>
          <w:rFonts w:ascii="Times New Roman" w:hAnsi="Times New Roman"/>
          <w:sz w:val="28"/>
          <w:szCs w:val="28"/>
          <w:lang w:eastAsia="ru-RU"/>
        </w:rPr>
        <w:t>5</w:t>
      </w:r>
      <w:r w:rsidRPr="00A221AE">
        <w:rPr>
          <w:rFonts w:ascii="Times New Roman" w:hAnsi="Times New Roman"/>
          <w:sz w:val="28"/>
          <w:szCs w:val="28"/>
          <w:lang w:eastAsia="ru-RU"/>
        </w:rPr>
        <w:t xml:space="preserve"> годов темп роста </w:t>
      </w:r>
      <w:r>
        <w:rPr>
          <w:rFonts w:ascii="Times New Roman" w:hAnsi="Times New Roman"/>
          <w:sz w:val="28"/>
          <w:szCs w:val="28"/>
        </w:rPr>
        <w:t>налога на доходы физических лиц</w:t>
      </w:r>
      <w:r w:rsidR="007206FB" w:rsidRPr="00A221AE">
        <w:rPr>
          <w:rFonts w:ascii="Times New Roman" w:hAnsi="Times New Roman"/>
          <w:sz w:val="28"/>
          <w:szCs w:val="28"/>
          <w:lang w:eastAsia="ru-RU"/>
        </w:rPr>
        <w:t xml:space="preserve"> соответствует прогнозу темпов роста фонда оплаты труда.</w:t>
      </w:r>
    </w:p>
    <w:p w:rsidR="007206FB" w:rsidRPr="002A17FE" w:rsidRDefault="007206FB" w:rsidP="007206FB">
      <w:pPr>
        <w:suppressAutoHyphens/>
        <w:ind w:firstLine="567"/>
        <w:jc w:val="both"/>
        <w:rPr>
          <w:rFonts w:ascii="Times New Roman" w:hAnsi="Times New Roman"/>
          <w:sz w:val="28"/>
          <w:szCs w:val="28"/>
        </w:rPr>
      </w:pP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451"/>
        <w:gridCol w:w="1559"/>
        <w:gridCol w:w="1418"/>
        <w:gridCol w:w="1559"/>
      </w:tblGrid>
      <w:tr w:rsidR="00F91D2F" w:rsidRPr="00F86D77" w:rsidTr="007206FB">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91D2F" w:rsidRPr="007206FB" w:rsidRDefault="00F91D2F" w:rsidP="00011258">
            <w:pPr>
              <w:suppressAutoHyphens/>
              <w:rPr>
                <w:rFonts w:ascii="Times New Roman" w:hAnsi="Times New Roman"/>
                <w:b/>
                <w:sz w:val="24"/>
                <w:szCs w:val="24"/>
                <w:lang w:eastAsia="ru-RU"/>
              </w:rPr>
            </w:pPr>
            <w:r w:rsidRPr="007206FB">
              <w:rPr>
                <w:rFonts w:ascii="Times New Roman" w:hAnsi="Times New Roman"/>
                <w:b/>
                <w:sz w:val="24"/>
                <w:szCs w:val="24"/>
                <w:lang w:eastAsia="ru-RU"/>
              </w:rPr>
              <w:t>Наименование показателей</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F91D2F" w:rsidRPr="007206FB" w:rsidRDefault="0053776C" w:rsidP="00011258">
            <w:pPr>
              <w:suppressAutoHyphens/>
              <w:jc w:val="center"/>
              <w:rPr>
                <w:rFonts w:ascii="Times New Roman" w:hAnsi="Times New Roman"/>
                <w:b/>
                <w:sz w:val="24"/>
                <w:szCs w:val="24"/>
                <w:lang w:eastAsia="ru-RU"/>
              </w:rPr>
            </w:pPr>
            <w:r>
              <w:rPr>
                <w:rFonts w:ascii="Times New Roman" w:hAnsi="Times New Roman"/>
                <w:b/>
                <w:sz w:val="24"/>
                <w:szCs w:val="24"/>
                <w:lang w:eastAsia="ru-RU"/>
              </w:rPr>
              <w:t>20</w:t>
            </w:r>
            <w:r w:rsidR="00864B01">
              <w:rPr>
                <w:rFonts w:ascii="Times New Roman" w:hAnsi="Times New Roman"/>
                <w:b/>
                <w:sz w:val="24"/>
                <w:szCs w:val="24"/>
                <w:lang w:eastAsia="ru-RU"/>
              </w:rPr>
              <w:t>2</w:t>
            </w:r>
            <w:r w:rsidR="00C371B7">
              <w:rPr>
                <w:rFonts w:ascii="Times New Roman" w:hAnsi="Times New Roman"/>
                <w:b/>
                <w:sz w:val="24"/>
                <w:szCs w:val="24"/>
                <w:lang w:eastAsia="ru-RU"/>
              </w:rPr>
              <w:t>2</w:t>
            </w:r>
            <w:r w:rsidR="00F91D2F" w:rsidRPr="007206FB">
              <w:rPr>
                <w:rFonts w:ascii="Times New Roman" w:hAnsi="Times New Roman"/>
                <w:b/>
                <w:sz w:val="24"/>
                <w:szCs w:val="24"/>
                <w:lang w:eastAsia="ru-RU"/>
              </w:rPr>
              <w:t xml:space="preserve"> год</w:t>
            </w:r>
          </w:p>
          <w:p w:rsidR="00F91D2F" w:rsidRPr="007206FB" w:rsidRDefault="00F91D2F" w:rsidP="00011258">
            <w:pPr>
              <w:suppressAutoHyphens/>
              <w:jc w:val="center"/>
              <w:rPr>
                <w:rFonts w:ascii="Times New Roman" w:hAnsi="Times New Roman"/>
                <w:b/>
                <w:sz w:val="24"/>
                <w:szCs w:val="24"/>
                <w:lang w:eastAsia="ru-RU"/>
              </w:rPr>
            </w:pPr>
            <w:r w:rsidRPr="007206FB">
              <w:rPr>
                <w:rFonts w:ascii="Times New Roman" w:hAnsi="Times New Roman"/>
                <w:b/>
                <w:sz w:val="24"/>
                <w:szCs w:val="24"/>
                <w:lang w:eastAsia="ru-RU"/>
              </w:rPr>
              <w:t>(оценка)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91D2F" w:rsidRPr="007206FB" w:rsidRDefault="000B1641" w:rsidP="00011258">
            <w:pPr>
              <w:suppressAutoHyphens/>
              <w:jc w:val="center"/>
              <w:rPr>
                <w:rFonts w:ascii="Times New Roman" w:hAnsi="Times New Roman"/>
                <w:b/>
                <w:sz w:val="24"/>
                <w:szCs w:val="24"/>
                <w:lang w:eastAsia="ru-RU"/>
              </w:rPr>
            </w:pPr>
            <w:r>
              <w:rPr>
                <w:rFonts w:ascii="Times New Roman" w:hAnsi="Times New Roman"/>
                <w:b/>
                <w:sz w:val="24"/>
                <w:szCs w:val="24"/>
                <w:lang w:eastAsia="ru-RU"/>
              </w:rPr>
              <w:t>20</w:t>
            </w:r>
            <w:r w:rsidR="0053776C">
              <w:rPr>
                <w:rFonts w:ascii="Times New Roman" w:hAnsi="Times New Roman"/>
                <w:b/>
                <w:sz w:val="24"/>
                <w:szCs w:val="24"/>
                <w:lang w:eastAsia="ru-RU"/>
              </w:rPr>
              <w:t>2</w:t>
            </w:r>
            <w:r w:rsidR="00C371B7">
              <w:rPr>
                <w:rFonts w:ascii="Times New Roman" w:hAnsi="Times New Roman"/>
                <w:b/>
                <w:sz w:val="24"/>
                <w:szCs w:val="24"/>
                <w:lang w:eastAsia="ru-RU"/>
              </w:rPr>
              <w:t>3</w:t>
            </w:r>
            <w:r w:rsidR="00F91D2F" w:rsidRPr="007206FB">
              <w:rPr>
                <w:rFonts w:ascii="Times New Roman" w:hAnsi="Times New Roman"/>
                <w:b/>
                <w:sz w:val="24"/>
                <w:szCs w:val="24"/>
                <w:lang w:eastAsia="ru-RU"/>
              </w:rPr>
              <w:t xml:space="preserve"> год</w:t>
            </w:r>
          </w:p>
          <w:p w:rsidR="00F91D2F" w:rsidRPr="007206FB" w:rsidRDefault="00F91D2F" w:rsidP="00011258">
            <w:pPr>
              <w:suppressAutoHyphens/>
              <w:jc w:val="center"/>
              <w:rPr>
                <w:rFonts w:ascii="Times New Roman" w:hAnsi="Times New Roman"/>
                <w:b/>
                <w:sz w:val="24"/>
                <w:szCs w:val="24"/>
                <w:lang w:eastAsia="ru-RU"/>
              </w:rPr>
            </w:pPr>
            <w:r w:rsidRPr="007206FB">
              <w:rPr>
                <w:rFonts w:ascii="Times New Roman" w:hAnsi="Times New Roman"/>
                <w:b/>
                <w:sz w:val="24"/>
                <w:szCs w:val="24"/>
                <w:lang w:eastAsia="ru-RU"/>
              </w:rPr>
              <w:t>(прогноз)</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91D2F" w:rsidRPr="007206FB" w:rsidRDefault="000B1641" w:rsidP="00011258">
            <w:pPr>
              <w:suppressAutoHyphens/>
              <w:jc w:val="center"/>
              <w:rPr>
                <w:rFonts w:ascii="Times New Roman" w:hAnsi="Times New Roman"/>
                <w:b/>
                <w:sz w:val="24"/>
                <w:szCs w:val="24"/>
                <w:lang w:eastAsia="ru-RU"/>
              </w:rPr>
            </w:pPr>
            <w:r>
              <w:rPr>
                <w:rFonts w:ascii="Times New Roman" w:hAnsi="Times New Roman"/>
                <w:b/>
                <w:sz w:val="24"/>
                <w:szCs w:val="24"/>
                <w:lang w:eastAsia="ru-RU"/>
              </w:rPr>
              <w:t>202</w:t>
            </w:r>
            <w:r w:rsidR="00C371B7">
              <w:rPr>
                <w:rFonts w:ascii="Times New Roman" w:hAnsi="Times New Roman"/>
                <w:b/>
                <w:sz w:val="24"/>
                <w:szCs w:val="24"/>
                <w:lang w:eastAsia="ru-RU"/>
              </w:rPr>
              <w:t>4</w:t>
            </w:r>
            <w:r w:rsidR="00F91D2F" w:rsidRPr="007206FB">
              <w:rPr>
                <w:rFonts w:ascii="Times New Roman" w:hAnsi="Times New Roman"/>
                <w:b/>
                <w:sz w:val="24"/>
                <w:szCs w:val="24"/>
                <w:lang w:eastAsia="ru-RU"/>
              </w:rPr>
              <w:t xml:space="preserve"> год</w:t>
            </w:r>
          </w:p>
          <w:p w:rsidR="00F91D2F" w:rsidRPr="007206FB" w:rsidRDefault="00F91D2F" w:rsidP="00011258">
            <w:pPr>
              <w:suppressAutoHyphens/>
              <w:jc w:val="center"/>
              <w:rPr>
                <w:rFonts w:ascii="Times New Roman" w:hAnsi="Times New Roman"/>
                <w:b/>
                <w:sz w:val="24"/>
                <w:szCs w:val="24"/>
                <w:lang w:eastAsia="ru-RU"/>
              </w:rPr>
            </w:pPr>
            <w:r w:rsidRPr="007206FB">
              <w:rPr>
                <w:rFonts w:ascii="Times New Roman" w:hAnsi="Times New Roman"/>
                <w:b/>
                <w:sz w:val="24"/>
                <w:szCs w:val="24"/>
                <w:lang w:eastAsia="ru-RU"/>
              </w:rPr>
              <w:t>(прогноз)</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91D2F" w:rsidRPr="007206FB" w:rsidRDefault="000B1641" w:rsidP="00011258">
            <w:pPr>
              <w:suppressAutoHyphens/>
              <w:jc w:val="center"/>
              <w:rPr>
                <w:rFonts w:ascii="Times New Roman" w:hAnsi="Times New Roman"/>
                <w:b/>
                <w:sz w:val="24"/>
                <w:szCs w:val="24"/>
                <w:lang w:eastAsia="ru-RU"/>
              </w:rPr>
            </w:pPr>
            <w:r>
              <w:rPr>
                <w:rFonts w:ascii="Times New Roman" w:hAnsi="Times New Roman"/>
                <w:b/>
                <w:sz w:val="24"/>
                <w:szCs w:val="24"/>
                <w:lang w:eastAsia="ru-RU"/>
              </w:rPr>
              <w:t>202</w:t>
            </w:r>
            <w:r w:rsidR="00C371B7">
              <w:rPr>
                <w:rFonts w:ascii="Times New Roman" w:hAnsi="Times New Roman"/>
                <w:b/>
                <w:sz w:val="24"/>
                <w:szCs w:val="24"/>
                <w:lang w:eastAsia="ru-RU"/>
              </w:rPr>
              <w:t>5</w:t>
            </w:r>
            <w:r w:rsidR="00F91D2F" w:rsidRPr="007206FB">
              <w:rPr>
                <w:rFonts w:ascii="Times New Roman" w:hAnsi="Times New Roman"/>
                <w:b/>
                <w:sz w:val="24"/>
                <w:szCs w:val="24"/>
                <w:lang w:eastAsia="ru-RU"/>
              </w:rPr>
              <w:t xml:space="preserve"> год</w:t>
            </w:r>
          </w:p>
          <w:p w:rsidR="00F91D2F" w:rsidRPr="007206FB" w:rsidRDefault="00F91D2F" w:rsidP="00011258">
            <w:pPr>
              <w:suppressAutoHyphens/>
              <w:jc w:val="center"/>
              <w:rPr>
                <w:rFonts w:ascii="Times New Roman" w:hAnsi="Times New Roman"/>
                <w:b/>
                <w:sz w:val="24"/>
                <w:szCs w:val="24"/>
                <w:lang w:eastAsia="ru-RU"/>
              </w:rPr>
            </w:pPr>
            <w:r w:rsidRPr="007206FB">
              <w:rPr>
                <w:rFonts w:ascii="Times New Roman" w:hAnsi="Times New Roman"/>
                <w:b/>
                <w:sz w:val="24"/>
                <w:szCs w:val="24"/>
                <w:lang w:eastAsia="ru-RU"/>
              </w:rPr>
              <w:t>(прогноз)</w:t>
            </w:r>
          </w:p>
        </w:tc>
      </w:tr>
      <w:tr w:rsidR="00F91D2F" w:rsidRPr="00F86D77" w:rsidTr="007206FB">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91D2F" w:rsidRPr="007206FB" w:rsidRDefault="00F91D2F" w:rsidP="007206FB">
            <w:pPr>
              <w:suppressAutoHyphens/>
              <w:rPr>
                <w:rFonts w:ascii="Times New Roman" w:hAnsi="Times New Roman"/>
                <w:sz w:val="24"/>
                <w:szCs w:val="24"/>
                <w:lang w:eastAsia="ru-RU"/>
              </w:rPr>
            </w:pPr>
            <w:r w:rsidRPr="007206FB">
              <w:rPr>
                <w:rFonts w:ascii="Times New Roman" w:hAnsi="Times New Roman"/>
                <w:sz w:val="24"/>
                <w:szCs w:val="24"/>
                <w:lang w:eastAsia="ru-RU"/>
              </w:rPr>
              <w:t>Налог на доходы физических лиц,</w:t>
            </w:r>
            <w:r w:rsidR="007206FB">
              <w:rPr>
                <w:rFonts w:ascii="Times New Roman" w:hAnsi="Times New Roman"/>
                <w:sz w:val="24"/>
                <w:szCs w:val="24"/>
                <w:lang w:eastAsia="ru-RU"/>
              </w:rPr>
              <w:t xml:space="preserve"> тыс</w:t>
            </w:r>
            <w:r w:rsidRPr="007206FB">
              <w:rPr>
                <w:rFonts w:ascii="Times New Roman" w:hAnsi="Times New Roman"/>
                <w:sz w:val="24"/>
                <w:szCs w:val="24"/>
                <w:lang w:eastAsia="ru-RU"/>
              </w:rPr>
              <w:t>. руб</w:t>
            </w:r>
            <w:r w:rsidR="007206FB">
              <w:rPr>
                <w:rFonts w:ascii="Times New Roman" w:hAnsi="Times New Roman"/>
                <w:sz w:val="24"/>
                <w:szCs w:val="24"/>
                <w:lang w:eastAsia="ru-RU"/>
              </w:rPr>
              <w:t>.</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F91D2F" w:rsidRPr="007206FB" w:rsidRDefault="00C371B7" w:rsidP="00011258">
            <w:pPr>
              <w:suppressAutoHyphens/>
              <w:jc w:val="center"/>
              <w:rPr>
                <w:rFonts w:ascii="Times New Roman" w:hAnsi="Times New Roman"/>
                <w:sz w:val="24"/>
                <w:szCs w:val="24"/>
                <w:lang w:eastAsia="ru-RU"/>
              </w:rPr>
            </w:pPr>
            <w:r>
              <w:rPr>
                <w:rFonts w:ascii="Times New Roman" w:hAnsi="Times New Roman"/>
                <w:sz w:val="24"/>
                <w:szCs w:val="24"/>
                <w:lang w:eastAsia="ru-RU"/>
              </w:rPr>
              <w:t>48 562,9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91D2F" w:rsidRPr="007206FB" w:rsidRDefault="00C371B7" w:rsidP="00011258">
            <w:pPr>
              <w:suppressAutoHyphens/>
              <w:jc w:val="center"/>
              <w:rPr>
                <w:rFonts w:ascii="Times New Roman" w:hAnsi="Times New Roman"/>
                <w:sz w:val="24"/>
                <w:szCs w:val="24"/>
                <w:lang w:eastAsia="ru-RU"/>
              </w:rPr>
            </w:pPr>
            <w:r>
              <w:rPr>
                <w:rFonts w:ascii="Times New Roman" w:hAnsi="Times New Roman"/>
                <w:sz w:val="24"/>
                <w:szCs w:val="24"/>
                <w:lang w:eastAsia="ru-RU"/>
              </w:rPr>
              <w:t>51 785,3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91D2F" w:rsidRPr="007206FB" w:rsidRDefault="00C371B7" w:rsidP="00011258">
            <w:pPr>
              <w:suppressAutoHyphens/>
              <w:jc w:val="center"/>
              <w:rPr>
                <w:rFonts w:ascii="Times New Roman" w:hAnsi="Times New Roman"/>
                <w:sz w:val="24"/>
                <w:szCs w:val="24"/>
                <w:lang w:eastAsia="ru-RU"/>
              </w:rPr>
            </w:pPr>
            <w:r>
              <w:rPr>
                <w:rFonts w:ascii="Times New Roman" w:hAnsi="Times New Roman"/>
                <w:sz w:val="24"/>
                <w:szCs w:val="24"/>
                <w:lang w:eastAsia="ru-RU"/>
              </w:rPr>
              <w:t>55 259,7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91D2F" w:rsidRPr="007206FB" w:rsidRDefault="00C371B7" w:rsidP="00011258">
            <w:pPr>
              <w:suppressAutoHyphens/>
              <w:jc w:val="center"/>
              <w:rPr>
                <w:rFonts w:ascii="Times New Roman" w:hAnsi="Times New Roman"/>
                <w:sz w:val="24"/>
                <w:szCs w:val="24"/>
                <w:lang w:eastAsia="ru-RU"/>
              </w:rPr>
            </w:pPr>
            <w:r>
              <w:rPr>
                <w:rFonts w:ascii="Times New Roman" w:hAnsi="Times New Roman"/>
                <w:sz w:val="24"/>
                <w:szCs w:val="24"/>
                <w:lang w:eastAsia="ru-RU"/>
              </w:rPr>
              <w:t>58 295,9</w:t>
            </w:r>
          </w:p>
        </w:tc>
      </w:tr>
      <w:tr w:rsidR="00F91D2F" w:rsidRPr="00F86D77" w:rsidTr="007206FB">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91D2F" w:rsidRPr="007206FB" w:rsidRDefault="00F91D2F" w:rsidP="00011258">
            <w:pPr>
              <w:suppressAutoHyphens/>
              <w:rPr>
                <w:rFonts w:ascii="Times New Roman" w:hAnsi="Times New Roman"/>
                <w:b/>
                <w:sz w:val="24"/>
                <w:szCs w:val="24"/>
                <w:lang w:eastAsia="ru-RU"/>
              </w:rPr>
            </w:pPr>
            <w:r w:rsidRPr="007206FB">
              <w:rPr>
                <w:rFonts w:ascii="Times New Roman" w:hAnsi="Times New Roman"/>
                <w:b/>
                <w:sz w:val="24"/>
                <w:szCs w:val="24"/>
                <w:lang w:eastAsia="ru-RU"/>
              </w:rPr>
              <w:t xml:space="preserve">Темп роста, % к </w:t>
            </w:r>
            <w:proofErr w:type="spellStart"/>
            <w:r w:rsidRPr="007206FB">
              <w:rPr>
                <w:rFonts w:ascii="Times New Roman" w:hAnsi="Times New Roman"/>
                <w:b/>
                <w:sz w:val="24"/>
                <w:szCs w:val="24"/>
                <w:lang w:eastAsia="ru-RU"/>
              </w:rPr>
              <w:t>пред.году</w:t>
            </w:r>
            <w:proofErr w:type="spellEnd"/>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F91D2F" w:rsidRPr="007206FB" w:rsidRDefault="00C371B7" w:rsidP="00011258">
            <w:pPr>
              <w:suppressAutoHyphens/>
              <w:jc w:val="center"/>
              <w:rPr>
                <w:rFonts w:ascii="Times New Roman" w:hAnsi="Times New Roman"/>
                <w:b/>
                <w:sz w:val="24"/>
                <w:szCs w:val="24"/>
                <w:lang w:eastAsia="ru-RU"/>
              </w:rPr>
            </w:pPr>
            <w:r>
              <w:rPr>
                <w:rFonts w:ascii="Times New Roman" w:hAnsi="Times New Roman"/>
                <w:b/>
                <w:sz w:val="24"/>
                <w:szCs w:val="24"/>
                <w:lang w:eastAsia="ru-RU"/>
              </w:rPr>
              <w:t>106,2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91D2F" w:rsidRPr="007206FB" w:rsidRDefault="00C371B7" w:rsidP="00011258">
            <w:pPr>
              <w:suppressAutoHyphens/>
              <w:jc w:val="center"/>
              <w:rPr>
                <w:rFonts w:ascii="Times New Roman" w:hAnsi="Times New Roman"/>
                <w:b/>
                <w:sz w:val="24"/>
                <w:szCs w:val="24"/>
                <w:lang w:eastAsia="ru-RU"/>
              </w:rPr>
            </w:pPr>
            <w:r>
              <w:rPr>
                <w:rFonts w:ascii="Times New Roman" w:hAnsi="Times New Roman"/>
                <w:b/>
                <w:sz w:val="24"/>
                <w:szCs w:val="24"/>
                <w:lang w:eastAsia="ru-RU"/>
              </w:rPr>
              <w:t>106,6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91D2F" w:rsidRPr="007206FB" w:rsidRDefault="00C371B7" w:rsidP="000B1641">
            <w:pPr>
              <w:suppressAutoHyphens/>
              <w:jc w:val="center"/>
              <w:rPr>
                <w:rFonts w:ascii="Times New Roman" w:hAnsi="Times New Roman"/>
                <w:b/>
                <w:sz w:val="24"/>
                <w:szCs w:val="24"/>
                <w:lang w:eastAsia="ru-RU"/>
              </w:rPr>
            </w:pPr>
            <w:r>
              <w:rPr>
                <w:rFonts w:ascii="Times New Roman" w:hAnsi="Times New Roman"/>
                <w:b/>
                <w:sz w:val="24"/>
                <w:szCs w:val="24"/>
                <w:lang w:eastAsia="ru-RU"/>
              </w:rPr>
              <w:t>106,7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91D2F" w:rsidRPr="007206FB" w:rsidRDefault="00C371B7" w:rsidP="00011258">
            <w:pPr>
              <w:suppressAutoHyphens/>
              <w:jc w:val="center"/>
              <w:rPr>
                <w:rFonts w:ascii="Times New Roman" w:hAnsi="Times New Roman"/>
                <w:b/>
                <w:sz w:val="24"/>
                <w:szCs w:val="24"/>
                <w:lang w:eastAsia="ru-RU"/>
              </w:rPr>
            </w:pPr>
            <w:r>
              <w:rPr>
                <w:rFonts w:ascii="Times New Roman" w:hAnsi="Times New Roman"/>
                <w:b/>
                <w:sz w:val="24"/>
                <w:szCs w:val="24"/>
                <w:lang w:eastAsia="ru-RU"/>
              </w:rPr>
              <w:t>105,5</w:t>
            </w:r>
          </w:p>
        </w:tc>
      </w:tr>
      <w:tr w:rsidR="00F91D2F" w:rsidRPr="00F86D77" w:rsidTr="007206FB">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91D2F" w:rsidRPr="007206FB" w:rsidRDefault="00F91D2F" w:rsidP="007206FB">
            <w:pPr>
              <w:suppressAutoHyphens/>
              <w:rPr>
                <w:rFonts w:ascii="Times New Roman" w:hAnsi="Times New Roman"/>
                <w:sz w:val="24"/>
                <w:szCs w:val="24"/>
                <w:lang w:eastAsia="ru-RU"/>
              </w:rPr>
            </w:pPr>
            <w:r w:rsidRPr="007206FB">
              <w:rPr>
                <w:rFonts w:ascii="Times New Roman" w:hAnsi="Times New Roman"/>
                <w:sz w:val="24"/>
                <w:szCs w:val="24"/>
                <w:lang w:eastAsia="ru-RU"/>
              </w:rPr>
              <w:t xml:space="preserve">Фонд оплаты труда, </w:t>
            </w:r>
            <w:r w:rsidR="007206FB">
              <w:rPr>
                <w:rFonts w:ascii="Times New Roman" w:hAnsi="Times New Roman"/>
                <w:sz w:val="24"/>
                <w:szCs w:val="24"/>
                <w:lang w:eastAsia="ru-RU"/>
              </w:rPr>
              <w:t>тыс</w:t>
            </w:r>
            <w:r w:rsidRPr="007206FB">
              <w:rPr>
                <w:rFonts w:ascii="Times New Roman" w:hAnsi="Times New Roman"/>
                <w:sz w:val="24"/>
                <w:szCs w:val="24"/>
                <w:lang w:eastAsia="ru-RU"/>
              </w:rPr>
              <w:t>. руб</w:t>
            </w:r>
            <w:r w:rsidR="007206FB">
              <w:rPr>
                <w:rFonts w:ascii="Times New Roman" w:hAnsi="Times New Roman"/>
                <w:sz w:val="24"/>
                <w:szCs w:val="24"/>
                <w:lang w:eastAsia="ru-RU"/>
              </w:rPr>
              <w:t>.</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F91D2F" w:rsidRPr="007206FB" w:rsidRDefault="00C371B7" w:rsidP="00F0565C">
            <w:pPr>
              <w:suppressAutoHyphens/>
              <w:jc w:val="center"/>
              <w:rPr>
                <w:rFonts w:ascii="Times New Roman" w:hAnsi="Times New Roman"/>
                <w:sz w:val="24"/>
                <w:szCs w:val="24"/>
                <w:lang w:eastAsia="ru-RU"/>
              </w:rPr>
            </w:pPr>
            <w:r>
              <w:rPr>
                <w:rFonts w:ascii="Times New Roman" w:hAnsi="Times New Roman"/>
                <w:sz w:val="24"/>
                <w:szCs w:val="24"/>
                <w:lang w:eastAsia="ru-RU"/>
              </w:rPr>
              <w:t>2 073 255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91D2F" w:rsidRPr="007206FB" w:rsidRDefault="00C371B7" w:rsidP="007206FB">
            <w:pPr>
              <w:suppressAutoHyphens/>
              <w:jc w:val="center"/>
              <w:rPr>
                <w:rFonts w:ascii="Times New Roman" w:hAnsi="Times New Roman"/>
                <w:sz w:val="24"/>
                <w:szCs w:val="24"/>
                <w:lang w:eastAsia="ru-RU"/>
              </w:rPr>
            </w:pPr>
            <w:r>
              <w:rPr>
                <w:rFonts w:ascii="Times New Roman" w:hAnsi="Times New Roman"/>
                <w:sz w:val="24"/>
                <w:szCs w:val="24"/>
                <w:lang w:eastAsia="ru-RU"/>
              </w:rPr>
              <w:t>2 251 080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91D2F" w:rsidRPr="00C371B7" w:rsidRDefault="00C371B7" w:rsidP="00011258">
            <w:pPr>
              <w:suppressAutoHyphens/>
              <w:jc w:val="center"/>
              <w:rPr>
                <w:rFonts w:ascii="Times New Roman" w:hAnsi="Times New Roman"/>
                <w:sz w:val="24"/>
                <w:szCs w:val="24"/>
                <w:lang w:eastAsia="ru-RU"/>
              </w:rPr>
            </w:pPr>
            <w:r w:rsidRPr="00C371B7">
              <w:rPr>
                <w:rFonts w:ascii="Times New Roman" w:hAnsi="Times New Roman"/>
                <w:sz w:val="24"/>
                <w:szCs w:val="24"/>
                <w:lang w:eastAsia="ru-RU"/>
              </w:rPr>
              <w:t>2 402 932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91D2F" w:rsidRPr="007206FB" w:rsidRDefault="00C371B7" w:rsidP="00011258">
            <w:pPr>
              <w:suppressAutoHyphens/>
              <w:jc w:val="center"/>
              <w:rPr>
                <w:rFonts w:ascii="Times New Roman" w:hAnsi="Times New Roman"/>
                <w:sz w:val="24"/>
                <w:szCs w:val="24"/>
                <w:lang w:eastAsia="ru-RU"/>
              </w:rPr>
            </w:pPr>
            <w:r>
              <w:rPr>
                <w:rFonts w:ascii="Times New Roman" w:hAnsi="Times New Roman"/>
                <w:sz w:val="24"/>
                <w:szCs w:val="24"/>
                <w:lang w:eastAsia="ru-RU"/>
              </w:rPr>
              <w:t>2 535 627</w:t>
            </w:r>
          </w:p>
        </w:tc>
      </w:tr>
      <w:tr w:rsidR="00F91D2F" w:rsidRPr="00F86D77" w:rsidTr="007206FB">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91D2F" w:rsidRPr="007206FB" w:rsidRDefault="00F91D2F" w:rsidP="00011258">
            <w:pPr>
              <w:suppressAutoHyphens/>
              <w:rPr>
                <w:rFonts w:ascii="Times New Roman" w:hAnsi="Times New Roman"/>
                <w:b/>
                <w:sz w:val="24"/>
                <w:szCs w:val="24"/>
                <w:lang w:eastAsia="ru-RU"/>
              </w:rPr>
            </w:pPr>
            <w:r w:rsidRPr="007206FB">
              <w:rPr>
                <w:rFonts w:ascii="Times New Roman" w:hAnsi="Times New Roman"/>
                <w:b/>
                <w:sz w:val="24"/>
                <w:szCs w:val="24"/>
                <w:lang w:eastAsia="ru-RU"/>
              </w:rPr>
              <w:t xml:space="preserve">Темп роста, % к </w:t>
            </w:r>
            <w:proofErr w:type="spellStart"/>
            <w:r w:rsidRPr="007206FB">
              <w:rPr>
                <w:rFonts w:ascii="Times New Roman" w:hAnsi="Times New Roman"/>
                <w:b/>
                <w:sz w:val="24"/>
                <w:szCs w:val="24"/>
                <w:lang w:eastAsia="ru-RU"/>
              </w:rPr>
              <w:t>пред.году</w:t>
            </w:r>
            <w:proofErr w:type="spellEnd"/>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F91D2F" w:rsidRPr="007206FB" w:rsidRDefault="00C371B7" w:rsidP="00F0565C">
            <w:pPr>
              <w:suppressAutoHyphens/>
              <w:jc w:val="center"/>
              <w:rPr>
                <w:rFonts w:ascii="Times New Roman" w:hAnsi="Times New Roman"/>
                <w:b/>
                <w:sz w:val="24"/>
                <w:szCs w:val="24"/>
                <w:lang w:eastAsia="ru-RU"/>
              </w:rPr>
            </w:pPr>
            <w:r>
              <w:rPr>
                <w:rFonts w:ascii="Times New Roman" w:hAnsi="Times New Roman"/>
                <w:b/>
                <w:sz w:val="24"/>
                <w:szCs w:val="24"/>
                <w:lang w:eastAsia="ru-RU"/>
              </w:rPr>
              <w:t>108,0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91D2F" w:rsidRPr="007206FB" w:rsidRDefault="00C371B7" w:rsidP="00011258">
            <w:pPr>
              <w:suppressAutoHyphens/>
              <w:jc w:val="center"/>
              <w:rPr>
                <w:rFonts w:ascii="Times New Roman" w:hAnsi="Times New Roman"/>
                <w:b/>
                <w:sz w:val="24"/>
                <w:szCs w:val="24"/>
                <w:lang w:eastAsia="ru-RU"/>
              </w:rPr>
            </w:pPr>
            <w:r>
              <w:rPr>
                <w:rFonts w:ascii="Times New Roman" w:hAnsi="Times New Roman"/>
                <w:b/>
                <w:sz w:val="24"/>
                <w:szCs w:val="24"/>
                <w:lang w:eastAsia="ru-RU"/>
              </w:rPr>
              <w:t>108,6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91D2F" w:rsidRPr="007206FB" w:rsidRDefault="00C371B7" w:rsidP="00011258">
            <w:pPr>
              <w:suppressAutoHyphens/>
              <w:jc w:val="center"/>
              <w:rPr>
                <w:rFonts w:ascii="Times New Roman" w:hAnsi="Times New Roman"/>
                <w:b/>
                <w:sz w:val="24"/>
                <w:szCs w:val="24"/>
                <w:lang w:eastAsia="ru-RU"/>
              </w:rPr>
            </w:pPr>
            <w:r>
              <w:rPr>
                <w:rFonts w:ascii="Times New Roman" w:hAnsi="Times New Roman"/>
                <w:b/>
                <w:sz w:val="24"/>
                <w:szCs w:val="24"/>
                <w:lang w:eastAsia="ru-RU"/>
              </w:rPr>
              <w:t>106</w:t>
            </w:r>
            <w:r w:rsidR="00DF1D40">
              <w:rPr>
                <w:rFonts w:ascii="Times New Roman" w:hAnsi="Times New Roman"/>
                <w:b/>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91D2F" w:rsidRPr="007206FB" w:rsidRDefault="00C371B7" w:rsidP="00DF1D40">
            <w:pPr>
              <w:suppressAutoHyphens/>
              <w:jc w:val="center"/>
              <w:rPr>
                <w:rFonts w:ascii="Times New Roman" w:hAnsi="Times New Roman"/>
                <w:b/>
                <w:sz w:val="24"/>
                <w:szCs w:val="24"/>
                <w:lang w:eastAsia="ru-RU"/>
              </w:rPr>
            </w:pPr>
            <w:r>
              <w:rPr>
                <w:rFonts w:ascii="Times New Roman" w:hAnsi="Times New Roman"/>
                <w:b/>
                <w:sz w:val="24"/>
                <w:szCs w:val="24"/>
                <w:lang w:eastAsia="ru-RU"/>
              </w:rPr>
              <w:t>105,5</w:t>
            </w:r>
          </w:p>
        </w:tc>
      </w:tr>
    </w:tbl>
    <w:p w:rsidR="00F91D2F" w:rsidRDefault="00F91D2F" w:rsidP="00F91D2F">
      <w:pPr>
        <w:suppressAutoHyphens/>
        <w:rPr>
          <w:szCs w:val="28"/>
          <w:lang w:eastAsia="ru-RU"/>
        </w:rPr>
      </w:pPr>
    </w:p>
    <w:p w:rsidR="00B37E3E" w:rsidRDefault="009F6519" w:rsidP="00B37E3E">
      <w:pPr>
        <w:suppressAutoHyphens/>
        <w:ind w:firstLine="709"/>
        <w:jc w:val="both"/>
        <w:rPr>
          <w:rFonts w:ascii="Times New Roman" w:hAnsi="Times New Roman"/>
          <w:sz w:val="28"/>
          <w:szCs w:val="28"/>
        </w:rPr>
      </w:pPr>
      <w:r>
        <w:rPr>
          <w:rFonts w:ascii="Times New Roman" w:hAnsi="Times New Roman"/>
          <w:sz w:val="28"/>
          <w:szCs w:val="28"/>
        </w:rPr>
        <w:t xml:space="preserve">Поступление налога на доходы физических лиц в бюджет района рассчитано по нормативу </w:t>
      </w:r>
      <w:r w:rsidR="005C3C97">
        <w:rPr>
          <w:rFonts w:ascii="Times New Roman" w:hAnsi="Times New Roman"/>
          <w:sz w:val="28"/>
          <w:szCs w:val="28"/>
        </w:rPr>
        <w:t>20% от налога, взимаемого на территории городского поселения и по нормативу 21% от налога, взимаемого на территориях сельских поселений.</w:t>
      </w:r>
      <w:r>
        <w:rPr>
          <w:rFonts w:ascii="Times New Roman" w:hAnsi="Times New Roman"/>
          <w:sz w:val="28"/>
          <w:szCs w:val="28"/>
        </w:rPr>
        <w:t xml:space="preserve"> </w:t>
      </w:r>
      <w:r w:rsidR="00B37E3E">
        <w:rPr>
          <w:rFonts w:ascii="Times New Roman" w:hAnsi="Times New Roman"/>
          <w:sz w:val="28"/>
          <w:szCs w:val="28"/>
        </w:rPr>
        <w:t>(</w:t>
      </w:r>
      <w:r w:rsidR="00B37E3E" w:rsidRPr="00B37E3E">
        <w:rPr>
          <w:rFonts w:ascii="Times New Roman" w:hAnsi="Times New Roman"/>
          <w:sz w:val="24"/>
          <w:szCs w:val="24"/>
        </w:rPr>
        <w:t>п.</w:t>
      </w:r>
      <w:r w:rsidR="00B37E3E">
        <w:rPr>
          <w:rFonts w:ascii="Times New Roman" w:hAnsi="Times New Roman"/>
          <w:sz w:val="24"/>
          <w:szCs w:val="24"/>
        </w:rPr>
        <w:t xml:space="preserve">2, </w:t>
      </w:r>
      <w:r w:rsidR="00B37E3E" w:rsidRPr="00B37E3E">
        <w:rPr>
          <w:rFonts w:ascii="Times New Roman" w:hAnsi="Times New Roman"/>
          <w:sz w:val="24"/>
          <w:szCs w:val="24"/>
        </w:rPr>
        <w:t>3 ст.61.1 Бюджетного кодекса РФ,</w:t>
      </w:r>
      <w:r w:rsidR="00B37E3E">
        <w:rPr>
          <w:rFonts w:ascii="Times New Roman" w:hAnsi="Times New Roman"/>
          <w:sz w:val="28"/>
          <w:szCs w:val="28"/>
        </w:rPr>
        <w:t xml:space="preserve"> </w:t>
      </w:r>
      <w:r w:rsidR="00B37E3E" w:rsidRPr="0035701C">
        <w:rPr>
          <w:rFonts w:ascii="Times New Roman" w:hAnsi="Times New Roman"/>
          <w:sz w:val="24"/>
          <w:szCs w:val="24"/>
        </w:rPr>
        <w:t>ч.1</w:t>
      </w:r>
      <w:r w:rsidR="00B37E3E">
        <w:rPr>
          <w:rFonts w:ascii="Times New Roman" w:hAnsi="Times New Roman"/>
          <w:sz w:val="24"/>
          <w:szCs w:val="24"/>
        </w:rPr>
        <w:t>, 2</w:t>
      </w:r>
      <w:r w:rsidR="00B37E3E" w:rsidRPr="00B37E3E">
        <w:rPr>
          <w:rFonts w:ascii="Times New Roman" w:hAnsi="Times New Roman"/>
          <w:sz w:val="24"/>
          <w:szCs w:val="24"/>
          <w:vertAlign w:val="superscript"/>
        </w:rPr>
        <w:t>1</w:t>
      </w:r>
      <w:r w:rsidR="00B37E3E" w:rsidRPr="0035701C">
        <w:rPr>
          <w:rFonts w:ascii="Times New Roman" w:hAnsi="Times New Roman"/>
          <w:sz w:val="24"/>
          <w:szCs w:val="24"/>
        </w:rPr>
        <w:t xml:space="preserve"> ст.3 Закона Кировской области от 28.09.2007 №163-ЗО «О межбюджетных отношениях в Кировской области</w:t>
      </w:r>
      <w:r w:rsidR="00B37E3E">
        <w:rPr>
          <w:rFonts w:ascii="Times New Roman" w:hAnsi="Times New Roman"/>
          <w:sz w:val="28"/>
          <w:szCs w:val="28"/>
        </w:rPr>
        <w:t>).</w:t>
      </w:r>
    </w:p>
    <w:p w:rsidR="009B32B8" w:rsidRDefault="009B32B8" w:rsidP="00166669">
      <w:pPr>
        <w:suppressAutoHyphens/>
        <w:ind w:firstLine="709"/>
        <w:jc w:val="both"/>
        <w:rPr>
          <w:rFonts w:ascii="Times New Roman" w:hAnsi="Times New Roman"/>
          <w:sz w:val="28"/>
          <w:szCs w:val="28"/>
        </w:rPr>
      </w:pPr>
      <w:r w:rsidRPr="009B32B8">
        <w:rPr>
          <w:rFonts w:ascii="Times New Roman" w:hAnsi="Times New Roman"/>
          <w:sz w:val="28"/>
          <w:szCs w:val="28"/>
        </w:rPr>
        <w:t xml:space="preserve">В расчете поступлений налога </w:t>
      </w:r>
      <w:r w:rsidR="007E4443">
        <w:rPr>
          <w:rFonts w:ascii="Times New Roman" w:hAnsi="Times New Roman"/>
          <w:sz w:val="28"/>
          <w:szCs w:val="28"/>
        </w:rPr>
        <w:t>на доходы физических лиц</w:t>
      </w:r>
      <w:r w:rsidR="007E4443" w:rsidRPr="009B32B8">
        <w:rPr>
          <w:rFonts w:ascii="Times New Roman" w:hAnsi="Times New Roman"/>
          <w:sz w:val="28"/>
          <w:szCs w:val="28"/>
        </w:rPr>
        <w:t xml:space="preserve"> </w:t>
      </w:r>
      <w:r w:rsidRPr="009B32B8">
        <w:rPr>
          <w:rFonts w:ascii="Times New Roman" w:hAnsi="Times New Roman"/>
          <w:sz w:val="28"/>
          <w:szCs w:val="28"/>
        </w:rPr>
        <w:t>на 20</w:t>
      </w:r>
      <w:r w:rsidR="00F0565C">
        <w:rPr>
          <w:rFonts w:ascii="Times New Roman" w:hAnsi="Times New Roman"/>
          <w:sz w:val="28"/>
          <w:szCs w:val="28"/>
        </w:rPr>
        <w:t>2</w:t>
      </w:r>
      <w:r w:rsidR="00E97CD8">
        <w:rPr>
          <w:rFonts w:ascii="Times New Roman" w:hAnsi="Times New Roman"/>
          <w:sz w:val="28"/>
          <w:szCs w:val="28"/>
        </w:rPr>
        <w:t>3</w:t>
      </w:r>
      <w:r w:rsidRPr="009B32B8">
        <w:rPr>
          <w:rFonts w:ascii="Times New Roman" w:hAnsi="Times New Roman"/>
          <w:sz w:val="28"/>
          <w:szCs w:val="28"/>
        </w:rPr>
        <w:t xml:space="preserve"> год учтены неисполненные обязательства налогоплательщиков в сумме</w:t>
      </w:r>
      <w:r>
        <w:rPr>
          <w:rFonts w:ascii="Times New Roman" w:hAnsi="Times New Roman"/>
          <w:sz w:val="28"/>
          <w:szCs w:val="28"/>
        </w:rPr>
        <w:t xml:space="preserve"> </w:t>
      </w:r>
      <w:r w:rsidR="00E97CD8">
        <w:rPr>
          <w:rFonts w:ascii="Times New Roman" w:hAnsi="Times New Roman"/>
          <w:sz w:val="28"/>
          <w:szCs w:val="28"/>
        </w:rPr>
        <w:t>68,1</w:t>
      </w:r>
      <w:r>
        <w:rPr>
          <w:rFonts w:ascii="Times New Roman" w:hAnsi="Times New Roman"/>
          <w:sz w:val="28"/>
          <w:szCs w:val="28"/>
        </w:rPr>
        <w:t xml:space="preserve"> тыс.</w:t>
      </w:r>
      <w:r w:rsidR="00E97CD8">
        <w:rPr>
          <w:rFonts w:ascii="Times New Roman" w:hAnsi="Times New Roman"/>
          <w:sz w:val="28"/>
          <w:szCs w:val="28"/>
        </w:rPr>
        <w:t xml:space="preserve"> </w:t>
      </w:r>
      <w:r>
        <w:rPr>
          <w:rFonts w:ascii="Times New Roman" w:hAnsi="Times New Roman"/>
          <w:sz w:val="28"/>
          <w:szCs w:val="28"/>
        </w:rPr>
        <w:t>руб.</w:t>
      </w:r>
      <w:r w:rsidR="00E97CD8">
        <w:rPr>
          <w:rFonts w:ascii="Times New Roman" w:hAnsi="Times New Roman"/>
          <w:sz w:val="28"/>
          <w:szCs w:val="28"/>
        </w:rPr>
        <w:t xml:space="preserve"> в части бюджета района.</w:t>
      </w:r>
    </w:p>
    <w:p w:rsidR="00DD4612" w:rsidRPr="009B32B8" w:rsidRDefault="00DD4612" w:rsidP="00166669">
      <w:pPr>
        <w:suppressAutoHyphens/>
        <w:ind w:firstLine="709"/>
        <w:jc w:val="both"/>
        <w:rPr>
          <w:rFonts w:ascii="Times New Roman" w:hAnsi="Times New Roman"/>
          <w:sz w:val="28"/>
          <w:szCs w:val="28"/>
        </w:rPr>
      </w:pPr>
    </w:p>
    <w:p w:rsidR="00F560B4" w:rsidRPr="00F560B4" w:rsidRDefault="007E5AC2" w:rsidP="00F560B4">
      <w:pPr>
        <w:suppressAutoHyphens/>
        <w:ind w:firstLine="709"/>
        <w:jc w:val="both"/>
        <w:rPr>
          <w:rFonts w:ascii="Times New Roman" w:hAnsi="Times New Roman"/>
          <w:sz w:val="28"/>
          <w:szCs w:val="28"/>
        </w:rPr>
      </w:pPr>
      <w:r>
        <w:rPr>
          <w:rFonts w:ascii="Times New Roman" w:hAnsi="Times New Roman"/>
          <w:sz w:val="28"/>
          <w:szCs w:val="28"/>
        </w:rPr>
        <w:t>Поступление</w:t>
      </w:r>
      <w:r w:rsidR="00F560B4" w:rsidRPr="001B7EC9">
        <w:rPr>
          <w:rFonts w:ascii="Times New Roman" w:hAnsi="Times New Roman"/>
          <w:sz w:val="28"/>
          <w:szCs w:val="28"/>
        </w:rPr>
        <w:t xml:space="preserve"> </w:t>
      </w:r>
      <w:r w:rsidR="00F560B4" w:rsidRPr="00C87488">
        <w:rPr>
          <w:rFonts w:ascii="Times New Roman" w:hAnsi="Times New Roman"/>
          <w:b/>
          <w:i/>
          <w:sz w:val="28"/>
          <w:szCs w:val="28"/>
        </w:rPr>
        <w:t>доходов по акцизам</w:t>
      </w:r>
      <w:r w:rsidR="00F560B4" w:rsidRPr="001B7EC9">
        <w:rPr>
          <w:rFonts w:ascii="Times New Roman" w:hAnsi="Times New Roman"/>
          <w:sz w:val="28"/>
          <w:szCs w:val="28"/>
        </w:rPr>
        <w:t xml:space="preserve"> на 20</w:t>
      </w:r>
      <w:r w:rsidR="00F560B4">
        <w:rPr>
          <w:rFonts w:ascii="Times New Roman" w:hAnsi="Times New Roman"/>
          <w:sz w:val="28"/>
          <w:szCs w:val="28"/>
        </w:rPr>
        <w:t>23</w:t>
      </w:r>
      <w:r w:rsidR="00F560B4" w:rsidRPr="001B7EC9">
        <w:rPr>
          <w:rFonts w:ascii="Times New Roman" w:hAnsi="Times New Roman"/>
          <w:sz w:val="28"/>
          <w:szCs w:val="28"/>
        </w:rPr>
        <w:t xml:space="preserve"> год планиру</w:t>
      </w:r>
      <w:r w:rsidR="00F560B4">
        <w:rPr>
          <w:rFonts w:ascii="Times New Roman" w:hAnsi="Times New Roman"/>
          <w:sz w:val="28"/>
          <w:szCs w:val="28"/>
        </w:rPr>
        <w:t>ю</w:t>
      </w:r>
      <w:r w:rsidR="00F560B4" w:rsidRPr="001B7EC9">
        <w:rPr>
          <w:rFonts w:ascii="Times New Roman" w:hAnsi="Times New Roman"/>
          <w:sz w:val="28"/>
          <w:szCs w:val="28"/>
        </w:rPr>
        <w:t>тся с ростом к 20</w:t>
      </w:r>
      <w:r w:rsidR="00F560B4">
        <w:rPr>
          <w:rFonts w:ascii="Times New Roman" w:hAnsi="Times New Roman"/>
          <w:sz w:val="28"/>
          <w:szCs w:val="28"/>
        </w:rPr>
        <w:t>22</w:t>
      </w:r>
      <w:r w:rsidR="00F560B4" w:rsidRPr="001B7EC9">
        <w:rPr>
          <w:rFonts w:ascii="Times New Roman" w:hAnsi="Times New Roman"/>
          <w:sz w:val="28"/>
          <w:szCs w:val="28"/>
        </w:rPr>
        <w:t xml:space="preserve"> год</w:t>
      </w:r>
      <w:r w:rsidR="00F560B4">
        <w:rPr>
          <w:rFonts w:ascii="Times New Roman" w:hAnsi="Times New Roman"/>
          <w:sz w:val="28"/>
          <w:szCs w:val="28"/>
        </w:rPr>
        <w:t>у</w:t>
      </w:r>
      <w:r w:rsidR="00F560B4" w:rsidRPr="001B7EC9">
        <w:rPr>
          <w:rFonts w:ascii="Times New Roman" w:hAnsi="Times New Roman"/>
          <w:sz w:val="28"/>
          <w:szCs w:val="28"/>
        </w:rPr>
        <w:t xml:space="preserve"> </w:t>
      </w:r>
      <w:r w:rsidR="00F560B4" w:rsidRPr="00F560B4">
        <w:rPr>
          <w:rFonts w:ascii="Times New Roman" w:hAnsi="Times New Roman"/>
          <w:sz w:val="28"/>
          <w:szCs w:val="28"/>
        </w:rPr>
        <w:t>на 4,1% и состав</w:t>
      </w:r>
      <w:r>
        <w:rPr>
          <w:rFonts w:ascii="Times New Roman" w:hAnsi="Times New Roman"/>
          <w:sz w:val="28"/>
          <w:szCs w:val="28"/>
        </w:rPr>
        <w:t>и</w:t>
      </w:r>
      <w:r w:rsidR="00F560B4" w:rsidRPr="00F560B4">
        <w:rPr>
          <w:rFonts w:ascii="Times New Roman" w:hAnsi="Times New Roman"/>
          <w:sz w:val="28"/>
          <w:szCs w:val="28"/>
        </w:rPr>
        <w:t xml:space="preserve">т </w:t>
      </w:r>
      <w:r w:rsidR="00F560B4" w:rsidRPr="00F560B4">
        <w:rPr>
          <w:rFonts w:ascii="Times New Roman" w:hAnsi="Times New Roman"/>
          <w:sz w:val="28"/>
          <w:szCs w:val="28"/>
          <w:lang w:eastAsia="ru-RU"/>
        </w:rPr>
        <w:t xml:space="preserve">10 093,7 </w:t>
      </w:r>
      <w:r w:rsidR="00F560B4" w:rsidRPr="00F560B4">
        <w:rPr>
          <w:rFonts w:ascii="Times New Roman" w:hAnsi="Times New Roman"/>
          <w:sz w:val="28"/>
          <w:szCs w:val="28"/>
        </w:rPr>
        <w:t>тыс. руб. В 2024 году темп роста составит 4,3% к предыдущему году, в 2025 году – 5,5%.</w:t>
      </w:r>
    </w:p>
    <w:p w:rsidR="00F560B4" w:rsidRDefault="00F560B4" w:rsidP="00B37E3E">
      <w:pPr>
        <w:ind w:firstLine="708"/>
        <w:jc w:val="both"/>
        <w:rPr>
          <w:rFonts w:ascii="Times New Roman" w:hAnsi="Times New Roman"/>
          <w:sz w:val="28"/>
          <w:szCs w:val="28"/>
          <w:lang w:eastAsia="ru-RU"/>
        </w:rPr>
      </w:pPr>
      <w:r w:rsidRPr="001B7EC9">
        <w:rPr>
          <w:rFonts w:ascii="Times New Roman" w:hAnsi="Times New Roman"/>
          <w:sz w:val="28"/>
          <w:szCs w:val="28"/>
        </w:rPr>
        <w:t>Сведения о прогнозируемых поступлениях доходов от акцизов представлены в таблице:</w:t>
      </w: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451"/>
        <w:gridCol w:w="1559"/>
        <w:gridCol w:w="1418"/>
        <w:gridCol w:w="1559"/>
      </w:tblGrid>
      <w:tr w:rsidR="00F560B4" w:rsidRPr="007206FB" w:rsidTr="00C87488">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560B4" w:rsidRPr="007206FB" w:rsidRDefault="00F560B4" w:rsidP="00C87488">
            <w:pPr>
              <w:suppressAutoHyphens/>
              <w:rPr>
                <w:rFonts w:ascii="Times New Roman" w:hAnsi="Times New Roman"/>
                <w:b/>
                <w:sz w:val="24"/>
                <w:szCs w:val="24"/>
                <w:lang w:eastAsia="ru-RU"/>
              </w:rPr>
            </w:pPr>
            <w:r w:rsidRPr="007206FB">
              <w:rPr>
                <w:rFonts w:ascii="Times New Roman" w:hAnsi="Times New Roman"/>
                <w:b/>
                <w:sz w:val="24"/>
                <w:szCs w:val="24"/>
                <w:lang w:eastAsia="ru-RU"/>
              </w:rPr>
              <w:t>Наименование показателей</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F560B4" w:rsidRPr="007206FB" w:rsidRDefault="00F560B4" w:rsidP="00C87488">
            <w:pPr>
              <w:suppressAutoHyphens/>
              <w:jc w:val="center"/>
              <w:rPr>
                <w:rFonts w:ascii="Times New Roman" w:hAnsi="Times New Roman"/>
                <w:b/>
                <w:sz w:val="24"/>
                <w:szCs w:val="24"/>
                <w:lang w:eastAsia="ru-RU"/>
              </w:rPr>
            </w:pPr>
            <w:r>
              <w:rPr>
                <w:rFonts w:ascii="Times New Roman" w:hAnsi="Times New Roman"/>
                <w:b/>
                <w:sz w:val="24"/>
                <w:szCs w:val="24"/>
                <w:lang w:eastAsia="ru-RU"/>
              </w:rPr>
              <w:t>2022</w:t>
            </w:r>
            <w:r w:rsidRPr="007206FB">
              <w:rPr>
                <w:rFonts w:ascii="Times New Roman" w:hAnsi="Times New Roman"/>
                <w:b/>
                <w:sz w:val="24"/>
                <w:szCs w:val="24"/>
                <w:lang w:eastAsia="ru-RU"/>
              </w:rPr>
              <w:t xml:space="preserve"> год</w:t>
            </w:r>
          </w:p>
          <w:p w:rsidR="00F560B4" w:rsidRPr="007206FB" w:rsidRDefault="00F560B4" w:rsidP="00C87488">
            <w:pPr>
              <w:suppressAutoHyphens/>
              <w:jc w:val="center"/>
              <w:rPr>
                <w:rFonts w:ascii="Times New Roman" w:hAnsi="Times New Roman"/>
                <w:b/>
                <w:sz w:val="24"/>
                <w:szCs w:val="24"/>
                <w:lang w:eastAsia="ru-RU"/>
              </w:rPr>
            </w:pPr>
            <w:r w:rsidRPr="007206FB">
              <w:rPr>
                <w:rFonts w:ascii="Times New Roman" w:hAnsi="Times New Roman"/>
                <w:b/>
                <w:sz w:val="24"/>
                <w:szCs w:val="24"/>
                <w:lang w:eastAsia="ru-RU"/>
              </w:rPr>
              <w:t>(оценка)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560B4" w:rsidRPr="007206FB" w:rsidRDefault="00F560B4" w:rsidP="00C87488">
            <w:pPr>
              <w:suppressAutoHyphens/>
              <w:jc w:val="center"/>
              <w:rPr>
                <w:rFonts w:ascii="Times New Roman" w:hAnsi="Times New Roman"/>
                <w:b/>
                <w:sz w:val="24"/>
                <w:szCs w:val="24"/>
                <w:lang w:eastAsia="ru-RU"/>
              </w:rPr>
            </w:pPr>
            <w:r>
              <w:rPr>
                <w:rFonts w:ascii="Times New Roman" w:hAnsi="Times New Roman"/>
                <w:b/>
                <w:sz w:val="24"/>
                <w:szCs w:val="24"/>
                <w:lang w:eastAsia="ru-RU"/>
              </w:rPr>
              <w:t>2023</w:t>
            </w:r>
            <w:r w:rsidRPr="007206FB">
              <w:rPr>
                <w:rFonts w:ascii="Times New Roman" w:hAnsi="Times New Roman"/>
                <w:b/>
                <w:sz w:val="24"/>
                <w:szCs w:val="24"/>
                <w:lang w:eastAsia="ru-RU"/>
              </w:rPr>
              <w:t xml:space="preserve"> год</w:t>
            </w:r>
          </w:p>
          <w:p w:rsidR="00F560B4" w:rsidRPr="007206FB" w:rsidRDefault="00F560B4" w:rsidP="00C87488">
            <w:pPr>
              <w:suppressAutoHyphens/>
              <w:jc w:val="center"/>
              <w:rPr>
                <w:rFonts w:ascii="Times New Roman" w:hAnsi="Times New Roman"/>
                <w:b/>
                <w:sz w:val="24"/>
                <w:szCs w:val="24"/>
                <w:lang w:eastAsia="ru-RU"/>
              </w:rPr>
            </w:pPr>
            <w:r w:rsidRPr="007206FB">
              <w:rPr>
                <w:rFonts w:ascii="Times New Roman" w:hAnsi="Times New Roman"/>
                <w:b/>
                <w:sz w:val="24"/>
                <w:szCs w:val="24"/>
                <w:lang w:eastAsia="ru-RU"/>
              </w:rPr>
              <w:t>(прогноз)</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60B4" w:rsidRPr="007206FB" w:rsidRDefault="00F560B4" w:rsidP="00C87488">
            <w:pPr>
              <w:suppressAutoHyphens/>
              <w:jc w:val="center"/>
              <w:rPr>
                <w:rFonts w:ascii="Times New Roman" w:hAnsi="Times New Roman"/>
                <w:b/>
                <w:sz w:val="24"/>
                <w:szCs w:val="24"/>
                <w:lang w:eastAsia="ru-RU"/>
              </w:rPr>
            </w:pPr>
            <w:r>
              <w:rPr>
                <w:rFonts w:ascii="Times New Roman" w:hAnsi="Times New Roman"/>
                <w:b/>
                <w:sz w:val="24"/>
                <w:szCs w:val="24"/>
                <w:lang w:eastAsia="ru-RU"/>
              </w:rPr>
              <w:t>2024</w:t>
            </w:r>
            <w:r w:rsidRPr="007206FB">
              <w:rPr>
                <w:rFonts w:ascii="Times New Roman" w:hAnsi="Times New Roman"/>
                <w:b/>
                <w:sz w:val="24"/>
                <w:szCs w:val="24"/>
                <w:lang w:eastAsia="ru-RU"/>
              </w:rPr>
              <w:t xml:space="preserve"> год</w:t>
            </w:r>
          </w:p>
          <w:p w:rsidR="00F560B4" w:rsidRPr="007206FB" w:rsidRDefault="00F560B4" w:rsidP="00C87488">
            <w:pPr>
              <w:suppressAutoHyphens/>
              <w:jc w:val="center"/>
              <w:rPr>
                <w:rFonts w:ascii="Times New Roman" w:hAnsi="Times New Roman"/>
                <w:b/>
                <w:sz w:val="24"/>
                <w:szCs w:val="24"/>
                <w:lang w:eastAsia="ru-RU"/>
              </w:rPr>
            </w:pPr>
            <w:r w:rsidRPr="007206FB">
              <w:rPr>
                <w:rFonts w:ascii="Times New Roman" w:hAnsi="Times New Roman"/>
                <w:b/>
                <w:sz w:val="24"/>
                <w:szCs w:val="24"/>
                <w:lang w:eastAsia="ru-RU"/>
              </w:rPr>
              <w:t>(прогноз)</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560B4" w:rsidRPr="007206FB" w:rsidRDefault="00F560B4" w:rsidP="00C87488">
            <w:pPr>
              <w:suppressAutoHyphens/>
              <w:jc w:val="center"/>
              <w:rPr>
                <w:rFonts w:ascii="Times New Roman" w:hAnsi="Times New Roman"/>
                <w:b/>
                <w:sz w:val="24"/>
                <w:szCs w:val="24"/>
                <w:lang w:eastAsia="ru-RU"/>
              </w:rPr>
            </w:pPr>
            <w:r>
              <w:rPr>
                <w:rFonts w:ascii="Times New Roman" w:hAnsi="Times New Roman"/>
                <w:b/>
                <w:sz w:val="24"/>
                <w:szCs w:val="24"/>
                <w:lang w:eastAsia="ru-RU"/>
              </w:rPr>
              <w:t>2025</w:t>
            </w:r>
            <w:r w:rsidRPr="007206FB">
              <w:rPr>
                <w:rFonts w:ascii="Times New Roman" w:hAnsi="Times New Roman"/>
                <w:b/>
                <w:sz w:val="24"/>
                <w:szCs w:val="24"/>
                <w:lang w:eastAsia="ru-RU"/>
              </w:rPr>
              <w:t xml:space="preserve"> год</w:t>
            </w:r>
          </w:p>
          <w:p w:rsidR="00F560B4" w:rsidRPr="007206FB" w:rsidRDefault="00F560B4" w:rsidP="00C87488">
            <w:pPr>
              <w:suppressAutoHyphens/>
              <w:jc w:val="center"/>
              <w:rPr>
                <w:rFonts w:ascii="Times New Roman" w:hAnsi="Times New Roman"/>
                <w:b/>
                <w:sz w:val="24"/>
                <w:szCs w:val="24"/>
                <w:lang w:eastAsia="ru-RU"/>
              </w:rPr>
            </w:pPr>
            <w:r w:rsidRPr="007206FB">
              <w:rPr>
                <w:rFonts w:ascii="Times New Roman" w:hAnsi="Times New Roman"/>
                <w:b/>
                <w:sz w:val="24"/>
                <w:szCs w:val="24"/>
                <w:lang w:eastAsia="ru-RU"/>
              </w:rPr>
              <w:t>(прогноз)</w:t>
            </w:r>
          </w:p>
        </w:tc>
      </w:tr>
      <w:tr w:rsidR="00F560B4" w:rsidRPr="007206FB" w:rsidTr="00C87488">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560B4" w:rsidRPr="00F560B4" w:rsidRDefault="00F560B4" w:rsidP="00C87488">
            <w:pPr>
              <w:suppressAutoHyphens/>
              <w:rPr>
                <w:rFonts w:ascii="Times New Roman" w:hAnsi="Times New Roman"/>
                <w:sz w:val="24"/>
                <w:szCs w:val="24"/>
                <w:lang w:eastAsia="ru-RU"/>
              </w:rPr>
            </w:pPr>
            <w:r w:rsidRPr="00F560B4">
              <w:rPr>
                <w:rFonts w:ascii="Times New Roman" w:hAnsi="Times New Roman"/>
                <w:sz w:val="24"/>
                <w:szCs w:val="24"/>
              </w:rPr>
              <w:t>Акцизы по подакцизным товарам (продукции), производимым на территории РФ, тыс. руб.</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F560B4" w:rsidRPr="007206FB" w:rsidRDefault="00F560B4" w:rsidP="00C87488">
            <w:pPr>
              <w:suppressAutoHyphens/>
              <w:jc w:val="center"/>
              <w:rPr>
                <w:rFonts w:ascii="Times New Roman" w:hAnsi="Times New Roman"/>
                <w:sz w:val="24"/>
                <w:szCs w:val="24"/>
                <w:lang w:eastAsia="ru-RU"/>
              </w:rPr>
            </w:pPr>
            <w:r>
              <w:rPr>
                <w:rFonts w:ascii="Times New Roman" w:hAnsi="Times New Roman"/>
                <w:sz w:val="24"/>
                <w:szCs w:val="24"/>
                <w:lang w:eastAsia="ru-RU"/>
              </w:rPr>
              <w:t>9 693,1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560B4" w:rsidRPr="007206FB" w:rsidRDefault="00F560B4" w:rsidP="00C87488">
            <w:pPr>
              <w:suppressAutoHyphens/>
              <w:jc w:val="center"/>
              <w:rPr>
                <w:rFonts w:ascii="Times New Roman" w:hAnsi="Times New Roman"/>
                <w:sz w:val="24"/>
                <w:szCs w:val="24"/>
                <w:lang w:eastAsia="ru-RU"/>
              </w:rPr>
            </w:pPr>
            <w:r>
              <w:rPr>
                <w:rFonts w:ascii="Times New Roman" w:hAnsi="Times New Roman"/>
                <w:sz w:val="24"/>
                <w:szCs w:val="24"/>
                <w:lang w:eastAsia="ru-RU"/>
              </w:rPr>
              <w:t>10 093,7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60B4" w:rsidRPr="007206FB" w:rsidRDefault="00F560B4" w:rsidP="00C87488">
            <w:pPr>
              <w:suppressAutoHyphens/>
              <w:jc w:val="center"/>
              <w:rPr>
                <w:rFonts w:ascii="Times New Roman" w:hAnsi="Times New Roman"/>
                <w:sz w:val="24"/>
                <w:szCs w:val="24"/>
                <w:lang w:eastAsia="ru-RU"/>
              </w:rPr>
            </w:pPr>
            <w:r>
              <w:rPr>
                <w:rFonts w:ascii="Times New Roman" w:hAnsi="Times New Roman"/>
                <w:sz w:val="24"/>
                <w:szCs w:val="24"/>
                <w:lang w:eastAsia="ru-RU"/>
              </w:rPr>
              <w:t>10 529,5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560B4" w:rsidRPr="007206FB" w:rsidRDefault="00F560B4" w:rsidP="00C87488">
            <w:pPr>
              <w:suppressAutoHyphens/>
              <w:jc w:val="center"/>
              <w:rPr>
                <w:rFonts w:ascii="Times New Roman" w:hAnsi="Times New Roman"/>
                <w:sz w:val="24"/>
                <w:szCs w:val="24"/>
                <w:lang w:eastAsia="ru-RU"/>
              </w:rPr>
            </w:pPr>
            <w:r>
              <w:rPr>
                <w:rFonts w:ascii="Times New Roman" w:hAnsi="Times New Roman"/>
                <w:sz w:val="24"/>
                <w:szCs w:val="24"/>
                <w:lang w:eastAsia="ru-RU"/>
              </w:rPr>
              <w:t>11 113,4</w:t>
            </w:r>
          </w:p>
        </w:tc>
      </w:tr>
      <w:tr w:rsidR="00F560B4" w:rsidRPr="007206FB" w:rsidTr="00C87488">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560B4" w:rsidRPr="007206FB" w:rsidRDefault="00F560B4" w:rsidP="00C87488">
            <w:pPr>
              <w:suppressAutoHyphens/>
              <w:rPr>
                <w:rFonts w:ascii="Times New Roman" w:hAnsi="Times New Roman"/>
                <w:b/>
                <w:sz w:val="24"/>
                <w:szCs w:val="24"/>
                <w:lang w:eastAsia="ru-RU"/>
              </w:rPr>
            </w:pPr>
            <w:r w:rsidRPr="007206FB">
              <w:rPr>
                <w:rFonts w:ascii="Times New Roman" w:hAnsi="Times New Roman"/>
                <w:b/>
                <w:sz w:val="24"/>
                <w:szCs w:val="24"/>
                <w:lang w:eastAsia="ru-RU"/>
              </w:rPr>
              <w:t xml:space="preserve">Темп роста, % к </w:t>
            </w:r>
            <w:proofErr w:type="spellStart"/>
            <w:r w:rsidRPr="007206FB">
              <w:rPr>
                <w:rFonts w:ascii="Times New Roman" w:hAnsi="Times New Roman"/>
                <w:b/>
                <w:sz w:val="24"/>
                <w:szCs w:val="24"/>
                <w:lang w:eastAsia="ru-RU"/>
              </w:rPr>
              <w:t>пред.году</w:t>
            </w:r>
            <w:proofErr w:type="spellEnd"/>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F560B4" w:rsidRPr="007206FB" w:rsidRDefault="00F560B4" w:rsidP="00C87488">
            <w:pPr>
              <w:suppressAutoHyphens/>
              <w:jc w:val="center"/>
              <w:rPr>
                <w:rFonts w:ascii="Times New Roman" w:hAnsi="Times New Roman"/>
                <w:b/>
                <w:sz w:val="24"/>
                <w:szCs w:val="24"/>
                <w:lang w:eastAsia="ru-RU"/>
              </w:rPr>
            </w:pPr>
            <w:r>
              <w:rPr>
                <w:rFonts w:ascii="Times New Roman" w:hAnsi="Times New Roman"/>
                <w:b/>
                <w:sz w:val="24"/>
                <w:szCs w:val="24"/>
                <w:lang w:eastAsia="ru-RU"/>
              </w:rPr>
              <w:t>103,4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560B4" w:rsidRPr="007206FB" w:rsidRDefault="00F560B4" w:rsidP="00C87488">
            <w:pPr>
              <w:suppressAutoHyphens/>
              <w:jc w:val="center"/>
              <w:rPr>
                <w:rFonts w:ascii="Times New Roman" w:hAnsi="Times New Roman"/>
                <w:b/>
                <w:sz w:val="24"/>
                <w:szCs w:val="24"/>
                <w:lang w:eastAsia="ru-RU"/>
              </w:rPr>
            </w:pPr>
            <w:r>
              <w:rPr>
                <w:rFonts w:ascii="Times New Roman" w:hAnsi="Times New Roman"/>
                <w:b/>
                <w:sz w:val="24"/>
                <w:szCs w:val="24"/>
                <w:lang w:eastAsia="ru-RU"/>
              </w:rPr>
              <w:t>104,1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560B4" w:rsidRPr="007206FB" w:rsidRDefault="00F560B4" w:rsidP="00C87488">
            <w:pPr>
              <w:suppressAutoHyphens/>
              <w:jc w:val="center"/>
              <w:rPr>
                <w:rFonts w:ascii="Times New Roman" w:hAnsi="Times New Roman"/>
                <w:b/>
                <w:sz w:val="24"/>
                <w:szCs w:val="24"/>
                <w:lang w:eastAsia="ru-RU"/>
              </w:rPr>
            </w:pPr>
            <w:r>
              <w:rPr>
                <w:rFonts w:ascii="Times New Roman" w:hAnsi="Times New Roman"/>
                <w:b/>
                <w:sz w:val="24"/>
                <w:szCs w:val="24"/>
                <w:lang w:eastAsia="ru-RU"/>
              </w:rPr>
              <w:t>104,3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560B4" w:rsidRPr="007206FB" w:rsidRDefault="00F560B4" w:rsidP="00C87488">
            <w:pPr>
              <w:suppressAutoHyphens/>
              <w:jc w:val="center"/>
              <w:rPr>
                <w:rFonts w:ascii="Times New Roman" w:hAnsi="Times New Roman"/>
                <w:b/>
                <w:sz w:val="24"/>
                <w:szCs w:val="24"/>
                <w:lang w:eastAsia="ru-RU"/>
              </w:rPr>
            </w:pPr>
            <w:r>
              <w:rPr>
                <w:rFonts w:ascii="Times New Roman" w:hAnsi="Times New Roman"/>
                <w:b/>
                <w:sz w:val="24"/>
                <w:szCs w:val="24"/>
                <w:lang w:eastAsia="ru-RU"/>
              </w:rPr>
              <w:t>105,5</w:t>
            </w:r>
          </w:p>
        </w:tc>
      </w:tr>
    </w:tbl>
    <w:p w:rsidR="00F560B4" w:rsidRDefault="00F560B4" w:rsidP="00F560B4">
      <w:pPr>
        <w:ind w:firstLine="709"/>
        <w:jc w:val="both"/>
        <w:rPr>
          <w:rFonts w:ascii="Times New Roman" w:hAnsi="Times New Roman"/>
          <w:sz w:val="28"/>
          <w:szCs w:val="28"/>
          <w:lang w:eastAsia="ru-RU"/>
        </w:rPr>
      </w:pPr>
    </w:p>
    <w:p w:rsidR="00F560B4" w:rsidRDefault="009B32B8" w:rsidP="00F560B4">
      <w:pPr>
        <w:ind w:firstLine="709"/>
        <w:jc w:val="both"/>
        <w:rPr>
          <w:rFonts w:ascii="Times New Roman" w:hAnsi="Times New Roman"/>
          <w:sz w:val="28"/>
          <w:szCs w:val="28"/>
        </w:rPr>
      </w:pPr>
      <w:r>
        <w:rPr>
          <w:rFonts w:ascii="Times New Roman" w:hAnsi="Times New Roman"/>
          <w:sz w:val="28"/>
          <w:szCs w:val="28"/>
          <w:lang w:eastAsia="ru-RU"/>
        </w:rPr>
        <w:t xml:space="preserve"> </w:t>
      </w:r>
      <w:r w:rsidR="00F560B4" w:rsidRPr="00413CF9">
        <w:rPr>
          <w:rFonts w:ascii="Times New Roman" w:hAnsi="Times New Roman"/>
          <w:sz w:val="28"/>
          <w:szCs w:val="28"/>
        </w:rPr>
        <w:t>Расчет прогноза поступления акцизов на автомобильный и прямогонный бензин, дизельное топливо, моторные масла для дизельных и (или) карбюраторных (</w:t>
      </w:r>
      <w:proofErr w:type="spellStart"/>
      <w:r w:rsidR="00F560B4" w:rsidRPr="00413CF9">
        <w:rPr>
          <w:rFonts w:ascii="Times New Roman" w:hAnsi="Times New Roman"/>
          <w:sz w:val="28"/>
          <w:szCs w:val="28"/>
        </w:rPr>
        <w:t>инжекторных</w:t>
      </w:r>
      <w:proofErr w:type="spellEnd"/>
      <w:r w:rsidR="00F560B4" w:rsidRPr="00413CF9">
        <w:rPr>
          <w:rFonts w:ascii="Times New Roman" w:hAnsi="Times New Roman"/>
          <w:sz w:val="28"/>
          <w:szCs w:val="28"/>
        </w:rPr>
        <w:t xml:space="preserve">) двигателей, производимые на территории Российской Федерации, в бюджет </w:t>
      </w:r>
      <w:r w:rsidR="00F560B4">
        <w:rPr>
          <w:rFonts w:ascii="Times New Roman" w:hAnsi="Times New Roman"/>
          <w:sz w:val="28"/>
          <w:szCs w:val="28"/>
        </w:rPr>
        <w:t xml:space="preserve">района </w:t>
      </w:r>
      <w:r w:rsidR="00F560B4" w:rsidRPr="00413CF9">
        <w:rPr>
          <w:rFonts w:ascii="Times New Roman" w:hAnsi="Times New Roman"/>
          <w:sz w:val="28"/>
          <w:szCs w:val="28"/>
        </w:rPr>
        <w:t xml:space="preserve">производился </w:t>
      </w:r>
      <w:r w:rsidR="00F560B4">
        <w:rPr>
          <w:rFonts w:ascii="Times New Roman" w:hAnsi="Times New Roman"/>
          <w:sz w:val="28"/>
          <w:szCs w:val="28"/>
        </w:rPr>
        <w:t>м</w:t>
      </w:r>
      <w:r w:rsidR="00F560B4" w:rsidRPr="00413CF9">
        <w:rPr>
          <w:rFonts w:ascii="Times New Roman" w:hAnsi="Times New Roman"/>
          <w:sz w:val="28"/>
          <w:szCs w:val="28"/>
        </w:rPr>
        <w:t>инистерством финансов Кировской области, исходя из дифференцированных норматив</w:t>
      </w:r>
      <w:r w:rsidR="00F560B4">
        <w:rPr>
          <w:rFonts w:ascii="Times New Roman" w:hAnsi="Times New Roman"/>
          <w:sz w:val="28"/>
          <w:szCs w:val="28"/>
        </w:rPr>
        <w:t>ов отчислений в местные бюджеты.</w:t>
      </w:r>
    </w:p>
    <w:p w:rsidR="00F560B4" w:rsidRDefault="00F560B4" w:rsidP="00F560B4">
      <w:pPr>
        <w:ind w:firstLine="709"/>
        <w:jc w:val="both"/>
        <w:rPr>
          <w:rFonts w:ascii="Times New Roman" w:hAnsi="Times New Roman"/>
          <w:sz w:val="28"/>
          <w:szCs w:val="28"/>
        </w:rPr>
      </w:pPr>
      <w:r w:rsidRPr="00413CF9">
        <w:rPr>
          <w:rFonts w:ascii="Times New Roman" w:hAnsi="Times New Roman"/>
          <w:sz w:val="28"/>
          <w:szCs w:val="28"/>
        </w:rPr>
        <w:lastRenderedPageBreak/>
        <w:t>Размер указанн</w:t>
      </w:r>
      <w:r>
        <w:rPr>
          <w:rFonts w:ascii="Times New Roman" w:hAnsi="Times New Roman"/>
          <w:sz w:val="28"/>
          <w:szCs w:val="28"/>
        </w:rPr>
        <w:t>ого</w:t>
      </w:r>
      <w:r w:rsidRPr="00413CF9">
        <w:rPr>
          <w:rFonts w:ascii="Times New Roman" w:hAnsi="Times New Roman"/>
          <w:sz w:val="28"/>
          <w:szCs w:val="28"/>
        </w:rPr>
        <w:t xml:space="preserve"> дифференцированн</w:t>
      </w:r>
      <w:r>
        <w:rPr>
          <w:rFonts w:ascii="Times New Roman" w:hAnsi="Times New Roman"/>
          <w:sz w:val="28"/>
          <w:szCs w:val="28"/>
        </w:rPr>
        <w:t>ого</w:t>
      </w:r>
      <w:r w:rsidRPr="00413CF9">
        <w:rPr>
          <w:rFonts w:ascii="Times New Roman" w:hAnsi="Times New Roman"/>
          <w:sz w:val="28"/>
          <w:szCs w:val="28"/>
        </w:rPr>
        <w:t xml:space="preserve"> норматив</w:t>
      </w:r>
      <w:r>
        <w:rPr>
          <w:rFonts w:ascii="Times New Roman" w:hAnsi="Times New Roman"/>
          <w:sz w:val="28"/>
          <w:szCs w:val="28"/>
        </w:rPr>
        <w:t>а</w:t>
      </w:r>
      <w:r w:rsidRPr="00413CF9">
        <w:rPr>
          <w:rFonts w:ascii="Times New Roman" w:hAnsi="Times New Roman"/>
          <w:sz w:val="28"/>
          <w:szCs w:val="28"/>
        </w:rPr>
        <w:t xml:space="preserve"> отчислений в местные бюджеты установлен</w:t>
      </w:r>
      <w:r>
        <w:rPr>
          <w:rFonts w:ascii="Times New Roman" w:hAnsi="Times New Roman"/>
          <w:sz w:val="28"/>
          <w:szCs w:val="28"/>
        </w:rPr>
        <w:t>,</w:t>
      </w:r>
      <w:r w:rsidRPr="00413CF9">
        <w:rPr>
          <w:rFonts w:ascii="Times New Roman" w:hAnsi="Times New Roman"/>
          <w:sz w:val="28"/>
          <w:szCs w:val="28"/>
        </w:rPr>
        <w:t xml:space="preserve"> исходя из протяженности автомобильных дорог общего пользования местного значения, находящихся в собственности соответствующих муниципальных образований</w:t>
      </w:r>
      <w:r>
        <w:rPr>
          <w:rFonts w:ascii="Times New Roman" w:hAnsi="Times New Roman"/>
          <w:sz w:val="28"/>
          <w:szCs w:val="28"/>
        </w:rPr>
        <w:t>, и составляет для Уржумского муниципального района 0,2306% на 2023-2025 годы</w:t>
      </w:r>
      <w:r w:rsidRPr="00413CF9">
        <w:rPr>
          <w:rFonts w:ascii="Times New Roman" w:hAnsi="Times New Roman"/>
          <w:sz w:val="28"/>
          <w:szCs w:val="28"/>
        </w:rPr>
        <w:t>.</w:t>
      </w:r>
    </w:p>
    <w:p w:rsidR="004236D6" w:rsidRDefault="004236D6" w:rsidP="00166669">
      <w:pPr>
        <w:suppressAutoHyphens/>
        <w:ind w:firstLine="709"/>
        <w:jc w:val="both"/>
        <w:rPr>
          <w:rFonts w:ascii="Times New Roman" w:hAnsi="Times New Roman"/>
          <w:sz w:val="28"/>
          <w:szCs w:val="28"/>
          <w:lang w:eastAsia="ru-RU"/>
        </w:rPr>
      </w:pPr>
    </w:p>
    <w:p w:rsidR="004236D6" w:rsidRPr="00266368" w:rsidRDefault="00FB3549" w:rsidP="00166669">
      <w:pPr>
        <w:suppressAutoHyphens/>
        <w:ind w:firstLine="709"/>
        <w:jc w:val="both"/>
        <w:rPr>
          <w:rFonts w:ascii="Times New Roman" w:hAnsi="Times New Roman"/>
          <w:sz w:val="28"/>
          <w:szCs w:val="28"/>
        </w:rPr>
      </w:pPr>
      <w:r w:rsidRPr="00266368">
        <w:rPr>
          <w:rFonts w:ascii="Times New Roman" w:hAnsi="Times New Roman"/>
          <w:b/>
          <w:i/>
          <w:sz w:val="28"/>
          <w:szCs w:val="28"/>
        </w:rPr>
        <w:t>Н</w:t>
      </w:r>
      <w:r w:rsidR="00262D4A" w:rsidRPr="00266368">
        <w:rPr>
          <w:rFonts w:ascii="Times New Roman" w:hAnsi="Times New Roman"/>
          <w:b/>
          <w:i/>
          <w:sz w:val="28"/>
          <w:szCs w:val="28"/>
        </w:rPr>
        <w:t>алог, взимаемый в связи с применением упрощенной системы налогообложения</w:t>
      </w:r>
      <w:r w:rsidRPr="00266368">
        <w:rPr>
          <w:rFonts w:ascii="Times New Roman" w:hAnsi="Times New Roman"/>
          <w:i/>
          <w:sz w:val="28"/>
          <w:szCs w:val="28"/>
        </w:rPr>
        <w:t xml:space="preserve"> </w:t>
      </w:r>
      <w:r w:rsidRPr="00266368">
        <w:rPr>
          <w:rFonts w:ascii="Times New Roman" w:hAnsi="Times New Roman"/>
          <w:sz w:val="28"/>
          <w:szCs w:val="28"/>
        </w:rPr>
        <w:t xml:space="preserve">прогнозируется </w:t>
      </w:r>
      <w:r w:rsidR="009B0CE5" w:rsidRPr="00266368">
        <w:rPr>
          <w:rFonts w:ascii="Times New Roman" w:hAnsi="Times New Roman"/>
          <w:sz w:val="28"/>
          <w:szCs w:val="28"/>
        </w:rPr>
        <w:t>в 20</w:t>
      </w:r>
      <w:r w:rsidR="00FF6F9C" w:rsidRPr="00266368">
        <w:rPr>
          <w:rFonts w:ascii="Times New Roman" w:hAnsi="Times New Roman"/>
          <w:sz w:val="28"/>
          <w:szCs w:val="28"/>
        </w:rPr>
        <w:t>2</w:t>
      </w:r>
      <w:r w:rsidR="00D36C7D" w:rsidRPr="00266368">
        <w:rPr>
          <w:rFonts w:ascii="Times New Roman" w:hAnsi="Times New Roman"/>
          <w:sz w:val="28"/>
          <w:szCs w:val="28"/>
        </w:rPr>
        <w:t>3</w:t>
      </w:r>
      <w:r w:rsidR="008C6A3C" w:rsidRPr="00266368">
        <w:rPr>
          <w:rFonts w:ascii="Times New Roman" w:hAnsi="Times New Roman"/>
          <w:sz w:val="28"/>
          <w:szCs w:val="28"/>
        </w:rPr>
        <w:t xml:space="preserve"> году </w:t>
      </w:r>
      <w:r w:rsidRPr="00266368">
        <w:rPr>
          <w:rFonts w:ascii="Times New Roman" w:hAnsi="Times New Roman"/>
          <w:sz w:val="28"/>
          <w:szCs w:val="28"/>
        </w:rPr>
        <w:t>в сумме</w:t>
      </w:r>
      <w:r w:rsidR="00262D4A" w:rsidRPr="00266368">
        <w:rPr>
          <w:rFonts w:ascii="Times New Roman" w:hAnsi="Times New Roman"/>
          <w:sz w:val="28"/>
          <w:szCs w:val="28"/>
        </w:rPr>
        <w:t xml:space="preserve"> </w:t>
      </w:r>
      <w:r w:rsidR="00D36C7D" w:rsidRPr="00266368">
        <w:rPr>
          <w:rFonts w:ascii="Times New Roman" w:hAnsi="Times New Roman"/>
          <w:sz w:val="28"/>
          <w:szCs w:val="28"/>
        </w:rPr>
        <w:t>45 000</w:t>
      </w:r>
      <w:r w:rsidR="00262D4A" w:rsidRPr="00266368">
        <w:rPr>
          <w:rFonts w:ascii="Times New Roman" w:hAnsi="Times New Roman"/>
          <w:sz w:val="28"/>
          <w:szCs w:val="28"/>
        </w:rPr>
        <w:t xml:space="preserve"> тыс.</w:t>
      </w:r>
      <w:r w:rsidR="00D36C7D" w:rsidRPr="00266368">
        <w:rPr>
          <w:rFonts w:ascii="Times New Roman" w:hAnsi="Times New Roman"/>
          <w:sz w:val="28"/>
          <w:szCs w:val="28"/>
        </w:rPr>
        <w:t xml:space="preserve"> </w:t>
      </w:r>
      <w:r w:rsidR="00262D4A" w:rsidRPr="00266368">
        <w:rPr>
          <w:rFonts w:ascii="Times New Roman" w:hAnsi="Times New Roman"/>
          <w:sz w:val="28"/>
          <w:szCs w:val="28"/>
        </w:rPr>
        <w:t xml:space="preserve">руб., что </w:t>
      </w:r>
      <w:r w:rsidRPr="00266368">
        <w:rPr>
          <w:rFonts w:ascii="Times New Roman" w:hAnsi="Times New Roman"/>
          <w:sz w:val="28"/>
          <w:szCs w:val="28"/>
        </w:rPr>
        <w:t xml:space="preserve">на </w:t>
      </w:r>
      <w:r w:rsidR="00D36C7D" w:rsidRPr="00266368">
        <w:rPr>
          <w:rFonts w:ascii="Times New Roman" w:hAnsi="Times New Roman"/>
          <w:sz w:val="28"/>
          <w:szCs w:val="28"/>
        </w:rPr>
        <w:t>4 372,4</w:t>
      </w:r>
      <w:r w:rsidRPr="00266368">
        <w:rPr>
          <w:rFonts w:ascii="Times New Roman" w:hAnsi="Times New Roman"/>
          <w:sz w:val="28"/>
          <w:szCs w:val="28"/>
        </w:rPr>
        <w:t xml:space="preserve"> тыс.</w:t>
      </w:r>
      <w:r w:rsidR="00D36C7D" w:rsidRPr="00266368">
        <w:rPr>
          <w:rFonts w:ascii="Times New Roman" w:hAnsi="Times New Roman"/>
          <w:sz w:val="28"/>
          <w:szCs w:val="28"/>
        </w:rPr>
        <w:t xml:space="preserve"> </w:t>
      </w:r>
      <w:r w:rsidRPr="00266368">
        <w:rPr>
          <w:rFonts w:ascii="Times New Roman" w:hAnsi="Times New Roman"/>
          <w:sz w:val="28"/>
          <w:szCs w:val="28"/>
        </w:rPr>
        <w:t xml:space="preserve">руб. или на </w:t>
      </w:r>
      <w:r w:rsidR="00D36C7D" w:rsidRPr="00266368">
        <w:rPr>
          <w:rFonts w:ascii="Times New Roman" w:hAnsi="Times New Roman"/>
          <w:sz w:val="28"/>
          <w:szCs w:val="28"/>
        </w:rPr>
        <w:t>10,8</w:t>
      </w:r>
      <w:r w:rsidRPr="00266368">
        <w:rPr>
          <w:rFonts w:ascii="Times New Roman" w:hAnsi="Times New Roman"/>
          <w:sz w:val="28"/>
          <w:szCs w:val="28"/>
        </w:rPr>
        <w:t xml:space="preserve">% </w:t>
      </w:r>
      <w:r w:rsidR="00D36C7D" w:rsidRPr="00266368">
        <w:rPr>
          <w:rFonts w:ascii="Times New Roman" w:hAnsi="Times New Roman"/>
          <w:sz w:val="28"/>
          <w:szCs w:val="28"/>
        </w:rPr>
        <w:t>выш</w:t>
      </w:r>
      <w:r w:rsidR="00A221AE" w:rsidRPr="00266368">
        <w:rPr>
          <w:rFonts w:ascii="Times New Roman" w:hAnsi="Times New Roman"/>
          <w:sz w:val="28"/>
          <w:szCs w:val="28"/>
        </w:rPr>
        <w:t>е</w:t>
      </w:r>
      <w:r w:rsidR="00262D4A" w:rsidRPr="00266368">
        <w:rPr>
          <w:rFonts w:ascii="Times New Roman" w:hAnsi="Times New Roman"/>
          <w:sz w:val="28"/>
          <w:szCs w:val="28"/>
        </w:rPr>
        <w:t xml:space="preserve"> ожидаемой оценки 20</w:t>
      </w:r>
      <w:r w:rsidR="00A221AE" w:rsidRPr="00266368">
        <w:rPr>
          <w:rFonts w:ascii="Times New Roman" w:hAnsi="Times New Roman"/>
          <w:sz w:val="28"/>
          <w:szCs w:val="28"/>
        </w:rPr>
        <w:t>2</w:t>
      </w:r>
      <w:r w:rsidR="00D36C7D" w:rsidRPr="00266368">
        <w:rPr>
          <w:rFonts w:ascii="Times New Roman" w:hAnsi="Times New Roman"/>
          <w:sz w:val="28"/>
          <w:szCs w:val="28"/>
        </w:rPr>
        <w:t>2</w:t>
      </w:r>
      <w:r w:rsidR="00262D4A" w:rsidRPr="00266368">
        <w:rPr>
          <w:rFonts w:ascii="Times New Roman" w:hAnsi="Times New Roman"/>
          <w:sz w:val="28"/>
          <w:szCs w:val="28"/>
        </w:rPr>
        <w:t xml:space="preserve"> года.</w:t>
      </w:r>
      <w:r w:rsidR="00AF33AC" w:rsidRPr="00266368">
        <w:rPr>
          <w:rFonts w:ascii="Times New Roman" w:hAnsi="Times New Roman"/>
          <w:sz w:val="28"/>
          <w:szCs w:val="28"/>
        </w:rPr>
        <w:t xml:space="preserve"> </w:t>
      </w:r>
    </w:p>
    <w:p w:rsidR="00266368" w:rsidRDefault="00266368" w:rsidP="00266368">
      <w:pPr>
        <w:ind w:firstLine="708"/>
        <w:jc w:val="both"/>
        <w:rPr>
          <w:rFonts w:ascii="Times New Roman" w:hAnsi="Times New Roman"/>
          <w:sz w:val="28"/>
          <w:szCs w:val="28"/>
          <w:lang w:eastAsia="ru-RU"/>
        </w:rPr>
      </w:pPr>
      <w:r w:rsidRPr="001B7EC9">
        <w:rPr>
          <w:rFonts w:ascii="Times New Roman" w:hAnsi="Times New Roman"/>
          <w:sz w:val="28"/>
          <w:szCs w:val="28"/>
        </w:rPr>
        <w:t xml:space="preserve">Сведения о прогнозируемых поступлениях </w:t>
      </w:r>
      <w:r>
        <w:rPr>
          <w:rFonts w:ascii="Times New Roman" w:hAnsi="Times New Roman"/>
          <w:sz w:val="28"/>
          <w:szCs w:val="28"/>
        </w:rPr>
        <w:t>налога</w:t>
      </w:r>
      <w:r w:rsidRPr="001B7EC9">
        <w:rPr>
          <w:rFonts w:ascii="Times New Roman" w:hAnsi="Times New Roman"/>
          <w:sz w:val="28"/>
          <w:szCs w:val="28"/>
        </w:rPr>
        <w:t xml:space="preserve"> представлены в таблице:</w:t>
      </w: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451"/>
        <w:gridCol w:w="1559"/>
        <w:gridCol w:w="1418"/>
        <w:gridCol w:w="1559"/>
      </w:tblGrid>
      <w:tr w:rsidR="00266368" w:rsidRPr="007206FB" w:rsidTr="007E5AC2">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66368" w:rsidRPr="007206FB" w:rsidRDefault="00266368" w:rsidP="007E5AC2">
            <w:pPr>
              <w:suppressAutoHyphens/>
              <w:rPr>
                <w:rFonts w:ascii="Times New Roman" w:hAnsi="Times New Roman"/>
                <w:b/>
                <w:sz w:val="24"/>
                <w:szCs w:val="24"/>
                <w:lang w:eastAsia="ru-RU"/>
              </w:rPr>
            </w:pPr>
            <w:r w:rsidRPr="007206FB">
              <w:rPr>
                <w:rFonts w:ascii="Times New Roman" w:hAnsi="Times New Roman"/>
                <w:b/>
                <w:sz w:val="24"/>
                <w:szCs w:val="24"/>
                <w:lang w:eastAsia="ru-RU"/>
              </w:rPr>
              <w:t>Наименование показателей</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266368" w:rsidRPr="007206FB" w:rsidRDefault="00266368" w:rsidP="007E5AC2">
            <w:pPr>
              <w:suppressAutoHyphens/>
              <w:jc w:val="center"/>
              <w:rPr>
                <w:rFonts w:ascii="Times New Roman" w:hAnsi="Times New Roman"/>
                <w:b/>
                <w:sz w:val="24"/>
                <w:szCs w:val="24"/>
                <w:lang w:eastAsia="ru-RU"/>
              </w:rPr>
            </w:pPr>
            <w:r>
              <w:rPr>
                <w:rFonts w:ascii="Times New Roman" w:hAnsi="Times New Roman"/>
                <w:b/>
                <w:sz w:val="24"/>
                <w:szCs w:val="24"/>
                <w:lang w:eastAsia="ru-RU"/>
              </w:rPr>
              <w:t>2022</w:t>
            </w:r>
            <w:r w:rsidRPr="007206FB">
              <w:rPr>
                <w:rFonts w:ascii="Times New Roman" w:hAnsi="Times New Roman"/>
                <w:b/>
                <w:sz w:val="24"/>
                <w:szCs w:val="24"/>
                <w:lang w:eastAsia="ru-RU"/>
              </w:rPr>
              <w:t xml:space="preserve"> год</w:t>
            </w:r>
          </w:p>
          <w:p w:rsidR="00266368" w:rsidRPr="007206FB" w:rsidRDefault="00266368" w:rsidP="007E5AC2">
            <w:pPr>
              <w:suppressAutoHyphens/>
              <w:jc w:val="center"/>
              <w:rPr>
                <w:rFonts w:ascii="Times New Roman" w:hAnsi="Times New Roman"/>
                <w:b/>
                <w:sz w:val="24"/>
                <w:szCs w:val="24"/>
                <w:lang w:eastAsia="ru-RU"/>
              </w:rPr>
            </w:pPr>
            <w:r w:rsidRPr="007206FB">
              <w:rPr>
                <w:rFonts w:ascii="Times New Roman" w:hAnsi="Times New Roman"/>
                <w:b/>
                <w:sz w:val="24"/>
                <w:szCs w:val="24"/>
                <w:lang w:eastAsia="ru-RU"/>
              </w:rPr>
              <w:t>(оценка)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66368" w:rsidRPr="007206FB" w:rsidRDefault="00266368" w:rsidP="007E5AC2">
            <w:pPr>
              <w:suppressAutoHyphens/>
              <w:jc w:val="center"/>
              <w:rPr>
                <w:rFonts w:ascii="Times New Roman" w:hAnsi="Times New Roman"/>
                <w:b/>
                <w:sz w:val="24"/>
                <w:szCs w:val="24"/>
                <w:lang w:eastAsia="ru-RU"/>
              </w:rPr>
            </w:pPr>
            <w:r>
              <w:rPr>
                <w:rFonts w:ascii="Times New Roman" w:hAnsi="Times New Roman"/>
                <w:b/>
                <w:sz w:val="24"/>
                <w:szCs w:val="24"/>
                <w:lang w:eastAsia="ru-RU"/>
              </w:rPr>
              <w:t>2023</w:t>
            </w:r>
            <w:r w:rsidRPr="007206FB">
              <w:rPr>
                <w:rFonts w:ascii="Times New Roman" w:hAnsi="Times New Roman"/>
                <w:b/>
                <w:sz w:val="24"/>
                <w:szCs w:val="24"/>
                <w:lang w:eastAsia="ru-RU"/>
              </w:rPr>
              <w:t xml:space="preserve"> год</w:t>
            </w:r>
          </w:p>
          <w:p w:rsidR="00266368" w:rsidRPr="007206FB" w:rsidRDefault="00266368" w:rsidP="007E5AC2">
            <w:pPr>
              <w:suppressAutoHyphens/>
              <w:jc w:val="center"/>
              <w:rPr>
                <w:rFonts w:ascii="Times New Roman" w:hAnsi="Times New Roman"/>
                <w:b/>
                <w:sz w:val="24"/>
                <w:szCs w:val="24"/>
                <w:lang w:eastAsia="ru-RU"/>
              </w:rPr>
            </w:pPr>
            <w:r w:rsidRPr="007206FB">
              <w:rPr>
                <w:rFonts w:ascii="Times New Roman" w:hAnsi="Times New Roman"/>
                <w:b/>
                <w:sz w:val="24"/>
                <w:szCs w:val="24"/>
                <w:lang w:eastAsia="ru-RU"/>
              </w:rPr>
              <w:t>(прогноз)</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66368" w:rsidRPr="007206FB" w:rsidRDefault="00266368" w:rsidP="007E5AC2">
            <w:pPr>
              <w:suppressAutoHyphens/>
              <w:jc w:val="center"/>
              <w:rPr>
                <w:rFonts w:ascii="Times New Roman" w:hAnsi="Times New Roman"/>
                <w:b/>
                <w:sz w:val="24"/>
                <w:szCs w:val="24"/>
                <w:lang w:eastAsia="ru-RU"/>
              </w:rPr>
            </w:pPr>
            <w:r>
              <w:rPr>
                <w:rFonts w:ascii="Times New Roman" w:hAnsi="Times New Roman"/>
                <w:b/>
                <w:sz w:val="24"/>
                <w:szCs w:val="24"/>
                <w:lang w:eastAsia="ru-RU"/>
              </w:rPr>
              <w:t>2024</w:t>
            </w:r>
            <w:r w:rsidRPr="007206FB">
              <w:rPr>
                <w:rFonts w:ascii="Times New Roman" w:hAnsi="Times New Roman"/>
                <w:b/>
                <w:sz w:val="24"/>
                <w:szCs w:val="24"/>
                <w:lang w:eastAsia="ru-RU"/>
              </w:rPr>
              <w:t xml:space="preserve"> год</w:t>
            </w:r>
          </w:p>
          <w:p w:rsidR="00266368" w:rsidRPr="007206FB" w:rsidRDefault="00266368" w:rsidP="007E5AC2">
            <w:pPr>
              <w:suppressAutoHyphens/>
              <w:jc w:val="center"/>
              <w:rPr>
                <w:rFonts w:ascii="Times New Roman" w:hAnsi="Times New Roman"/>
                <w:b/>
                <w:sz w:val="24"/>
                <w:szCs w:val="24"/>
                <w:lang w:eastAsia="ru-RU"/>
              </w:rPr>
            </w:pPr>
            <w:r w:rsidRPr="007206FB">
              <w:rPr>
                <w:rFonts w:ascii="Times New Roman" w:hAnsi="Times New Roman"/>
                <w:b/>
                <w:sz w:val="24"/>
                <w:szCs w:val="24"/>
                <w:lang w:eastAsia="ru-RU"/>
              </w:rPr>
              <w:t>(прогноз)</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66368" w:rsidRPr="007206FB" w:rsidRDefault="00266368" w:rsidP="007E5AC2">
            <w:pPr>
              <w:suppressAutoHyphens/>
              <w:jc w:val="center"/>
              <w:rPr>
                <w:rFonts w:ascii="Times New Roman" w:hAnsi="Times New Roman"/>
                <w:b/>
                <w:sz w:val="24"/>
                <w:szCs w:val="24"/>
                <w:lang w:eastAsia="ru-RU"/>
              </w:rPr>
            </w:pPr>
            <w:r>
              <w:rPr>
                <w:rFonts w:ascii="Times New Roman" w:hAnsi="Times New Roman"/>
                <w:b/>
                <w:sz w:val="24"/>
                <w:szCs w:val="24"/>
                <w:lang w:eastAsia="ru-RU"/>
              </w:rPr>
              <w:t>2025</w:t>
            </w:r>
            <w:r w:rsidRPr="007206FB">
              <w:rPr>
                <w:rFonts w:ascii="Times New Roman" w:hAnsi="Times New Roman"/>
                <w:b/>
                <w:sz w:val="24"/>
                <w:szCs w:val="24"/>
                <w:lang w:eastAsia="ru-RU"/>
              </w:rPr>
              <w:t xml:space="preserve"> год</w:t>
            </w:r>
          </w:p>
          <w:p w:rsidR="00266368" w:rsidRPr="007206FB" w:rsidRDefault="00266368" w:rsidP="007E5AC2">
            <w:pPr>
              <w:suppressAutoHyphens/>
              <w:jc w:val="center"/>
              <w:rPr>
                <w:rFonts w:ascii="Times New Roman" w:hAnsi="Times New Roman"/>
                <w:b/>
                <w:sz w:val="24"/>
                <w:szCs w:val="24"/>
                <w:lang w:eastAsia="ru-RU"/>
              </w:rPr>
            </w:pPr>
            <w:r w:rsidRPr="007206FB">
              <w:rPr>
                <w:rFonts w:ascii="Times New Roman" w:hAnsi="Times New Roman"/>
                <w:b/>
                <w:sz w:val="24"/>
                <w:szCs w:val="24"/>
                <w:lang w:eastAsia="ru-RU"/>
              </w:rPr>
              <w:t>(прогноз)</w:t>
            </w:r>
          </w:p>
        </w:tc>
      </w:tr>
      <w:tr w:rsidR="00266368" w:rsidRPr="007206FB" w:rsidTr="007E5AC2">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66368" w:rsidRPr="00F560B4" w:rsidRDefault="00266368" w:rsidP="007E5AC2">
            <w:pPr>
              <w:suppressAutoHyphens/>
              <w:rPr>
                <w:rFonts w:ascii="Times New Roman" w:hAnsi="Times New Roman"/>
                <w:sz w:val="24"/>
                <w:szCs w:val="24"/>
                <w:lang w:eastAsia="ru-RU"/>
              </w:rPr>
            </w:pPr>
            <w:r>
              <w:rPr>
                <w:rFonts w:ascii="Times New Roman" w:hAnsi="Times New Roman"/>
                <w:sz w:val="24"/>
                <w:szCs w:val="24"/>
              </w:rPr>
              <w:t xml:space="preserve">Налог, взимаемый </w:t>
            </w:r>
            <w:r w:rsidRPr="00266368">
              <w:rPr>
                <w:rFonts w:ascii="Times New Roman" w:hAnsi="Times New Roman"/>
                <w:sz w:val="22"/>
                <w:szCs w:val="22"/>
              </w:rPr>
              <w:t>в связи с применением упрощенной системы налогообложения,</w:t>
            </w:r>
            <w:r w:rsidRPr="00266368">
              <w:rPr>
                <w:rFonts w:ascii="Times New Roman" w:hAnsi="Times New Roman"/>
                <w:sz w:val="24"/>
                <w:szCs w:val="24"/>
              </w:rPr>
              <w:t xml:space="preserve"> </w:t>
            </w:r>
            <w:r w:rsidRPr="00F560B4">
              <w:rPr>
                <w:rFonts w:ascii="Times New Roman" w:hAnsi="Times New Roman"/>
                <w:sz w:val="24"/>
                <w:szCs w:val="24"/>
              </w:rPr>
              <w:t>тыс. руб.</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266368" w:rsidRPr="007206FB" w:rsidRDefault="00266368" w:rsidP="007E5AC2">
            <w:pPr>
              <w:suppressAutoHyphens/>
              <w:jc w:val="center"/>
              <w:rPr>
                <w:rFonts w:ascii="Times New Roman" w:hAnsi="Times New Roman"/>
                <w:sz w:val="24"/>
                <w:szCs w:val="24"/>
                <w:lang w:eastAsia="ru-RU"/>
              </w:rPr>
            </w:pPr>
            <w:r>
              <w:rPr>
                <w:rFonts w:ascii="Times New Roman" w:hAnsi="Times New Roman"/>
                <w:sz w:val="24"/>
                <w:szCs w:val="24"/>
                <w:lang w:eastAsia="ru-RU"/>
              </w:rPr>
              <w:t>40 627,6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66368" w:rsidRPr="007206FB" w:rsidRDefault="00266368" w:rsidP="007E5AC2">
            <w:pPr>
              <w:suppressAutoHyphens/>
              <w:jc w:val="center"/>
              <w:rPr>
                <w:rFonts w:ascii="Times New Roman" w:hAnsi="Times New Roman"/>
                <w:sz w:val="24"/>
                <w:szCs w:val="24"/>
                <w:lang w:eastAsia="ru-RU"/>
              </w:rPr>
            </w:pPr>
            <w:r>
              <w:rPr>
                <w:rFonts w:ascii="Times New Roman" w:hAnsi="Times New Roman"/>
                <w:sz w:val="24"/>
                <w:szCs w:val="24"/>
                <w:lang w:eastAsia="ru-RU"/>
              </w:rPr>
              <w:t>45 000,0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66368" w:rsidRPr="007206FB" w:rsidRDefault="00266368" w:rsidP="007E5AC2">
            <w:pPr>
              <w:suppressAutoHyphens/>
              <w:jc w:val="center"/>
              <w:rPr>
                <w:rFonts w:ascii="Times New Roman" w:hAnsi="Times New Roman"/>
                <w:sz w:val="24"/>
                <w:szCs w:val="24"/>
                <w:lang w:eastAsia="ru-RU"/>
              </w:rPr>
            </w:pPr>
            <w:r>
              <w:rPr>
                <w:rFonts w:ascii="Times New Roman" w:hAnsi="Times New Roman"/>
                <w:sz w:val="24"/>
                <w:szCs w:val="24"/>
                <w:lang w:eastAsia="ru-RU"/>
              </w:rPr>
              <w:t>45 571,5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66368" w:rsidRPr="007206FB" w:rsidRDefault="00266368" w:rsidP="007E5AC2">
            <w:pPr>
              <w:suppressAutoHyphens/>
              <w:jc w:val="center"/>
              <w:rPr>
                <w:rFonts w:ascii="Times New Roman" w:hAnsi="Times New Roman"/>
                <w:sz w:val="24"/>
                <w:szCs w:val="24"/>
                <w:lang w:eastAsia="ru-RU"/>
              </w:rPr>
            </w:pPr>
            <w:r>
              <w:rPr>
                <w:rFonts w:ascii="Times New Roman" w:hAnsi="Times New Roman"/>
                <w:sz w:val="24"/>
                <w:szCs w:val="24"/>
                <w:lang w:eastAsia="ru-RU"/>
              </w:rPr>
              <w:t>48 706,8</w:t>
            </w:r>
          </w:p>
        </w:tc>
      </w:tr>
      <w:tr w:rsidR="00266368" w:rsidRPr="007206FB" w:rsidTr="007E5AC2">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66368" w:rsidRPr="007206FB" w:rsidRDefault="00266368" w:rsidP="007E5AC2">
            <w:pPr>
              <w:suppressAutoHyphens/>
              <w:rPr>
                <w:rFonts w:ascii="Times New Roman" w:hAnsi="Times New Roman"/>
                <w:b/>
                <w:sz w:val="24"/>
                <w:szCs w:val="24"/>
                <w:lang w:eastAsia="ru-RU"/>
              </w:rPr>
            </w:pPr>
            <w:r w:rsidRPr="007206FB">
              <w:rPr>
                <w:rFonts w:ascii="Times New Roman" w:hAnsi="Times New Roman"/>
                <w:b/>
                <w:sz w:val="24"/>
                <w:szCs w:val="24"/>
                <w:lang w:eastAsia="ru-RU"/>
              </w:rPr>
              <w:t xml:space="preserve">Темп роста, % к </w:t>
            </w:r>
            <w:proofErr w:type="spellStart"/>
            <w:r w:rsidRPr="007206FB">
              <w:rPr>
                <w:rFonts w:ascii="Times New Roman" w:hAnsi="Times New Roman"/>
                <w:b/>
                <w:sz w:val="24"/>
                <w:szCs w:val="24"/>
                <w:lang w:eastAsia="ru-RU"/>
              </w:rPr>
              <w:t>пред.году</w:t>
            </w:r>
            <w:proofErr w:type="spellEnd"/>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266368" w:rsidRPr="007206FB" w:rsidRDefault="00266368" w:rsidP="007E5AC2">
            <w:pPr>
              <w:suppressAutoHyphens/>
              <w:jc w:val="center"/>
              <w:rPr>
                <w:rFonts w:ascii="Times New Roman" w:hAnsi="Times New Roman"/>
                <w:b/>
                <w:sz w:val="24"/>
                <w:szCs w:val="24"/>
                <w:lang w:eastAsia="ru-RU"/>
              </w:rPr>
            </w:pPr>
            <w:r>
              <w:rPr>
                <w:rFonts w:ascii="Times New Roman" w:hAnsi="Times New Roman"/>
                <w:b/>
                <w:sz w:val="24"/>
                <w:szCs w:val="24"/>
                <w:lang w:eastAsia="ru-RU"/>
              </w:rPr>
              <w:t>125,1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66368" w:rsidRPr="007206FB" w:rsidRDefault="00266368" w:rsidP="007E5AC2">
            <w:pPr>
              <w:suppressAutoHyphens/>
              <w:jc w:val="center"/>
              <w:rPr>
                <w:rFonts w:ascii="Times New Roman" w:hAnsi="Times New Roman"/>
                <w:b/>
                <w:sz w:val="24"/>
                <w:szCs w:val="24"/>
                <w:lang w:eastAsia="ru-RU"/>
              </w:rPr>
            </w:pPr>
            <w:r>
              <w:rPr>
                <w:rFonts w:ascii="Times New Roman" w:hAnsi="Times New Roman"/>
                <w:b/>
                <w:sz w:val="24"/>
                <w:szCs w:val="24"/>
                <w:lang w:eastAsia="ru-RU"/>
              </w:rPr>
              <w:t>110,8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66368" w:rsidRPr="007206FB" w:rsidRDefault="00266368" w:rsidP="007E5AC2">
            <w:pPr>
              <w:suppressAutoHyphens/>
              <w:jc w:val="center"/>
              <w:rPr>
                <w:rFonts w:ascii="Times New Roman" w:hAnsi="Times New Roman"/>
                <w:b/>
                <w:sz w:val="24"/>
                <w:szCs w:val="24"/>
                <w:lang w:eastAsia="ru-RU"/>
              </w:rPr>
            </w:pPr>
            <w:r>
              <w:rPr>
                <w:rFonts w:ascii="Times New Roman" w:hAnsi="Times New Roman"/>
                <w:b/>
                <w:sz w:val="24"/>
                <w:szCs w:val="24"/>
                <w:lang w:eastAsia="ru-RU"/>
              </w:rPr>
              <w:t>101,3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66368" w:rsidRPr="007206FB" w:rsidRDefault="00266368" w:rsidP="007E5AC2">
            <w:pPr>
              <w:suppressAutoHyphens/>
              <w:jc w:val="center"/>
              <w:rPr>
                <w:rFonts w:ascii="Times New Roman" w:hAnsi="Times New Roman"/>
                <w:b/>
                <w:sz w:val="24"/>
                <w:szCs w:val="24"/>
                <w:lang w:eastAsia="ru-RU"/>
              </w:rPr>
            </w:pPr>
            <w:r>
              <w:rPr>
                <w:rFonts w:ascii="Times New Roman" w:hAnsi="Times New Roman"/>
                <w:b/>
                <w:sz w:val="24"/>
                <w:szCs w:val="24"/>
                <w:lang w:eastAsia="ru-RU"/>
              </w:rPr>
              <w:t>106,9</w:t>
            </w:r>
          </w:p>
        </w:tc>
      </w:tr>
    </w:tbl>
    <w:p w:rsidR="00266368" w:rsidRDefault="00266368" w:rsidP="00166669">
      <w:pPr>
        <w:suppressAutoHyphens/>
        <w:ind w:firstLine="709"/>
        <w:jc w:val="both"/>
        <w:rPr>
          <w:rFonts w:ascii="Times New Roman" w:hAnsi="Times New Roman"/>
          <w:sz w:val="28"/>
          <w:szCs w:val="28"/>
        </w:rPr>
      </w:pPr>
    </w:p>
    <w:p w:rsidR="00266368" w:rsidRDefault="00266368" w:rsidP="00166669">
      <w:pPr>
        <w:suppressAutoHyphens/>
        <w:ind w:firstLine="709"/>
        <w:jc w:val="both"/>
        <w:rPr>
          <w:rFonts w:ascii="Times New Roman" w:hAnsi="Times New Roman"/>
          <w:sz w:val="28"/>
          <w:szCs w:val="28"/>
        </w:rPr>
      </w:pPr>
      <w:r w:rsidRPr="00C166B3">
        <w:rPr>
          <w:rFonts w:ascii="Times New Roman" w:hAnsi="Times New Roman"/>
          <w:sz w:val="28"/>
          <w:szCs w:val="28"/>
        </w:rPr>
        <w:t xml:space="preserve">Расчет прогноза налога </w:t>
      </w:r>
      <w:r>
        <w:rPr>
          <w:rFonts w:ascii="Times New Roman" w:hAnsi="Times New Roman"/>
          <w:sz w:val="28"/>
          <w:szCs w:val="28"/>
        </w:rPr>
        <w:t>произведен</w:t>
      </w:r>
      <w:r w:rsidRPr="00C166B3">
        <w:rPr>
          <w:rFonts w:ascii="Times New Roman" w:hAnsi="Times New Roman"/>
          <w:sz w:val="28"/>
          <w:szCs w:val="28"/>
        </w:rPr>
        <w:t xml:space="preserve"> исходя из ожидаемой оценки его поступления в текущем году с учетом применения </w:t>
      </w:r>
      <w:r>
        <w:rPr>
          <w:rFonts w:ascii="Times New Roman" w:hAnsi="Times New Roman"/>
          <w:sz w:val="28"/>
          <w:szCs w:val="28"/>
        </w:rPr>
        <w:t>коэффициента роста показателя «О</w:t>
      </w:r>
      <w:r w:rsidRPr="00C166B3">
        <w:rPr>
          <w:rFonts w:ascii="Times New Roman" w:hAnsi="Times New Roman"/>
          <w:sz w:val="28"/>
          <w:szCs w:val="28"/>
        </w:rPr>
        <w:t>борот малых предприятий» на очередной финансовый год к уровню текущего финансового года</w:t>
      </w:r>
      <w:r>
        <w:rPr>
          <w:rFonts w:ascii="Times New Roman" w:hAnsi="Times New Roman"/>
          <w:sz w:val="28"/>
          <w:szCs w:val="28"/>
        </w:rPr>
        <w:t>.</w:t>
      </w:r>
    </w:p>
    <w:p w:rsidR="008F6070" w:rsidRDefault="008F6070" w:rsidP="00166669">
      <w:pPr>
        <w:suppressAutoHyphens/>
        <w:ind w:firstLine="709"/>
        <w:jc w:val="both"/>
        <w:rPr>
          <w:rFonts w:ascii="Times New Roman" w:hAnsi="Times New Roman"/>
          <w:sz w:val="28"/>
          <w:szCs w:val="28"/>
        </w:rPr>
      </w:pPr>
      <w:r>
        <w:rPr>
          <w:rFonts w:ascii="Times New Roman" w:hAnsi="Times New Roman"/>
          <w:sz w:val="28"/>
          <w:szCs w:val="28"/>
        </w:rPr>
        <w:t xml:space="preserve">При </w:t>
      </w:r>
      <w:r w:rsidR="009B32B8">
        <w:rPr>
          <w:rFonts w:ascii="Times New Roman" w:hAnsi="Times New Roman"/>
          <w:sz w:val="28"/>
          <w:szCs w:val="28"/>
        </w:rPr>
        <w:t>формировании прогноза</w:t>
      </w:r>
      <w:r w:rsidR="00AF33AC">
        <w:rPr>
          <w:rFonts w:ascii="Times New Roman" w:hAnsi="Times New Roman"/>
          <w:sz w:val="28"/>
          <w:szCs w:val="28"/>
        </w:rPr>
        <w:t xml:space="preserve"> </w:t>
      </w:r>
      <w:r w:rsidR="00266368">
        <w:rPr>
          <w:rFonts w:ascii="Times New Roman" w:hAnsi="Times New Roman"/>
          <w:sz w:val="28"/>
          <w:szCs w:val="28"/>
        </w:rPr>
        <w:t>на 2023</w:t>
      </w:r>
      <w:r w:rsidR="00A13ECA">
        <w:rPr>
          <w:rFonts w:ascii="Times New Roman" w:hAnsi="Times New Roman"/>
          <w:sz w:val="28"/>
          <w:szCs w:val="28"/>
        </w:rPr>
        <w:t xml:space="preserve"> год </w:t>
      </w:r>
      <w:r w:rsidR="00AF33AC">
        <w:rPr>
          <w:rFonts w:ascii="Times New Roman" w:hAnsi="Times New Roman"/>
          <w:sz w:val="28"/>
          <w:szCs w:val="28"/>
        </w:rPr>
        <w:t>учте</w:t>
      </w:r>
      <w:r w:rsidR="009B32B8">
        <w:rPr>
          <w:rFonts w:ascii="Times New Roman" w:hAnsi="Times New Roman"/>
          <w:sz w:val="28"/>
          <w:szCs w:val="28"/>
        </w:rPr>
        <w:t>н объем</w:t>
      </w:r>
      <w:r w:rsidR="00AF33AC">
        <w:rPr>
          <w:rFonts w:ascii="Times New Roman" w:hAnsi="Times New Roman"/>
          <w:sz w:val="28"/>
          <w:szCs w:val="28"/>
        </w:rPr>
        <w:t xml:space="preserve"> дополнитель</w:t>
      </w:r>
      <w:r w:rsidR="009B32B8">
        <w:rPr>
          <w:rFonts w:ascii="Times New Roman" w:hAnsi="Times New Roman"/>
          <w:sz w:val="28"/>
          <w:szCs w:val="28"/>
        </w:rPr>
        <w:t>ных</w:t>
      </w:r>
      <w:r w:rsidR="00AF33AC">
        <w:rPr>
          <w:rFonts w:ascii="Times New Roman" w:hAnsi="Times New Roman"/>
          <w:sz w:val="28"/>
          <w:szCs w:val="28"/>
        </w:rPr>
        <w:t xml:space="preserve"> по</w:t>
      </w:r>
      <w:r w:rsidR="009B32B8">
        <w:rPr>
          <w:rFonts w:ascii="Times New Roman" w:hAnsi="Times New Roman"/>
          <w:sz w:val="28"/>
          <w:szCs w:val="28"/>
        </w:rPr>
        <w:t xml:space="preserve">ступлений в виде неисполненных обязательств налогоплательщиков в сумме </w:t>
      </w:r>
      <w:r w:rsidR="00266368">
        <w:rPr>
          <w:rFonts w:ascii="Times New Roman" w:hAnsi="Times New Roman"/>
          <w:sz w:val="28"/>
          <w:szCs w:val="28"/>
        </w:rPr>
        <w:t>477,2</w:t>
      </w:r>
      <w:r w:rsidR="009B32B8">
        <w:rPr>
          <w:rFonts w:ascii="Times New Roman" w:hAnsi="Times New Roman"/>
          <w:sz w:val="28"/>
          <w:szCs w:val="28"/>
        </w:rPr>
        <w:t xml:space="preserve"> тыс.</w:t>
      </w:r>
      <w:r w:rsidR="00B37E3E">
        <w:rPr>
          <w:rFonts w:ascii="Times New Roman" w:hAnsi="Times New Roman"/>
          <w:sz w:val="28"/>
          <w:szCs w:val="28"/>
        </w:rPr>
        <w:t xml:space="preserve"> </w:t>
      </w:r>
      <w:r w:rsidR="009B32B8">
        <w:rPr>
          <w:rFonts w:ascii="Times New Roman" w:hAnsi="Times New Roman"/>
          <w:sz w:val="28"/>
          <w:szCs w:val="28"/>
        </w:rPr>
        <w:t>ру</w:t>
      </w:r>
      <w:r w:rsidR="00266368">
        <w:rPr>
          <w:rFonts w:ascii="Times New Roman" w:hAnsi="Times New Roman"/>
          <w:sz w:val="28"/>
          <w:szCs w:val="28"/>
        </w:rPr>
        <w:t>б</w:t>
      </w:r>
      <w:r w:rsidR="00166669">
        <w:rPr>
          <w:rFonts w:ascii="Times New Roman" w:hAnsi="Times New Roman"/>
          <w:sz w:val="28"/>
          <w:szCs w:val="28"/>
        </w:rPr>
        <w:t>.</w:t>
      </w:r>
      <w:r w:rsidR="009B32B8">
        <w:rPr>
          <w:rFonts w:ascii="Times New Roman" w:hAnsi="Times New Roman"/>
          <w:sz w:val="28"/>
          <w:szCs w:val="28"/>
        </w:rPr>
        <w:t xml:space="preserve"> </w:t>
      </w:r>
      <w:r w:rsidR="008C05BB">
        <w:rPr>
          <w:rFonts w:ascii="Times New Roman" w:hAnsi="Times New Roman"/>
          <w:sz w:val="28"/>
          <w:szCs w:val="28"/>
        </w:rPr>
        <w:t xml:space="preserve"> </w:t>
      </w:r>
    </w:p>
    <w:p w:rsidR="004236D6" w:rsidRDefault="004236D6" w:rsidP="00166669">
      <w:pPr>
        <w:suppressAutoHyphens/>
        <w:ind w:firstLine="709"/>
        <w:jc w:val="both"/>
        <w:rPr>
          <w:rFonts w:ascii="Times New Roman" w:hAnsi="Times New Roman"/>
          <w:sz w:val="28"/>
          <w:szCs w:val="28"/>
        </w:rPr>
      </w:pPr>
      <w:r w:rsidRPr="002A17FE">
        <w:rPr>
          <w:rFonts w:ascii="Times New Roman" w:hAnsi="Times New Roman"/>
          <w:sz w:val="28"/>
          <w:szCs w:val="28"/>
        </w:rPr>
        <w:t xml:space="preserve">Норматив отчислений в бюджет муниципального района по данному налогу </w:t>
      </w:r>
      <w:r w:rsidR="00266368">
        <w:rPr>
          <w:rFonts w:ascii="Times New Roman" w:hAnsi="Times New Roman"/>
          <w:sz w:val="28"/>
          <w:szCs w:val="28"/>
        </w:rPr>
        <w:t>составляет</w:t>
      </w:r>
      <w:r w:rsidR="002935B3">
        <w:rPr>
          <w:rFonts w:ascii="Times New Roman" w:hAnsi="Times New Roman"/>
          <w:sz w:val="28"/>
          <w:szCs w:val="28"/>
        </w:rPr>
        <w:t xml:space="preserve"> 100</w:t>
      </w:r>
      <w:proofErr w:type="gramStart"/>
      <w:r w:rsidR="002935B3">
        <w:rPr>
          <w:rFonts w:ascii="Times New Roman" w:hAnsi="Times New Roman"/>
          <w:sz w:val="28"/>
          <w:szCs w:val="28"/>
        </w:rPr>
        <w:t xml:space="preserve">% </w:t>
      </w:r>
      <w:r>
        <w:rPr>
          <w:rFonts w:ascii="Times New Roman" w:hAnsi="Times New Roman"/>
          <w:sz w:val="28"/>
          <w:szCs w:val="28"/>
        </w:rPr>
        <w:t xml:space="preserve"> </w:t>
      </w:r>
      <w:r w:rsidR="0035701C">
        <w:rPr>
          <w:rFonts w:ascii="Times New Roman" w:hAnsi="Times New Roman"/>
          <w:sz w:val="28"/>
          <w:szCs w:val="28"/>
        </w:rPr>
        <w:t>(</w:t>
      </w:r>
      <w:proofErr w:type="gramEnd"/>
      <w:r w:rsidR="00B37E3E" w:rsidRPr="00B37E3E">
        <w:rPr>
          <w:rFonts w:ascii="Times New Roman" w:hAnsi="Times New Roman"/>
          <w:sz w:val="24"/>
          <w:szCs w:val="24"/>
        </w:rPr>
        <w:t>п.3 ст.61.1 Бюджетного кодекса РФ,</w:t>
      </w:r>
      <w:r w:rsidR="00B37E3E">
        <w:rPr>
          <w:rFonts w:ascii="Times New Roman" w:hAnsi="Times New Roman"/>
          <w:sz w:val="28"/>
          <w:szCs w:val="28"/>
        </w:rPr>
        <w:t xml:space="preserve"> </w:t>
      </w:r>
      <w:r w:rsidR="0035701C" w:rsidRPr="0035701C">
        <w:rPr>
          <w:rFonts w:ascii="Times New Roman" w:hAnsi="Times New Roman"/>
          <w:sz w:val="24"/>
          <w:szCs w:val="24"/>
        </w:rPr>
        <w:t>ч.1 ст.3 Закона Кировской области от 28.09.2007 №163-ЗО «О межбюджетных отношениях в Кировской области</w:t>
      </w:r>
      <w:r w:rsidR="0035701C">
        <w:rPr>
          <w:rFonts w:ascii="Times New Roman" w:hAnsi="Times New Roman"/>
          <w:sz w:val="28"/>
          <w:szCs w:val="28"/>
        </w:rPr>
        <w:t>).</w:t>
      </w:r>
    </w:p>
    <w:p w:rsidR="00A13ECA" w:rsidRDefault="00A13ECA" w:rsidP="00166669">
      <w:pPr>
        <w:suppressAutoHyphens/>
        <w:ind w:firstLine="709"/>
        <w:jc w:val="both"/>
        <w:rPr>
          <w:rFonts w:ascii="Times New Roman" w:hAnsi="Times New Roman"/>
          <w:sz w:val="28"/>
          <w:szCs w:val="28"/>
        </w:rPr>
      </w:pPr>
      <w:r>
        <w:rPr>
          <w:rFonts w:ascii="Times New Roman" w:hAnsi="Times New Roman"/>
          <w:sz w:val="28"/>
          <w:szCs w:val="28"/>
        </w:rPr>
        <w:t xml:space="preserve">В плановом периоде </w:t>
      </w:r>
      <w:r w:rsidR="00B37E3E">
        <w:rPr>
          <w:rFonts w:ascii="Times New Roman" w:hAnsi="Times New Roman"/>
          <w:sz w:val="28"/>
          <w:szCs w:val="28"/>
        </w:rPr>
        <w:t>темп</w:t>
      </w:r>
      <w:r w:rsidR="00166669">
        <w:rPr>
          <w:rFonts w:ascii="Times New Roman" w:hAnsi="Times New Roman"/>
          <w:sz w:val="28"/>
          <w:szCs w:val="28"/>
        </w:rPr>
        <w:t xml:space="preserve"> </w:t>
      </w:r>
      <w:r>
        <w:rPr>
          <w:rFonts w:ascii="Times New Roman" w:hAnsi="Times New Roman"/>
          <w:sz w:val="28"/>
          <w:szCs w:val="28"/>
        </w:rPr>
        <w:t>рост</w:t>
      </w:r>
      <w:r w:rsidR="00B37E3E">
        <w:rPr>
          <w:rFonts w:ascii="Times New Roman" w:hAnsi="Times New Roman"/>
          <w:sz w:val="28"/>
          <w:szCs w:val="28"/>
        </w:rPr>
        <w:t>а</w:t>
      </w:r>
      <w:r>
        <w:rPr>
          <w:rFonts w:ascii="Times New Roman" w:hAnsi="Times New Roman"/>
          <w:sz w:val="28"/>
          <w:szCs w:val="28"/>
        </w:rPr>
        <w:t xml:space="preserve"> доходов по налогу, взимаемому в связи с упрощенной системой налогообложения </w:t>
      </w:r>
      <w:r w:rsidR="00B37E3E">
        <w:rPr>
          <w:rFonts w:ascii="Times New Roman" w:hAnsi="Times New Roman"/>
          <w:sz w:val="28"/>
          <w:szCs w:val="28"/>
        </w:rPr>
        <w:t>в 2024 году составит 1,3% к предыдущему году, в 2025 году – 6,9%</w:t>
      </w:r>
      <w:r w:rsidR="00EF4642">
        <w:rPr>
          <w:rFonts w:ascii="Times New Roman" w:hAnsi="Times New Roman"/>
          <w:sz w:val="28"/>
          <w:szCs w:val="28"/>
        </w:rPr>
        <w:t>.</w:t>
      </w:r>
    </w:p>
    <w:p w:rsidR="00166669" w:rsidRDefault="00166669" w:rsidP="00166669">
      <w:pPr>
        <w:suppressAutoHyphens/>
        <w:ind w:firstLine="709"/>
        <w:jc w:val="both"/>
        <w:rPr>
          <w:rFonts w:ascii="Times New Roman" w:hAnsi="Times New Roman"/>
          <w:sz w:val="28"/>
          <w:szCs w:val="28"/>
        </w:rPr>
      </w:pPr>
    </w:p>
    <w:p w:rsidR="00166669" w:rsidRDefault="00166669" w:rsidP="00166669">
      <w:pPr>
        <w:suppressAutoHyphens/>
        <w:ind w:firstLine="709"/>
        <w:jc w:val="both"/>
        <w:rPr>
          <w:rFonts w:ascii="Times New Roman" w:hAnsi="Times New Roman"/>
          <w:sz w:val="28"/>
          <w:szCs w:val="28"/>
        </w:rPr>
      </w:pPr>
      <w:r w:rsidRPr="00166669">
        <w:rPr>
          <w:rFonts w:ascii="Times New Roman" w:hAnsi="Times New Roman"/>
          <w:b/>
          <w:i/>
          <w:sz w:val="28"/>
          <w:szCs w:val="28"/>
        </w:rPr>
        <w:t>Налог, взимаемый в связи с применением патентной системы налогообложения</w:t>
      </w:r>
      <w:r>
        <w:rPr>
          <w:rFonts w:ascii="Times New Roman" w:hAnsi="Times New Roman"/>
          <w:sz w:val="28"/>
          <w:szCs w:val="28"/>
        </w:rPr>
        <w:t xml:space="preserve"> </w:t>
      </w:r>
      <w:r w:rsidR="00B714CD" w:rsidRPr="002A17FE">
        <w:rPr>
          <w:rFonts w:ascii="Times New Roman" w:hAnsi="Times New Roman"/>
          <w:sz w:val="28"/>
          <w:szCs w:val="28"/>
        </w:rPr>
        <w:t xml:space="preserve">прогнозируется </w:t>
      </w:r>
      <w:r w:rsidR="00B714CD">
        <w:rPr>
          <w:rFonts w:ascii="Times New Roman" w:hAnsi="Times New Roman"/>
          <w:sz w:val="28"/>
          <w:szCs w:val="28"/>
        </w:rPr>
        <w:t>в 202</w:t>
      </w:r>
      <w:r w:rsidR="002935B3">
        <w:rPr>
          <w:rFonts w:ascii="Times New Roman" w:hAnsi="Times New Roman"/>
          <w:sz w:val="28"/>
          <w:szCs w:val="28"/>
        </w:rPr>
        <w:t>3</w:t>
      </w:r>
      <w:r w:rsidR="00B714CD">
        <w:rPr>
          <w:rFonts w:ascii="Times New Roman" w:hAnsi="Times New Roman"/>
          <w:sz w:val="28"/>
          <w:szCs w:val="28"/>
        </w:rPr>
        <w:t xml:space="preserve"> году </w:t>
      </w:r>
      <w:r w:rsidR="00B714CD" w:rsidRPr="002A17FE">
        <w:rPr>
          <w:rFonts w:ascii="Times New Roman" w:hAnsi="Times New Roman"/>
          <w:sz w:val="28"/>
          <w:szCs w:val="28"/>
        </w:rPr>
        <w:t xml:space="preserve">в сумме </w:t>
      </w:r>
      <w:r w:rsidR="002935B3">
        <w:rPr>
          <w:rFonts w:ascii="Times New Roman" w:hAnsi="Times New Roman"/>
          <w:sz w:val="28"/>
          <w:szCs w:val="28"/>
        </w:rPr>
        <w:t>2 783,5</w:t>
      </w:r>
      <w:r w:rsidR="00B714CD" w:rsidRPr="002A17FE">
        <w:rPr>
          <w:rFonts w:ascii="Times New Roman" w:hAnsi="Times New Roman"/>
          <w:sz w:val="28"/>
          <w:szCs w:val="28"/>
        </w:rPr>
        <w:t xml:space="preserve"> тыс.</w:t>
      </w:r>
      <w:r w:rsidR="002935B3">
        <w:rPr>
          <w:rFonts w:ascii="Times New Roman" w:hAnsi="Times New Roman"/>
          <w:sz w:val="28"/>
          <w:szCs w:val="28"/>
        </w:rPr>
        <w:t xml:space="preserve"> </w:t>
      </w:r>
      <w:r w:rsidR="00B714CD" w:rsidRPr="002A17FE">
        <w:rPr>
          <w:rFonts w:ascii="Times New Roman" w:hAnsi="Times New Roman"/>
          <w:sz w:val="28"/>
          <w:szCs w:val="28"/>
        </w:rPr>
        <w:t xml:space="preserve">руб., что на </w:t>
      </w:r>
      <w:r w:rsidR="00B714CD">
        <w:rPr>
          <w:rFonts w:ascii="Times New Roman" w:hAnsi="Times New Roman"/>
          <w:sz w:val="28"/>
          <w:szCs w:val="28"/>
        </w:rPr>
        <w:t>2</w:t>
      </w:r>
      <w:r w:rsidR="002935B3">
        <w:rPr>
          <w:rFonts w:ascii="Times New Roman" w:hAnsi="Times New Roman"/>
          <w:sz w:val="28"/>
          <w:szCs w:val="28"/>
        </w:rPr>
        <w:t>13</w:t>
      </w:r>
      <w:r w:rsidR="00B714CD">
        <w:rPr>
          <w:rFonts w:ascii="Times New Roman" w:hAnsi="Times New Roman"/>
          <w:sz w:val="28"/>
          <w:szCs w:val="28"/>
        </w:rPr>
        <w:t>,9</w:t>
      </w:r>
      <w:r w:rsidR="00B714CD" w:rsidRPr="002A17FE">
        <w:rPr>
          <w:rFonts w:ascii="Times New Roman" w:hAnsi="Times New Roman"/>
          <w:sz w:val="28"/>
          <w:szCs w:val="28"/>
        </w:rPr>
        <w:t xml:space="preserve"> тыс.</w:t>
      </w:r>
      <w:r w:rsidR="002935B3">
        <w:rPr>
          <w:rFonts w:ascii="Times New Roman" w:hAnsi="Times New Roman"/>
          <w:sz w:val="28"/>
          <w:szCs w:val="28"/>
        </w:rPr>
        <w:t xml:space="preserve"> </w:t>
      </w:r>
      <w:r w:rsidR="00B714CD" w:rsidRPr="002A17FE">
        <w:rPr>
          <w:rFonts w:ascii="Times New Roman" w:hAnsi="Times New Roman"/>
          <w:sz w:val="28"/>
          <w:szCs w:val="28"/>
        </w:rPr>
        <w:t xml:space="preserve">руб. или на </w:t>
      </w:r>
      <w:r w:rsidR="002935B3">
        <w:rPr>
          <w:rFonts w:ascii="Times New Roman" w:hAnsi="Times New Roman"/>
          <w:sz w:val="28"/>
          <w:szCs w:val="28"/>
        </w:rPr>
        <w:t>8,3</w:t>
      </w:r>
      <w:r w:rsidR="00B714CD" w:rsidRPr="002A17FE">
        <w:rPr>
          <w:rFonts w:ascii="Times New Roman" w:hAnsi="Times New Roman"/>
          <w:sz w:val="28"/>
          <w:szCs w:val="28"/>
        </w:rPr>
        <w:t xml:space="preserve">% </w:t>
      </w:r>
      <w:r w:rsidR="00B714CD">
        <w:rPr>
          <w:rFonts w:ascii="Times New Roman" w:hAnsi="Times New Roman"/>
          <w:sz w:val="28"/>
          <w:szCs w:val="28"/>
        </w:rPr>
        <w:t>выше</w:t>
      </w:r>
      <w:r w:rsidR="00B714CD" w:rsidRPr="002A17FE">
        <w:rPr>
          <w:rFonts w:ascii="Times New Roman" w:hAnsi="Times New Roman"/>
          <w:sz w:val="28"/>
          <w:szCs w:val="28"/>
        </w:rPr>
        <w:t xml:space="preserve"> ожидаемой оценки 20</w:t>
      </w:r>
      <w:r w:rsidR="00B714CD">
        <w:rPr>
          <w:rFonts w:ascii="Times New Roman" w:hAnsi="Times New Roman"/>
          <w:sz w:val="28"/>
          <w:szCs w:val="28"/>
        </w:rPr>
        <w:t>2</w:t>
      </w:r>
      <w:r w:rsidR="002935B3">
        <w:rPr>
          <w:rFonts w:ascii="Times New Roman" w:hAnsi="Times New Roman"/>
          <w:sz w:val="28"/>
          <w:szCs w:val="28"/>
        </w:rPr>
        <w:t>2</w:t>
      </w:r>
      <w:r w:rsidR="00B714CD" w:rsidRPr="002A17FE">
        <w:rPr>
          <w:rFonts w:ascii="Times New Roman" w:hAnsi="Times New Roman"/>
          <w:sz w:val="28"/>
          <w:szCs w:val="28"/>
        </w:rPr>
        <w:t xml:space="preserve"> года.</w:t>
      </w:r>
    </w:p>
    <w:p w:rsidR="00B714CD" w:rsidRDefault="00B714CD" w:rsidP="00166669">
      <w:pPr>
        <w:suppressAutoHyphens/>
        <w:ind w:firstLine="709"/>
        <w:jc w:val="both"/>
        <w:rPr>
          <w:rFonts w:ascii="Times New Roman" w:hAnsi="Times New Roman"/>
          <w:sz w:val="28"/>
          <w:szCs w:val="28"/>
        </w:rPr>
      </w:pPr>
      <w:r>
        <w:rPr>
          <w:rFonts w:ascii="Times New Roman" w:hAnsi="Times New Roman"/>
          <w:sz w:val="28"/>
          <w:szCs w:val="28"/>
        </w:rPr>
        <w:t>Рост поступления по налогу связан с увеличением количества налогоплательщиков, которые сменили систему налогообложения в виде единого налога на вмененный доход на налог, взимаемый в связи с применением патентной системы налогообложения.</w:t>
      </w:r>
    </w:p>
    <w:p w:rsidR="002935B3" w:rsidRDefault="002935B3" w:rsidP="00166669">
      <w:pPr>
        <w:suppressAutoHyphens/>
        <w:ind w:firstLine="709"/>
        <w:jc w:val="both"/>
        <w:rPr>
          <w:rFonts w:ascii="Times New Roman" w:hAnsi="Times New Roman"/>
          <w:sz w:val="28"/>
          <w:szCs w:val="28"/>
        </w:rPr>
      </w:pPr>
      <w:r>
        <w:rPr>
          <w:rFonts w:ascii="Times New Roman" w:hAnsi="Times New Roman"/>
          <w:sz w:val="28"/>
          <w:szCs w:val="28"/>
        </w:rPr>
        <w:t xml:space="preserve">В прогнозе по налогу на 2023 год учтены дополнительные поступления в виде неисполненных обязательств налогоплательщиков в сумме 62,9 тыс. руб.  </w:t>
      </w:r>
    </w:p>
    <w:p w:rsidR="00DD4612" w:rsidRDefault="00A10431" w:rsidP="00166669">
      <w:pPr>
        <w:suppressAutoHyphens/>
        <w:ind w:firstLine="709"/>
        <w:jc w:val="both"/>
        <w:rPr>
          <w:rFonts w:ascii="Times New Roman" w:hAnsi="Times New Roman"/>
          <w:sz w:val="28"/>
          <w:szCs w:val="28"/>
        </w:rPr>
      </w:pPr>
      <w:r w:rsidRPr="002A17FE">
        <w:rPr>
          <w:rFonts w:ascii="Times New Roman" w:hAnsi="Times New Roman"/>
          <w:sz w:val="28"/>
          <w:szCs w:val="28"/>
        </w:rPr>
        <w:t xml:space="preserve">Норматив отчислений в бюджет муниципального района по данному налогу </w:t>
      </w:r>
      <w:r>
        <w:rPr>
          <w:rFonts w:ascii="Times New Roman" w:hAnsi="Times New Roman"/>
          <w:sz w:val="28"/>
          <w:szCs w:val="28"/>
        </w:rPr>
        <w:t>составляет</w:t>
      </w:r>
      <w:r w:rsidR="002935B3">
        <w:rPr>
          <w:rFonts w:ascii="Times New Roman" w:hAnsi="Times New Roman"/>
          <w:sz w:val="28"/>
          <w:szCs w:val="28"/>
        </w:rPr>
        <w:t xml:space="preserve"> 100% (</w:t>
      </w:r>
      <w:r w:rsidR="002935B3" w:rsidRPr="00B37E3E">
        <w:rPr>
          <w:rFonts w:ascii="Times New Roman" w:hAnsi="Times New Roman"/>
          <w:sz w:val="24"/>
          <w:szCs w:val="24"/>
        </w:rPr>
        <w:t>п.</w:t>
      </w:r>
      <w:r w:rsidR="002935B3">
        <w:rPr>
          <w:rFonts w:ascii="Times New Roman" w:hAnsi="Times New Roman"/>
          <w:sz w:val="24"/>
          <w:szCs w:val="24"/>
        </w:rPr>
        <w:t>2</w:t>
      </w:r>
      <w:r w:rsidR="002935B3" w:rsidRPr="00B37E3E">
        <w:rPr>
          <w:rFonts w:ascii="Times New Roman" w:hAnsi="Times New Roman"/>
          <w:sz w:val="24"/>
          <w:szCs w:val="24"/>
        </w:rPr>
        <w:t xml:space="preserve"> ст.61.1 Бюджетного кодекса РФ</w:t>
      </w:r>
      <w:r w:rsidR="002935B3">
        <w:rPr>
          <w:rFonts w:ascii="Times New Roman" w:hAnsi="Times New Roman"/>
          <w:sz w:val="24"/>
          <w:szCs w:val="24"/>
        </w:rPr>
        <w:t>).</w:t>
      </w:r>
    </w:p>
    <w:p w:rsidR="00A10431" w:rsidRDefault="00A10431" w:rsidP="00166669">
      <w:pPr>
        <w:suppressAutoHyphens/>
        <w:ind w:firstLine="709"/>
        <w:jc w:val="both"/>
        <w:rPr>
          <w:rFonts w:ascii="Times New Roman" w:hAnsi="Times New Roman"/>
          <w:sz w:val="28"/>
          <w:szCs w:val="28"/>
        </w:rPr>
      </w:pPr>
      <w:r>
        <w:rPr>
          <w:rFonts w:ascii="Times New Roman" w:hAnsi="Times New Roman"/>
          <w:sz w:val="28"/>
          <w:szCs w:val="28"/>
        </w:rPr>
        <w:t>В плановом периоде поступлени</w:t>
      </w:r>
      <w:r w:rsidR="00473FDD">
        <w:rPr>
          <w:rFonts w:ascii="Times New Roman" w:hAnsi="Times New Roman"/>
          <w:sz w:val="28"/>
          <w:szCs w:val="28"/>
        </w:rPr>
        <w:t>е</w:t>
      </w:r>
      <w:r>
        <w:rPr>
          <w:rFonts w:ascii="Times New Roman" w:hAnsi="Times New Roman"/>
          <w:sz w:val="28"/>
          <w:szCs w:val="28"/>
        </w:rPr>
        <w:t xml:space="preserve"> доходов по налогу, взимаемого в связи с применением патентной системы налогообложения, </w:t>
      </w:r>
      <w:r w:rsidR="002935B3">
        <w:rPr>
          <w:rFonts w:ascii="Times New Roman" w:hAnsi="Times New Roman"/>
          <w:sz w:val="28"/>
          <w:szCs w:val="28"/>
        </w:rPr>
        <w:t>прогнозируется</w:t>
      </w:r>
      <w:r w:rsidR="00473FDD">
        <w:rPr>
          <w:rFonts w:ascii="Times New Roman" w:hAnsi="Times New Roman"/>
          <w:sz w:val="28"/>
          <w:szCs w:val="28"/>
        </w:rPr>
        <w:t xml:space="preserve"> на 2024 </w:t>
      </w:r>
      <w:r w:rsidR="00473FDD">
        <w:rPr>
          <w:rFonts w:ascii="Times New Roman" w:hAnsi="Times New Roman"/>
          <w:sz w:val="28"/>
          <w:szCs w:val="28"/>
        </w:rPr>
        <w:lastRenderedPageBreak/>
        <w:t>год в объеме 2 9</w:t>
      </w:r>
      <w:r>
        <w:rPr>
          <w:rFonts w:ascii="Times New Roman" w:hAnsi="Times New Roman"/>
          <w:sz w:val="28"/>
          <w:szCs w:val="28"/>
        </w:rPr>
        <w:t>00 тыс.</w:t>
      </w:r>
      <w:r w:rsidR="00473FDD">
        <w:rPr>
          <w:rFonts w:ascii="Times New Roman" w:hAnsi="Times New Roman"/>
          <w:sz w:val="28"/>
          <w:szCs w:val="28"/>
        </w:rPr>
        <w:t xml:space="preserve"> </w:t>
      </w:r>
      <w:r>
        <w:rPr>
          <w:rFonts w:ascii="Times New Roman" w:hAnsi="Times New Roman"/>
          <w:sz w:val="28"/>
          <w:szCs w:val="28"/>
        </w:rPr>
        <w:t xml:space="preserve">руб. </w:t>
      </w:r>
      <w:r w:rsidR="00473FDD">
        <w:rPr>
          <w:rFonts w:ascii="Times New Roman" w:hAnsi="Times New Roman"/>
          <w:sz w:val="28"/>
          <w:szCs w:val="28"/>
        </w:rPr>
        <w:t>с ростом к предыдущему году</w:t>
      </w:r>
      <w:r>
        <w:rPr>
          <w:rFonts w:ascii="Times New Roman" w:hAnsi="Times New Roman"/>
          <w:sz w:val="28"/>
          <w:szCs w:val="28"/>
        </w:rPr>
        <w:t xml:space="preserve"> на </w:t>
      </w:r>
      <w:r w:rsidR="00473FDD">
        <w:rPr>
          <w:rFonts w:ascii="Times New Roman" w:hAnsi="Times New Roman"/>
          <w:sz w:val="28"/>
          <w:szCs w:val="28"/>
        </w:rPr>
        <w:t xml:space="preserve">4,2%, на </w:t>
      </w:r>
      <w:r w:rsidR="00BC5011">
        <w:rPr>
          <w:rFonts w:ascii="Times New Roman" w:hAnsi="Times New Roman"/>
          <w:sz w:val="28"/>
          <w:szCs w:val="28"/>
        </w:rPr>
        <w:t>202</w:t>
      </w:r>
      <w:r w:rsidR="00473FDD">
        <w:rPr>
          <w:rFonts w:ascii="Times New Roman" w:hAnsi="Times New Roman"/>
          <w:sz w:val="28"/>
          <w:szCs w:val="28"/>
        </w:rPr>
        <w:t>5 год в объеме 3 000 тыс. руб. с ростом на 3,4%</w:t>
      </w:r>
      <w:r w:rsidR="00BC5011">
        <w:rPr>
          <w:rFonts w:ascii="Times New Roman" w:hAnsi="Times New Roman"/>
          <w:sz w:val="28"/>
          <w:szCs w:val="28"/>
        </w:rPr>
        <w:t>.</w:t>
      </w:r>
      <w:r>
        <w:rPr>
          <w:rFonts w:ascii="Times New Roman" w:hAnsi="Times New Roman"/>
          <w:sz w:val="28"/>
          <w:szCs w:val="28"/>
        </w:rPr>
        <w:t xml:space="preserve"> </w:t>
      </w:r>
    </w:p>
    <w:p w:rsidR="00A10431" w:rsidRDefault="00A10431" w:rsidP="00166669">
      <w:pPr>
        <w:suppressAutoHyphens/>
        <w:ind w:firstLine="709"/>
        <w:jc w:val="both"/>
        <w:rPr>
          <w:rFonts w:ascii="Times New Roman" w:hAnsi="Times New Roman"/>
          <w:sz w:val="28"/>
          <w:szCs w:val="28"/>
        </w:rPr>
      </w:pPr>
    </w:p>
    <w:p w:rsidR="00BC5011" w:rsidRDefault="008F6070" w:rsidP="00BC5011">
      <w:pPr>
        <w:ind w:firstLine="709"/>
        <w:contextualSpacing/>
        <w:jc w:val="both"/>
        <w:rPr>
          <w:rFonts w:ascii="Times New Roman" w:hAnsi="Times New Roman"/>
          <w:sz w:val="28"/>
          <w:szCs w:val="28"/>
        </w:rPr>
      </w:pPr>
      <w:r w:rsidRPr="00A13ECA">
        <w:rPr>
          <w:rFonts w:ascii="Times New Roman" w:hAnsi="Times New Roman"/>
          <w:b/>
          <w:i/>
          <w:sz w:val="28"/>
          <w:szCs w:val="28"/>
        </w:rPr>
        <w:t>Налог на имущество организаций</w:t>
      </w:r>
      <w:r w:rsidRPr="002A17FE">
        <w:rPr>
          <w:rFonts w:ascii="Times New Roman" w:hAnsi="Times New Roman"/>
          <w:sz w:val="28"/>
          <w:szCs w:val="28"/>
        </w:rPr>
        <w:t xml:space="preserve"> в 20</w:t>
      </w:r>
      <w:r w:rsidR="00A13ECA">
        <w:rPr>
          <w:rFonts w:ascii="Times New Roman" w:hAnsi="Times New Roman"/>
          <w:sz w:val="28"/>
          <w:szCs w:val="28"/>
        </w:rPr>
        <w:t>2</w:t>
      </w:r>
      <w:r w:rsidR="00473FDD">
        <w:rPr>
          <w:rFonts w:ascii="Times New Roman" w:hAnsi="Times New Roman"/>
          <w:sz w:val="28"/>
          <w:szCs w:val="28"/>
        </w:rPr>
        <w:t>3</w:t>
      </w:r>
      <w:r w:rsidRPr="002A17FE">
        <w:rPr>
          <w:rFonts w:ascii="Times New Roman" w:hAnsi="Times New Roman"/>
          <w:sz w:val="28"/>
          <w:szCs w:val="28"/>
        </w:rPr>
        <w:t xml:space="preserve"> году у</w:t>
      </w:r>
      <w:r w:rsidR="00BC5011">
        <w:rPr>
          <w:rFonts w:ascii="Times New Roman" w:hAnsi="Times New Roman"/>
          <w:sz w:val="28"/>
          <w:szCs w:val="28"/>
        </w:rPr>
        <w:t>меньши</w:t>
      </w:r>
      <w:r w:rsidR="009B32B8">
        <w:rPr>
          <w:rFonts w:ascii="Times New Roman" w:hAnsi="Times New Roman"/>
          <w:sz w:val="28"/>
          <w:szCs w:val="28"/>
        </w:rPr>
        <w:t>т</w:t>
      </w:r>
      <w:r w:rsidRPr="002A17FE">
        <w:rPr>
          <w:rFonts w:ascii="Times New Roman" w:hAnsi="Times New Roman"/>
          <w:sz w:val="28"/>
          <w:szCs w:val="28"/>
        </w:rPr>
        <w:t>ся по сравнению с ожи</w:t>
      </w:r>
      <w:r>
        <w:rPr>
          <w:rFonts w:ascii="Times New Roman" w:hAnsi="Times New Roman"/>
          <w:sz w:val="28"/>
          <w:szCs w:val="28"/>
        </w:rPr>
        <w:t>даемой оценкой 20</w:t>
      </w:r>
      <w:r w:rsidR="00B86245">
        <w:rPr>
          <w:rFonts w:ascii="Times New Roman" w:hAnsi="Times New Roman"/>
          <w:sz w:val="28"/>
          <w:szCs w:val="28"/>
        </w:rPr>
        <w:t>2</w:t>
      </w:r>
      <w:r w:rsidR="00473FDD">
        <w:rPr>
          <w:rFonts w:ascii="Times New Roman" w:hAnsi="Times New Roman"/>
          <w:sz w:val="28"/>
          <w:szCs w:val="28"/>
        </w:rPr>
        <w:t>2</w:t>
      </w:r>
      <w:r w:rsidRPr="002A17FE">
        <w:rPr>
          <w:rFonts w:ascii="Times New Roman" w:hAnsi="Times New Roman"/>
          <w:sz w:val="28"/>
          <w:szCs w:val="28"/>
        </w:rPr>
        <w:t xml:space="preserve"> года на </w:t>
      </w:r>
      <w:r w:rsidR="00473FDD">
        <w:rPr>
          <w:rFonts w:ascii="Times New Roman" w:hAnsi="Times New Roman"/>
          <w:sz w:val="28"/>
          <w:szCs w:val="28"/>
        </w:rPr>
        <w:t>12,1</w:t>
      </w:r>
      <w:r w:rsidRPr="002A17FE">
        <w:rPr>
          <w:rFonts w:ascii="Times New Roman" w:hAnsi="Times New Roman"/>
          <w:sz w:val="28"/>
          <w:szCs w:val="28"/>
        </w:rPr>
        <w:t xml:space="preserve">% и составит </w:t>
      </w:r>
      <w:r w:rsidR="00473FDD">
        <w:rPr>
          <w:rFonts w:ascii="Times New Roman" w:hAnsi="Times New Roman"/>
          <w:sz w:val="28"/>
          <w:szCs w:val="28"/>
        </w:rPr>
        <w:t>14 612,0</w:t>
      </w:r>
      <w:r w:rsidRPr="002A17FE">
        <w:rPr>
          <w:rFonts w:ascii="Times New Roman" w:hAnsi="Times New Roman"/>
          <w:sz w:val="28"/>
          <w:szCs w:val="28"/>
        </w:rPr>
        <w:t xml:space="preserve"> тыс.</w:t>
      </w:r>
      <w:r w:rsidR="00473FDD">
        <w:rPr>
          <w:rFonts w:ascii="Times New Roman" w:hAnsi="Times New Roman"/>
          <w:sz w:val="28"/>
          <w:szCs w:val="28"/>
        </w:rPr>
        <w:t xml:space="preserve"> </w:t>
      </w:r>
      <w:r w:rsidRPr="002A17FE">
        <w:rPr>
          <w:rFonts w:ascii="Times New Roman" w:hAnsi="Times New Roman"/>
          <w:sz w:val="28"/>
          <w:szCs w:val="28"/>
        </w:rPr>
        <w:t xml:space="preserve">руб. </w:t>
      </w:r>
    </w:p>
    <w:p w:rsidR="004C318A" w:rsidRDefault="004C318A" w:rsidP="004C318A">
      <w:pPr>
        <w:ind w:firstLine="708"/>
        <w:jc w:val="both"/>
        <w:rPr>
          <w:rFonts w:ascii="Times New Roman" w:hAnsi="Times New Roman"/>
          <w:sz w:val="28"/>
          <w:szCs w:val="28"/>
        </w:rPr>
      </w:pPr>
      <w:r w:rsidRPr="001B7EC9">
        <w:rPr>
          <w:rFonts w:ascii="Times New Roman" w:hAnsi="Times New Roman"/>
          <w:sz w:val="28"/>
          <w:szCs w:val="28"/>
        </w:rPr>
        <w:t xml:space="preserve">Сведения о прогнозируемых поступлениях </w:t>
      </w:r>
      <w:r>
        <w:rPr>
          <w:rFonts w:ascii="Times New Roman" w:hAnsi="Times New Roman"/>
          <w:sz w:val="28"/>
          <w:szCs w:val="28"/>
        </w:rPr>
        <w:t>налога</w:t>
      </w:r>
      <w:r w:rsidRPr="001B7EC9">
        <w:rPr>
          <w:rFonts w:ascii="Times New Roman" w:hAnsi="Times New Roman"/>
          <w:sz w:val="28"/>
          <w:szCs w:val="28"/>
        </w:rPr>
        <w:t xml:space="preserve"> представлены в таблице:</w:t>
      </w: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451"/>
        <w:gridCol w:w="1559"/>
        <w:gridCol w:w="1418"/>
        <w:gridCol w:w="1559"/>
      </w:tblGrid>
      <w:tr w:rsidR="004C318A" w:rsidRPr="007206FB" w:rsidTr="004C318A">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C318A" w:rsidRPr="007206FB" w:rsidRDefault="004C318A" w:rsidP="004C318A">
            <w:pPr>
              <w:suppressAutoHyphens/>
              <w:rPr>
                <w:rFonts w:ascii="Times New Roman" w:hAnsi="Times New Roman"/>
                <w:b/>
                <w:sz w:val="24"/>
                <w:szCs w:val="24"/>
                <w:lang w:eastAsia="ru-RU"/>
              </w:rPr>
            </w:pPr>
            <w:r w:rsidRPr="007206FB">
              <w:rPr>
                <w:rFonts w:ascii="Times New Roman" w:hAnsi="Times New Roman"/>
                <w:b/>
                <w:sz w:val="24"/>
                <w:szCs w:val="24"/>
                <w:lang w:eastAsia="ru-RU"/>
              </w:rPr>
              <w:t>Наименование показателей</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4C318A" w:rsidRPr="007206FB" w:rsidRDefault="004C318A" w:rsidP="004C318A">
            <w:pPr>
              <w:suppressAutoHyphens/>
              <w:jc w:val="center"/>
              <w:rPr>
                <w:rFonts w:ascii="Times New Roman" w:hAnsi="Times New Roman"/>
                <w:b/>
                <w:sz w:val="24"/>
                <w:szCs w:val="24"/>
                <w:lang w:eastAsia="ru-RU"/>
              </w:rPr>
            </w:pPr>
            <w:r>
              <w:rPr>
                <w:rFonts w:ascii="Times New Roman" w:hAnsi="Times New Roman"/>
                <w:b/>
                <w:sz w:val="24"/>
                <w:szCs w:val="24"/>
                <w:lang w:eastAsia="ru-RU"/>
              </w:rPr>
              <w:t>2022</w:t>
            </w:r>
            <w:r w:rsidRPr="007206FB">
              <w:rPr>
                <w:rFonts w:ascii="Times New Roman" w:hAnsi="Times New Roman"/>
                <w:b/>
                <w:sz w:val="24"/>
                <w:szCs w:val="24"/>
                <w:lang w:eastAsia="ru-RU"/>
              </w:rPr>
              <w:t xml:space="preserve"> год</w:t>
            </w:r>
          </w:p>
          <w:p w:rsidR="004C318A" w:rsidRPr="007206FB" w:rsidRDefault="004C318A" w:rsidP="004C318A">
            <w:pPr>
              <w:suppressAutoHyphens/>
              <w:jc w:val="center"/>
              <w:rPr>
                <w:rFonts w:ascii="Times New Roman" w:hAnsi="Times New Roman"/>
                <w:b/>
                <w:sz w:val="24"/>
                <w:szCs w:val="24"/>
                <w:lang w:eastAsia="ru-RU"/>
              </w:rPr>
            </w:pPr>
            <w:r w:rsidRPr="007206FB">
              <w:rPr>
                <w:rFonts w:ascii="Times New Roman" w:hAnsi="Times New Roman"/>
                <w:b/>
                <w:sz w:val="24"/>
                <w:szCs w:val="24"/>
                <w:lang w:eastAsia="ru-RU"/>
              </w:rPr>
              <w:t>(оценка)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318A" w:rsidRPr="007206FB" w:rsidRDefault="004C318A" w:rsidP="004C318A">
            <w:pPr>
              <w:suppressAutoHyphens/>
              <w:jc w:val="center"/>
              <w:rPr>
                <w:rFonts w:ascii="Times New Roman" w:hAnsi="Times New Roman"/>
                <w:b/>
                <w:sz w:val="24"/>
                <w:szCs w:val="24"/>
                <w:lang w:eastAsia="ru-RU"/>
              </w:rPr>
            </w:pPr>
            <w:r>
              <w:rPr>
                <w:rFonts w:ascii="Times New Roman" w:hAnsi="Times New Roman"/>
                <w:b/>
                <w:sz w:val="24"/>
                <w:szCs w:val="24"/>
                <w:lang w:eastAsia="ru-RU"/>
              </w:rPr>
              <w:t>2023</w:t>
            </w:r>
            <w:r w:rsidRPr="007206FB">
              <w:rPr>
                <w:rFonts w:ascii="Times New Roman" w:hAnsi="Times New Roman"/>
                <w:b/>
                <w:sz w:val="24"/>
                <w:szCs w:val="24"/>
                <w:lang w:eastAsia="ru-RU"/>
              </w:rPr>
              <w:t xml:space="preserve"> год</w:t>
            </w:r>
          </w:p>
          <w:p w:rsidR="004C318A" w:rsidRPr="007206FB" w:rsidRDefault="004C318A" w:rsidP="004C318A">
            <w:pPr>
              <w:suppressAutoHyphens/>
              <w:jc w:val="center"/>
              <w:rPr>
                <w:rFonts w:ascii="Times New Roman" w:hAnsi="Times New Roman"/>
                <w:b/>
                <w:sz w:val="24"/>
                <w:szCs w:val="24"/>
                <w:lang w:eastAsia="ru-RU"/>
              </w:rPr>
            </w:pPr>
            <w:r w:rsidRPr="007206FB">
              <w:rPr>
                <w:rFonts w:ascii="Times New Roman" w:hAnsi="Times New Roman"/>
                <w:b/>
                <w:sz w:val="24"/>
                <w:szCs w:val="24"/>
                <w:lang w:eastAsia="ru-RU"/>
              </w:rPr>
              <w:t>(прогноз)</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318A" w:rsidRPr="007206FB" w:rsidRDefault="004C318A" w:rsidP="004C318A">
            <w:pPr>
              <w:suppressAutoHyphens/>
              <w:jc w:val="center"/>
              <w:rPr>
                <w:rFonts w:ascii="Times New Roman" w:hAnsi="Times New Roman"/>
                <w:b/>
                <w:sz w:val="24"/>
                <w:szCs w:val="24"/>
                <w:lang w:eastAsia="ru-RU"/>
              </w:rPr>
            </w:pPr>
            <w:r>
              <w:rPr>
                <w:rFonts w:ascii="Times New Roman" w:hAnsi="Times New Roman"/>
                <w:b/>
                <w:sz w:val="24"/>
                <w:szCs w:val="24"/>
                <w:lang w:eastAsia="ru-RU"/>
              </w:rPr>
              <w:t>2024</w:t>
            </w:r>
            <w:r w:rsidRPr="007206FB">
              <w:rPr>
                <w:rFonts w:ascii="Times New Roman" w:hAnsi="Times New Roman"/>
                <w:b/>
                <w:sz w:val="24"/>
                <w:szCs w:val="24"/>
                <w:lang w:eastAsia="ru-RU"/>
              </w:rPr>
              <w:t xml:space="preserve"> год</w:t>
            </w:r>
          </w:p>
          <w:p w:rsidR="004C318A" w:rsidRPr="007206FB" w:rsidRDefault="004C318A" w:rsidP="004C318A">
            <w:pPr>
              <w:suppressAutoHyphens/>
              <w:jc w:val="center"/>
              <w:rPr>
                <w:rFonts w:ascii="Times New Roman" w:hAnsi="Times New Roman"/>
                <w:b/>
                <w:sz w:val="24"/>
                <w:szCs w:val="24"/>
                <w:lang w:eastAsia="ru-RU"/>
              </w:rPr>
            </w:pPr>
            <w:r w:rsidRPr="007206FB">
              <w:rPr>
                <w:rFonts w:ascii="Times New Roman" w:hAnsi="Times New Roman"/>
                <w:b/>
                <w:sz w:val="24"/>
                <w:szCs w:val="24"/>
                <w:lang w:eastAsia="ru-RU"/>
              </w:rPr>
              <w:t>(прогноз)</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318A" w:rsidRPr="007206FB" w:rsidRDefault="004C318A" w:rsidP="004C318A">
            <w:pPr>
              <w:suppressAutoHyphens/>
              <w:jc w:val="center"/>
              <w:rPr>
                <w:rFonts w:ascii="Times New Roman" w:hAnsi="Times New Roman"/>
                <w:b/>
                <w:sz w:val="24"/>
                <w:szCs w:val="24"/>
                <w:lang w:eastAsia="ru-RU"/>
              </w:rPr>
            </w:pPr>
            <w:r>
              <w:rPr>
                <w:rFonts w:ascii="Times New Roman" w:hAnsi="Times New Roman"/>
                <w:b/>
                <w:sz w:val="24"/>
                <w:szCs w:val="24"/>
                <w:lang w:eastAsia="ru-RU"/>
              </w:rPr>
              <w:t>2025</w:t>
            </w:r>
            <w:r w:rsidRPr="007206FB">
              <w:rPr>
                <w:rFonts w:ascii="Times New Roman" w:hAnsi="Times New Roman"/>
                <w:b/>
                <w:sz w:val="24"/>
                <w:szCs w:val="24"/>
                <w:lang w:eastAsia="ru-RU"/>
              </w:rPr>
              <w:t xml:space="preserve"> год</w:t>
            </w:r>
          </w:p>
          <w:p w:rsidR="004C318A" w:rsidRPr="007206FB" w:rsidRDefault="004C318A" w:rsidP="004C318A">
            <w:pPr>
              <w:suppressAutoHyphens/>
              <w:jc w:val="center"/>
              <w:rPr>
                <w:rFonts w:ascii="Times New Roman" w:hAnsi="Times New Roman"/>
                <w:b/>
                <w:sz w:val="24"/>
                <w:szCs w:val="24"/>
                <w:lang w:eastAsia="ru-RU"/>
              </w:rPr>
            </w:pPr>
            <w:r w:rsidRPr="007206FB">
              <w:rPr>
                <w:rFonts w:ascii="Times New Roman" w:hAnsi="Times New Roman"/>
                <w:b/>
                <w:sz w:val="24"/>
                <w:szCs w:val="24"/>
                <w:lang w:eastAsia="ru-RU"/>
              </w:rPr>
              <w:t>(прогноз)</w:t>
            </w:r>
          </w:p>
        </w:tc>
      </w:tr>
      <w:tr w:rsidR="004C318A" w:rsidRPr="007206FB" w:rsidTr="004C318A">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C318A" w:rsidRPr="00B33F83" w:rsidRDefault="004C318A" w:rsidP="004C318A">
            <w:pPr>
              <w:suppressAutoHyphens/>
              <w:rPr>
                <w:rFonts w:ascii="Times New Roman" w:hAnsi="Times New Roman"/>
                <w:b/>
                <w:sz w:val="24"/>
                <w:szCs w:val="24"/>
                <w:lang w:eastAsia="ru-RU"/>
              </w:rPr>
            </w:pPr>
            <w:r w:rsidRPr="00B33F83">
              <w:rPr>
                <w:rFonts w:ascii="Times New Roman" w:hAnsi="Times New Roman"/>
                <w:b/>
                <w:sz w:val="24"/>
                <w:szCs w:val="24"/>
                <w:lang w:eastAsia="ru-RU"/>
              </w:rPr>
              <w:t>Налог на имущество организаций, тыс. руб.</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4C318A" w:rsidRPr="00B33F83" w:rsidRDefault="004C318A" w:rsidP="004C318A">
            <w:pPr>
              <w:suppressAutoHyphens/>
              <w:jc w:val="center"/>
              <w:rPr>
                <w:rFonts w:ascii="Times New Roman" w:hAnsi="Times New Roman"/>
                <w:b/>
                <w:sz w:val="24"/>
                <w:szCs w:val="24"/>
                <w:lang w:eastAsia="ru-RU"/>
              </w:rPr>
            </w:pPr>
            <w:r w:rsidRPr="00B33F83">
              <w:rPr>
                <w:rFonts w:ascii="Times New Roman" w:hAnsi="Times New Roman"/>
                <w:b/>
                <w:sz w:val="24"/>
                <w:szCs w:val="24"/>
                <w:lang w:eastAsia="ru-RU"/>
              </w:rPr>
              <w:t>16 632,2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318A" w:rsidRPr="00B33F83" w:rsidRDefault="004C318A" w:rsidP="004C318A">
            <w:pPr>
              <w:suppressAutoHyphens/>
              <w:jc w:val="center"/>
              <w:rPr>
                <w:rFonts w:ascii="Times New Roman" w:hAnsi="Times New Roman"/>
                <w:b/>
                <w:sz w:val="24"/>
                <w:szCs w:val="24"/>
                <w:lang w:eastAsia="ru-RU"/>
              </w:rPr>
            </w:pPr>
            <w:r w:rsidRPr="00B33F83">
              <w:rPr>
                <w:rFonts w:ascii="Times New Roman" w:hAnsi="Times New Roman"/>
                <w:b/>
                <w:sz w:val="24"/>
                <w:szCs w:val="24"/>
                <w:lang w:eastAsia="ru-RU"/>
              </w:rPr>
              <w:t>14 612,0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318A" w:rsidRPr="00B33F83" w:rsidRDefault="004C318A" w:rsidP="004C318A">
            <w:pPr>
              <w:suppressAutoHyphens/>
              <w:jc w:val="center"/>
              <w:rPr>
                <w:rFonts w:ascii="Times New Roman" w:hAnsi="Times New Roman"/>
                <w:b/>
                <w:sz w:val="24"/>
                <w:szCs w:val="24"/>
                <w:lang w:eastAsia="ru-RU"/>
              </w:rPr>
            </w:pPr>
            <w:r w:rsidRPr="00B33F83">
              <w:rPr>
                <w:rFonts w:ascii="Times New Roman" w:hAnsi="Times New Roman"/>
                <w:b/>
                <w:sz w:val="24"/>
                <w:szCs w:val="24"/>
                <w:lang w:eastAsia="ru-RU"/>
              </w:rPr>
              <w:t>14 885,2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318A" w:rsidRPr="00B33F83" w:rsidRDefault="004C318A" w:rsidP="004C318A">
            <w:pPr>
              <w:suppressAutoHyphens/>
              <w:jc w:val="center"/>
              <w:rPr>
                <w:rFonts w:ascii="Times New Roman" w:hAnsi="Times New Roman"/>
                <w:b/>
                <w:sz w:val="24"/>
                <w:szCs w:val="24"/>
                <w:lang w:eastAsia="ru-RU"/>
              </w:rPr>
            </w:pPr>
            <w:r w:rsidRPr="00B33F83">
              <w:rPr>
                <w:rFonts w:ascii="Times New Roman" w:hAnsi="Times New Roman"/>
                <w:b/>
                <w:sz w:val="24"/>
                <w:szCs w:val="24"/>
                <w:lang w:eastAsia="ru-RU"/>
              </w:rPr>
              <w:t>15 398,8</w:t>
            </w:r>
          </w:p>
        </w:tc>
      </w:tr>
      <w:tr w:rsidR="004C318A" w:rsidRPr="007206FB" w:rsidTr="004C318A">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C318A" w:rsidRPr="007206FB" w:rsidRDefault="004C318A" w:rsidP="004C318A">
            <w:pPr>
              <w:suppressAutoHyphens/>
              <w:rPr>
                <w:rFonts w:ascii="Times New Roman" w:hAnsi="Times New Roman"/>
                <w:b/>
                <w:sz w:val="24"/>
                <w:szCs w:val="24"/>
                <w:lang w:eastAsia="ru-RU"/>
              </w:rPr>
            </w:pPr>
            <w:r w:rsidRPr="007206FB">
              <w:rPr>
                <w:rFonts w:ascii="Times New Roman" w:hAnsi="Times New Roman"/>
                <w:b/>
                <w:sz w:val="24"/>
                <w:szCs w:val="24"/>
                <w:lang w:eastAsia="ru-RU"/>
              </w:rPr>
              <w:t xml:space="preserve">Темп роста, % к </w:t>
            </w:r>
            <w:proofErr w:type="spellStart"/>
            <w:r w:rsidRPr="007206FB">
              <w:rPr>
                <w:rFonts w:ascii="Times New Roman" w:hAnsi="Times New Roman"/>
                <w:b/>
                <w:sz w:val="24"/>
                <w:szCs w:val="24"/>
                <w:lang w:eastAsia="ru-RU"/>
              </w:rPr>
              <w:t>пред.году</w:t>
            </w:r>
            <w:proofErr w:type="spellEnd"/>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4C318A" w:rsidRPr="007206FB" w:rsidRDefault="004C318A" w:rsidP="004C318A">
            <w:pPr>
              <w:suppressAutoHyphens/>
              <w:jc w:val="center"/>
              <w:rPr>
                <w:rFonts w:ascii="Times New Roman" w:hAnsi="Times New Roman"/>
                <w:b/>
                <w:sz w:val="24"/>
                <w:szCs w:val="24"/>
                <w:lang w:eastAsia="ru-RU"/>
              </w:rPr>
            </w:pPr>
            <w:r>
              <w:rPr>
                <w:rFonts w:ascii="Times New Roman" w:hAnsi="Times New Roman"/>
                <w:b/>
                <w:sz w:val="24"/>
                <w:szCs w:val="24"/>
                <w:lang w:eastAsia="ru-RU"/>
              </w:rPr>
              <w:t>141,7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318A" w:rsidRPr="007206FB" w:rsidRDefault="004C318A" w:rsidP="004C318A">
            <w:pPr>
              <w:suppressAutoHyphens/>
              <w:jc w:val="center"/>
              <w:rPr>
                <w:rFonts w:ascii="Times New Roman" w:hAnsi="Times New Roman"/>
                <w:b/>
                <w:sz w:val="24"/>
                <w:szCs w:val="24"/>
                <w:lang w:eastAsia="ru-RU"/>
              </w:rPr>
            </w:pPr>
            <w:r>
              <w:rPr>
                <w:rFonts w:ascii="Times New Roman" w:hAnsi="Times New Roman"/>
                <w:b/>
                <w:sz w:val="24"/>
                <w:szCs w:val="24"/>
                <w:lang w:eastAsia="ru-RU"/>
              </w:rPr>
              <w:t>87,9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318A" w:rsidRPr="007206FB" w:rsidRDefault="004C318A" w:rsidP="004C318A">
            <w:pPr>
              <w:suppressAutoHyphens/>
              <w:jc w:val="center"/>
              <w:rPr>
                <w:rFonts w:ascii="Times New Roman" w:hAnsi="Times New Roman"/>
                <w:b/>
                <w:sz w:val="24"/>
                <w:szCs w:val="24"/>
                <w:lang w:eastAsia="ru-RU"/>
              </w:rPr>
            </w:pPr>
            <w:r>
              <w:rPr>
                <w:rFonts w:ascii="Times New Roman" w:hAnsi="Times New Roman"/>
                <w:b/>
                <w:sz w:val="24"/>
                <w:szCs w:val="24"/>
                <w:lang w:eastAsia="ru-RU"/>
              </w:rPr>
              <w:t>101,9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318A" w:rsidRPr="007206FB" w:rsidRDefault="004C318A" w:rsidP="004C318A">
            <w:pPr>
              <w:suppressAutoHyphens/>
              <w:jc w:val="center"/>
              <w:rPr>
                <w:rFonts w:ascii="Times New Roman" w:hAnsi="Times New Roman"/>
                <w:b/>
                <w:sz w:val="24"/>
                <w:szCs w:val="24"/>
                <w:lang w:eastAsia="ru-RU"/>
              </w:rPr>
            </w:pPr>
            <w:r>
              <w:rPr>
                <w:rFonts w:ascii="Times New Roman" w:hAnsi="Times New Roman"/>
                <w:b/>
                <w:sz w:val="24"/>
                <w:szCs w:val="24"/>
                <w:lang w:eastAsia="ru-RU"/>
              </w:rPr>
              <w:t>103,5</w:t>
            </w:r>
          </w:p>
        </w:tc>
      </w:tr>
      <w:tr w:rsidR="004C318A" w:rsidRPr="007206FB" w:rsidTr="004C318A">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C318A" w:rsidRPr="007206FB" w:rsidRDefault="004C318A" w:rsidP="004C318A">
            <w:pPr>
              <w:suppressAutoHyphens/>
              <w:rPr>
                <w:rFonts w:ascii="Times New Roman" w:hAnsi="Times New Roman"/>
                <w:sz w:val="24"/>
                <w:szCs w:val="24"/>
                <w:lang w:eastAsia="ru-RU"/>
              </w:rPr>
            </w:pPr>
            <w:r>
              <w:rPr>
                <w:rFonts w:ascii="Times New Roman" w:hAnsi="Times New Roman"/>
                <w:sz w:val="24"/>
                <w:szCs w:val="24"/>
                <w:lang w:eastAsia="ru-RU"/>
              </w:rPr>
              <w:t>Ввод в действие основных фондов</w:t>
            </w:r>
            <w:r w:rsidRPr="007206FB">
              <w:rPr>
                <w:rFonts w:ascii="Times New Roman" w:hAnsi="Times New Roman"/>
                <w:sz w:val="24"/>
                <w:szCs w:val="24"/>
                <w:lang w:eastAsia="ru-RU"/>
              </w:rPr>
              <w:t xml:space="preserve">, </w:t>
            </w:r>
            <w:r>
              <w:rPr>
                <w:rFonts w:ascii="Times New Roman" w:hAnsi="Times New Roman"/>
                <w:sz w:val="24"/>
                <w:szCs w:val="24"/>
                <w:lang w:eastAsia="ru-RU"/>
              </w:rPr>
              <w:t>тыс</w:t>
            </w:r>
            <w:r w:rsidRPr="007206FB">
              <w:rPr>
                <w:rFonts w:ascii="Times New Roman" w:hAnsi="Times New Roman"/>
                <w:sz w:val="24"/>
                <w:szCs w:val="24"/>
                <w:lang w:eastAsia="ru-RU"/>
              </w:rPr>
              <w:t>. руб</w:t>
            </w:r>
            <w:r>
              <w:rPr>
                <w:rFonts w:ascii="Times New Roman" w:hAnsi="Times New Roman"/>
                <w:sz w:val="24"/>
                <w:szCs w:val="24"/>
                <w:lang w:eastAsia="ru-RU"/>
              </w:rPr>
              <w:t>.</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4C318A" w:rsidRPr="007206FB" w:rsidRDefault="004C318A" w:rsidP="004C318A">
            <w:pPr>
              <w:suppressAutoHyphens/>
              <w:jc w:val="center"/>
              <w:rPr>
                <w:rFonts w:ascii="Times New Roman" w:hAnsi="Times New Roman"/>
                <w:sz w:val="24"/>
                <w:szCs w:val="24"/>
                <w:lang w:eastAsia="ru-RU"/>
              </w:rPr>
            </w:pPr>
            <w:r>
              <w:rPr>
                <w:rFonts w:ascii="Times New Roman" w:hAnsi="Times New Roman"/>
                <w:sz w:val="24"/>
                <w:szCs w:val="24"/>
                <w:lang w:eastAsia="ru-RU"/>
              </w:rPr>
              <w:t>496 904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318A" w:rsidRPr="007206FB" w:rsidRDefault="004C318A" w:rsidP="004C318A">
            <w:pPr>
              <w:suppressAutoHyphens/>
              <w:jc w:val="center"/>
              <w:rPr>
                <w:rFonts w:ascii="Times New Roman" w:hAnsi="Times New Roman"/>
                <w:sz w:val="24"/>
                <w:szCs w:val="24"/>
                <w:lang w:eastAsia="ru-RU"/>
              </w:rPr>
            </w:pPr>
            <w:r>
              <w:rPr>
                <w:rFonts w:ascii="Times New Roman" w:hAnsi="Times New Roman"/>
                <w:sz w:val="24"/>
                <w:szCs w:val="24"/>
                <w:lang w:eastAsia="ru-RU"/>
              </w:rPr>
              <w:t>597 000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318A" w:rsidRPr="00C371B7" w:rsidRDefault="004C318A" w:rsidP="004C318A">
            <w:pPr>
              <w:suppressAutoHyphens/>
              <w:jc w:val="center"/>
              <w:rPr>
                <w:rFonts w:ascii="Times New Roman" w:hAnsi="Times New Roman"/>
                <w:sz w:val="24"/>
                <w:szCs w:val="24"/>
                <w:lang w:eastAsia="ru-RU"/>
              </w:rPr>
            </w:pPr>
            <w:r>
              <w:rPr>
                <w:rFonts w:ascii="Times New Roman" w:hAnsi="Times New Roman"/>
                <w:sz w:val="24"/>
                <w:szCs w:val="24"/>
                <w:lang w:eastAsia="ru-RU"/>
              </w:rPr>
              <w:t>715 000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318A" w:rsidRPr="007206FB" w:rsidRDefault="004C318A" w:rsidP="004C318A">
            <w:pPr>
              <w:suppressAutoHyphens/>
              <w:jc w:val="center"/>
              <w:rPr>
                <w:rFonts w:ascii="Times New Roman" w:hAnsi="Times New Roman"/>
                <w:sz w:val="24"/>
                <w:szCs w:val="24"/>
                <w:lang w:eastAsia="ru-RU"/>
              </w:rPr>
            </w:pPr>
            <w:r>
              <w:rPr>
                <w:rFonts w:ascii="Times New Roman" w:hAnsi="Times New Roman"/>
                <w:sz w:val="24"/>
                <w:szCs w:val="24"/>
                <w:lang w:eastAsia="ru-RU"/>
              </w:rPr>
              <w:t>820 200</w:t>
            </w:r>
          </w:p>
        </w:tc>
      </w:tr>
      <w:tr w:rsidR="004C318A" w:rsidRPr="007206FB" w:rsidTr="004C318A">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C318A" w:rsidRPr="007206FB" w:rsidRDefault="004C318A" w:rsidP="004C318A">
            <w:pPr>
              <w:suppressAutoHyphens/>
              <w:rPr>
                <w:rFonts w:ascii="Times New Roman" w:hAnsi="Times New Roman"/>
                <w:b/>
                <w:sz w:val="24"/>
                <w:szCs w:val="24"/>
                <w:lang w:eastAsia="ru-RU"/>
              </w:rPr>
            </w:pPr>
            <w:r w:rsidRPr="007206FB">
              <w:rPr>
                <w:rFonts w:ascii="Times New Roman" w:hAnsi="Times New Roman"/>
                <w:b/>
                <w:sz w:val="24"/>
                <w:szCs w:val="24"/>
                <w:lang w:eastAsia="ru-RU"/>
              </w:rPr>
              <w:t xml:space="preserve">Темп роста, % к </w:t>
            </w:r>
            <w:proofErr w:type="spellStart"/>
            <w:r w:rsidRPr="007206FB">
              <w:rPr>
                <w:rFonts w:ascii="Times New Roman" w:hAnsi="Times New Roman"/>
                <w:b/>
                <w:sz w:val="24"/>
                <w:szCs w:val="24"/>
                <w:lang w:eastAsia="ru-RU"/>
              </w:rPr>
              <w:t>пред.году</w:t>
            </w:r>
            <w:proofErr w:type="spellEnd"/>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4C318A" w:rsidRPr="007206FB" w:rsidRDefault="004C318A" w:rsidP="004C318A">
            <w:pPr>
              <w:suppressAutoHyphens/>
              <w:jc w:val="center"/>
              <w:rPr>
                <w:rFonts w:ascii="Times New Roman" w:hAnsi="Times New Roman"/>
                <w:b/>
                <w:sz w:val="24"/>
                <w:szCs w:val="24"/>
                <w:lang w:eastAsia="ru-RU"/>
              </w:rPr>
            </w:pPr>
            <w:r>
              <w:rPr>
                <w:rFonts w:ascii="Times New Roman" w:hAnsi="Times New Roman"/>
                <w:b/>
                <w:sz w:val="24"/>
                <w:szCs w:val="24"/>
                <w:lang w:eastAsia="ru-RU"/>
              </w:rPr>
              <w:t>68,5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318A" w:rsidRPr="007206FB" w:rsidRDefault="004C318A" w:rsidP="004C318A">
            <w:pPr>
              <w:suppressAutoHyphens/>
              <w:jc w:val="center"/>
              <w:rPr>
                <w:rFonts w:ascii="Times New Roman" w:hAnsi="Times New Roman"/>
                <w:b/>
                <w:sz w:val="24"/>
                <w:szCs w:val="24"/>
                <w:lang w:eastAsia="ru-RU"/>
              </w:rPr>
            </w:pPr>
            <w:r>
              <w:rPr>
                <w:rFonts w:ascii="Times New Roman" w:hAnsi="Times New Roman"/>
                <w:b/>
                <w:sz w:val="24"/>
                <w:szCs w:val="24"/>
                <w:lang w:eastAsia="ru-RU"/>
              </w:rPr>
              <w:t>120,2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318A" w:rsidRPr="007206FB" w:rsidRDefault="004C318A" w:rsidP="004C318A">
            <w:pPr>
              <w:suppressAutoHyphens/>
              <w:jc w:val="center"/>
              <w:rPr>
                <w:rFonts w:ascii="Times New Roman" w:hAnsi="Times New Roman"/>
                <w:b/>
                <w:sz w:val="24"/>
                <w:szCs w:val="24"/>
                <w:lang w:eastAsia="ru-RU"/>
              </w:rPr>
            </w:pPr>
            <w:r>
              <w:rPr>
                <w:rFonts w:ascii="Times New Roman" w:hAnsi="Times New Roman"/>
                <w:b/>
                <w:sz w:val="24"/>
                <w:szCs w:val="24"/>
                <w:lang w:eastAsia="ru-RU"/>
              </w:rPr>
              <w:t>119,8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318A" w:rsidRPr="007206FB" w:rsidRDefault="004C318A" w:rsidP="004C318A">
            <w:pPr>
              <w:suppressAutoHyphens/>
              <w:jc w:val="center"/>
              <w:rPr>
                <w:rFonts w:ascii="Times New Roman" w:hAnsi="Times New Roman"/>
                <w:b/>
                <w:sz w:val="24"/>
                <w:szCs w:val="24"/>
                <w:lang w:eastAsia="ru-RU"/>
              </w:rPr>
            </w:pPr>
            <w:r>
              <w:rPr>
                <w:rFonts w:ascii="Times New Roman" w:hAnsi="Times New Roman"/>
                <w:b/>
                <w:sz w:val="24"/>
                <w:szCs w:val="24"/>
                <w:lang w:eastAsia="ru-RU"/>
              </w:rPr>
              <w:t>114,7</w:t>
            </w:r>
          </w:p>
        </w:tc>
      </w:tr>
      <w:tr w:rsidR="004C318A" w:rsidRPr="007206FB" w:rsidTr="004C318A">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C318A" w:rsidRPr="004C318A" w:rsidRDefault="004C318A" w:rsidP="004C318A">
            <w:pPr>
              <w:suppressAutoHyphens/>
              <w:rPr>
                <w:rFonts w:ascii="Times New Roman" w:hAnsi="Times New Roman"/>
                <w:sz w:val="24"/>
                <w:szCs w:val="24"/>
                <w:lang w:eastAsia="ru-RU"/>
              </w:rPr>
            </w:pPr>
            <w:r w:rsidRPr="004C318A">
              <w:rPr>
                <w:rFonts w:ascii="Times New Roman" w:hAnsi="Times New Roman"/>
                <w:sz w:val="24"/>
                <w:szCs w:val="24"/>
                <w:lang w:eastAsia="ru-RU"/>
              </w:rPr>
              <w:t xml:space="preserve">Остаточная балансовая </w:t>
            </w:r>
            <w:r>
              <w:rPr>
                <w:rFonts w:ascii="Times New Roman" w:hAnsi="Times New Roman"/>
                <w:sz w:val="24"/>
                <w:szCs w:val="24"/>
                <w:lang w:eastAsia="ru-RU"/>
              </w:rPr>
              <w:t>стоимость основных фондов на конец года, тыс. руб.</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4C318A" w:rsidRPr="004C318A" w:rsidRDefault="004C318A" w:rsidP="004C318A">
            <w:pPr>
              <w:suppressAutoHyphens/>
              <w:jc w:val="center"/>
              <w:rPr>
                <w:rFonts w:ascii="Times New Roman" w:hAnsi="Times New Roman"/>
                <w:sz w:val="24"/>
                <w:szCs w:val="24"/>
                <w:lang w:eastAsia="ru-RU"/>
              </w:rPr>
            </w:pPr>
            <w:r w:rsidRPr="004C318A">
              <w:rPr>
                <w:rFonts w:ascii="Times New Roman" w:hAnsi="Times New Roman"/>
                <w:sz w:val="24"/>
                <w:szCs w:val="24"/>
                <w:lang w:eastAsia="ru-RU"/>
              </w:rPr>
              <w:t>6 288 358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318A" w:rsidRPr="004C318A" w:rsidRDefault="004C318A" w:rsidP="004C318A">
            <w:pPr>
              <w:suppressAutoHyphens/>
              <w:jc w:val="center"/>
              <w:rPr>
                <w:rFonts w:ascii="Times New Roman" w:hAnsi="Times New Roman"/>
                <w:sz w:val="24"/>
                <w:szCs w:val="24"/>
                <w:lang w:eastAsia="ru-RU"/>
              </w:rPr>
            </w:pPr>
            <w:r>
              <w:rPr>
                <w:rFonts w:ascii="Times New Roman" w:hAnsi="Times New Roman"/>
                <w:sz w:val="24"/>
                <w:szCs w:val="24"/>
                <w:lang w:eastAsia="ru-RU"/>
              </w:rPr>
              <w:t>6 285 868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318A" w:rsidRPr="004C318A" w:rsidRDefault="004C318A" w:rsidP="004C318A">
            <w:pPr>
              <w:suppressAutoHyphens/>
              <w:jc w:val="center"/>
              <w:rPr>
                <w:rFonts w:ascii="Times New Roman" w:hAnsi="Times New Roman"/>
                <w:sz w:val="24"/>
                <w:szCs w:val="24"/>
                <w:lang w:eastAsia="ru-RU"/>
              </w:rPr>
            </w:pPr>
            <w:r>
              <w:rPr>
                <w:rFonts w:ascii="Times New Roman" w:hAnsi="Times New Roman"/>
                <w:sz w:val="24"/>
                <w:szCs w:val="24"/>
                <w:lang w:eastAsia="ru-RU"/>
              </w:rPr>
              <w:t>6 403 358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318A" w:rsidRPr="004C318A" w:rsidRDefault="004C318A" w:rsidP="004C318A">
            <w:pPr>
              <w:suppressAutoHyphens/>
              <w:jc w:val="center"/>
              <w:rPr>
                <w:rFonts w:ascii="Times New Roman" w:hAnsi="Times New Roman"/>
                <w:sz w:val="24"/>
                <w:szCs w:val="24"/>
                <w:lang w:eastAsia="ru-RU"/>
              </w:rPr>
            </w:pPr>
            <w:r>
              <w:rPr>
                <w:rFonts w:ascii="Times New Roman" w:hAnsi="Times New Roman"/>
                <w:sz w:val="24"/>
                <w:szCs w:val="24"/>
                <w:lang w:eastAsia="ru-RU"/>
              </w:rPr>
              <w:t>6 624 004</w:t>
            </w:r>
          </w:p>
        </w:tc>
      </w:tr>
      <w:tr w:rsidR="004C318A" w:rsidRPr="007206FB" w:rsidTr="004C318A">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C318A" w:rsidRPr="007206FB" w:rsidRDefault="004C318A" w:rsidP="004C318A">
            <w:pPr>
              <w:suppressAutoHyphens/>
              <w:rPr>
                <w:rFonts w:ascii="Times New Roman" w:hAnsi="Times New Roman"/>
                <w:b/>
                <w:sz w:val="24"/>
                <w:szCs w:val="24"/>
                <w:lang w:eastAsia="ru-RU"/>
              </w:rPr>
            </w:pPr>
            <w:r w:rsidRPr="007206FB">
              <w:rPr>
                <w:rFonts w:ascii="Times New Roman" w:hAnsi="Times New Roman"/>
                <w:b/>
                <w:sz w:val="24"/>
                <w:szCs w:val="24"/>
                <w:lang w:eastAsia="ru-RU"/>
              </w:rPr>
              <w:t xml:space="preserve">Темп роста, % к </w:t>
            </w:r>
            <w:proofErr w:type="spellStart"/>
            <w:r w:rsidRPr="007206FB">
              <w:rPr>
                <w:rFonts w:ascii="Times New Roman" w:hAnsi="Times New Roman"/>
                <w:b/>
                <w:sz w:val="24"/>
                <w:szCs w:val="24"/>
                <w:lang w:eastAsia="ru-RU"/>
              </w:rPr>
              <w:t>пред.году</w:t>
            </w:r>
            <w:proofErr w:type="spellEnd"/>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4C318A" w:rsidRDefault="004C318A" w:rsidP="004C318A">
            <w:pPr>
              <w:suppressAutoHyphens/>
              <w:jc w:val="center"/>
              <w:rPr>
                <w:rFonts w:ascii="Times New Roman" w:hAnsi="Times New Roman"/>
                <w:b/>
                <w:sz w:val="24"/>
                <w:szCs w:val="24"/>
                <w:lang w:eastAsia="ru-RU"/>
              </w:rPr>
            </w:pPr>
            <w:r>
              <w:rPr>
                <w:rFonts w:ascii="Times New Roman" w:hAnsi="Times New Roman"/>
                <w:b/>
                <w:sz w:val="24"/>
                <w:szCs w:val="24"/>
                <w:lang w:eastAsia="ru-RU"/>
              </w:rPr>
              <w:t>98,1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318A" w:rsidRDefault="00B33F83" w:rsidP="004C318A">
            <w:pPr>
              <w:suppressAutoHyphens/>
              <w:jc w:val="center"/>
              <w:rPr>
                <w:rFonts w:ascii="Times New Roman" w:hAnsi="Times New Roman"/>
                <w:b/>
                <w:sz w:val="24"/>
                <w:szCs w:val="24"/>
                <w:lang w:eastAsia="ru-RU"/>
              </w:rPr>
            </w:pPr>
            <w:r>
              <w:rPr>
                <w:rFonts w:ascii="Times New Roman" w:hAnsi="Times New Roman"/>
                <w:b/>
                <w:sz w:val="24"/>
                <w:szCs w:val="24"/>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C318A" w:rsidRDefault="00B33F83" w:rsidP="004C318A">
            <w:pPr>
              <w:suppressAutoHyphens/>
              <w:jc w:val="center"/>
              <w:rPr>
                <w:rFonts w:ascii="Times New Roman" w:hAnsi="Times New Roman"/>
                <w:b/>
                <w:sz w:val="24"/>
                <w:szCs w:val="24"/>
                <w:lang w:eastAsia="ru-RU"/>
              </w:rPr>
            </w:pPr>
            <w:r>
              <w:rPr>
                <w:rFonts w:ascii="Times New Roman" w:hAnsi="Times New Roman"/>
                <w:b/>
                <w:sz w:val="24"/>
                <w:szCs w:val="24"/>
                <w:lang w:eastAsia="ru-RU"/>
              </w:rPr>
              <w:t>101,9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C318A" w:rsidRDefault="00B33F83" w:rsidP="004C318A">
            <w:pPr>
              <w:suppressAutoHyphens/>
              <w:jc w:val="center"/>
              <w:rPr>
                <w:rFonts w:ascii="Times New Roman" w:hAnsi="Times New Roman"/>
                <w:b/>
                <w:sz w:val="24"/>
                <w:szCs w:val="24"/>
                <w:lang w:eastAsia="ru-RU"/>
              </w:rPr>
            </w:pPr>
            <w:r>
              <w:rPr>
                <w:rFonts w:ascii="Times New Roman" w:hAnsi="Times New Roman"/>
                <w:b/>
                <w:sz w:val="24"/>
                <w:szCs w:val="24"/>
                <w:lang w:eastAsia="ru-RU"/>
              </w:rPr>
              <w:t>103,4</w:t>
            </w:r>
          </w:p>
        </w:tc>
      </w:tr>
    </w:tbl>
    <w:p w:rsidR="004C318A" w:rsidRDefault="004C318A" w:rsidP="00BC5011">
      <w:pPr>
        <w:ind w:firstLine="709"/>
        <w:contextualSpacing/>
        <w:jc w:val="both"/>
        <w:rPr>
          <w:rFonts w:ascii="Times New Roman" w:hAnsi="Times New Roman"/>
          <w:sz w:val="28"/>
          <w:szCs w:val="28"/>
        </w:rPr>
      </w:pPr>
    </w:p>
    <w:p w:rsidR="00713DD0" w:rsidRPr="00713DD0" w:rsidRDefault="00713DD0" w:rsidP="00BC5011">
      <w:pPr>
        <w:ind w:firstLine="709"/>
        <w:contextualSpacing/>
        <w:jc w:val="both"/>
        <w:rPr>
          <w:rFonts w:ascii="Times New Roman" w:hAnsi="Times New Roman"/>
          <w:sz w:val="28"/>
          <w:szCs w:val="28"/>
        </w:rPr>
      </w:pPr>
      <w:r w:rsidRPr="00713DD0">
        <w:rPr>
          <w:rFonts w:ascii="Times New Roman" w:hAnsi="Times New Roman"/>
          <w:sz w:val="28"/>
          <w:szCs w:val="28"/>
        </w:rPr>
        <w:t>Прогноз поступлений налога на 20</w:t>
      </w:r>
      <w:r w:rsidR="00B86245">
        <w:rPr>
          <w:rFonts w:ascii="Times New Roman" w:hAnsi="Times New Roman"/>
          <w:sz w:val="28"/>
          <w:szCs w:val="28"/>
        </w:rPr>
        <w:t>2</w:t>
      </w:r>
      <w:r w:rsidR="00473FDD">
        <w:rPr>
          <w:rFonts w:ascii="Times New Roman" w:hAnsi="Times New Roman"/>
          <w:sz w:val="28"/>
          <w:szCs w:val="28"/>
        </w:rPr>
        <w:t>3</w:t>
      </w:r>
      <w:r w:rsidRPr="00713DD0">
        <w:rPr>
          <w:rFonts w:ascii="Times New Roman" w:hAnsi="Times New Roman"/>
          <w:sz w:val="28"/>
          <w:szCs w:val="28"/>
        </w:rPr>
        <w:t xml:space="preserve"> год базировался на показателях налоговой базы отч</w:t>
      </w:r>
      <w:r w:rsidR="00B86245">
        <w:rPr>
          <w:rFonts w:ascii="Times New Roman" w:hAnsi="Times New Roman"/>
          <w:sz w:val="28"/>
          <w:szCs w:val="28"/>
        </w:rPr>
        <w:t>етного налогового периода – 20</w:t>
      </w:r>
      <w:r w:rsidR="0028781F">
        <w:rPr>
          <w:rFonts w:ascii="Times New Roman" w:hAnsi="Times New Roman"/>
          <w:sz w:val="28"/>
          <w:szCs w:val="28"/>
        </w:rPr>
        <w:t>2</w:t>
      </w:r>
      <w:r w:rsidR="007E5AC2">
        <w:rPr>
          <w:rFonts w:ascii="Times New Roman" w:hAnsi="Times New Roman"/>
          <w:sz w:val="28"/>
          <w:szCs w:val="28"/>
        </w:rPr>
        <w:t>1</w:t>
      </w:r>
      <w:r w:rsidRPr="00713DD0">
        <w:rPr>
          <w:rFonts w:ascii="Times New Roman" w:hAnsi="Times New Roman"/>
          <w:sz w:val="28"/>
          <w:szCs w:val="28"/>
        </w:rPr>
        <w:t xml:space="preserve"> года </w:t>
      </w:r>
      <w:r w:rsidR="00B33F83">
        <w:rPr>
          <w:rFonts w:ascii="Times New Roman" w:hAnsi="Times New Roman"/>
          <w:sz w:val="28"/>
          <w:szCs w:val="28"/>
        </w:rPr>
        <w:t>по объектам недвижимого имущества и по объектам торгово-офисной недвижимости, облагаемых по кадастровой стоимости</w:t>
      </w:r>
      <w:r w:rsidRPr="00713DD0">
        <w:rPr>
          <w:rFonts w:ascii="Times New Roman" w:hAnsi="Times New Roman"/>
          <w:sz w:val="28"/>
          <w:szCs w:val="28"/>
        </w:rPr>
        <w:t xml:space="preserve">. </w:t>
      </w:r>
    </w:p>
    <w:p w:rsidR="00713DD0" w:rsidRPr="00713DD0" w:rsidRDefault="0022047A" w:rsidP="00BC5011">
      <w:pPr>
        <w:ind w:firstLine="709"/>
        <w:contextualSpacing/>
        <w:jc w:val="both"/>
        <w:rPr>
          <w:rFonts w:ascii="Times New Roman" w:hAnsi="Times New Roman"/>
          <w:sz w:val="28"/>
          <w:szCs w:val="28"/>
        </w:rPr>
      </w:pPr>
      <w:r>
        <w:rPr>
          <w:rFonts w:ascii="Times New Roman" w:hAnsi="Times New Roman"/>
          <w:sz w:val="28"/>
          <w:szCs w:val="28"/>
        </w:rPr>
        <w:t>Согласно пояснительной записке к проекту Решения о бюджете в параметрах прогнозируемых поступлений</w:t>
      </w:r>
      <w:r w:rsidR="00713DD0" w:rsidRPr="00713DD0">
        <w:rPr>
          <w:rFonts w:ascii="Times New Roman" w:hAnsi="Times New Roman"/>
          <w:sz w:val="28"/>
          <w:szCs w:val="28"/>
        </w:rPr>
        <w:t xml:space="preserve"> учтены:</w:t>
      </w:r>
    </w:p>
    <w:p w:rsidR="00425895" w:rsidRDefault="00425895" w:rsidP="00425895">
      <w:pPr>
        <w:ind w:firstLine="709"/>
        <w:contextualSpacing/>
        <w:jc w:val="both"/>
        <w:rPr>
          <w:rFonts w:ascii="Times New Roman" w:hAnsi="Times New Roman"/>
          <w:sz w:val="28"/>
          <w:szCs w:val="28"/>
        </w:rPr>
      </w:pPr>
      <w:r w:rsidRPr="00D61492">
        <w:rPr>
          <w:rFonts w:ascii="Times New Roman" w:hAnsi="Times New Roman"/>
          <w:sz w:val="28"/>
          <w:szCs w:val="28"/>
        </w:rPr>
        <w:t>прогнозируемый темп роста остаточной балансовой стоимости основных фондов коммерческих и некоммерческих организаций на 2023 год к оценке 2021 года 1,22 %, рас</w:t>
      </w:r>
      <w:r>
        <w:rPr>
          <w:rFonts w:ascii="Times New Roman" w:hAnsi="Times New Roman"/>
          <w:sz w:val="28"/>
          <w:szCs w:val="28"/>
        </w:rPr>
        <w:t>с</w:t>
      </w:r>
      <w:r w:rsidRPr="00D61492">
        <w:rPr>
          <w:rFonts w:ascii="Times New Roman" w:hAnsi="Times New Roman"/>
          <w:sz w:val="28"/>
          <w:szCs w:val="28"/>
        </w:rPr>
        <w:t>читанный исходя из прогнозных показателей расчета поступления налога администратором дохода 182</w:t>
      </w:r>
      <w:r>
        <w:rPr>
          <w:rFonts w:ascii="Times New Roman" w:hAnsi="Times New Roman"/>
          <w:sz w:val="28"/>
          <w:szCs w:val="28"/>
        </w:rPr>
        <w:t xml:space="preserve"> «Федеральная налоговая служба»</w:t>
      </w:r>
      <w:r w:rsidRPr="00D61492">
        <w:rPr>
          <w:rFonts w:ascii="Times New Roman" w:hAnsi="Times New Roman"/>
          <w:sz w:val="28"/>
          <w:szCs w:val="28"/>
        </w:rPr>
        <w:t>;</w:t>
      </w:r>
    </w:p>
    <w:p w:rsidR="00425895" w:rsidRDefault="00425895" w:rsidP="00425895">
      <w:pPr>
        <w:ind w:firstLine="709"/>
        <w:contextualSpacing/>
        <w:jc w:val="both"/>
        <w:rPr>
          <w:rFonts w:ascii="Times New Roman" w:hAnsi="Times New Roman"/>
          <w:sz w:val="28"/>
          <w:szCs w:val="28"/>
        </w:rPr>
      </w:pPr>
      <w:r>
        <w:rPr>
          <w:rFonts w:ascii="Times New Roman" w:hAnsi="Times New Roman"/>
          <w:sz w:val="28"/>
          <w:szCs w:val="28"/>
        </w:rPr>
        <w:t>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сложившейся за предыдущие налоговые периоды;</w:t>
      </w:r>
    </w:p>
    <w:p w:rsidR="00834DF0" w:rsidRPr="0022047A" w:rsidRDefault="00425895" w:rsidP="00BC5011">
      <w:pPr>
        <w:ind w:firstLine="709"/>
        <w:contextualSpacing/>
        <w:jc w:val="both"/>
        <w:rPr>
          <w:rFonts w:ascii="Times New Roman" w:hAnsi="Times New Roman"/>
          <w:sz w:val="28"/>
          <w:szCs w:val="28"/>
        </w:rPr>
      </w:pPr>
      <w:r>
        <w:rPr>
          <w:rFonts w:ascii="Times New Roman" w:hAnsi="Times New Roman"/>
          <w:sz w:val="28"/>
          <w:szCs w:val="28"/>
        </w:rPr>
        <w:t xml:space="preserve">прогнозируемый объем </w:t>
      </w:r>
      <w:proofErr w:type="spellStart"/>
      <w:r>
        <w:rPr>
          <w:rFonts w:ascii="Times New Roman" w:hAnsi="Times New Roman"/>
          <w:sz w:val="28"/>
          <w:szCs w:val="28"/>
        </w:rPr>
        <w:t>недопоступления</w:t>
      </w:r>
      <w:proofErr w:type="spellEnd"/>
      <w:r>
        <w:rPr>
          <w:rFonts w:ascii="Times New Roman" w:hAnsi="Times New Roman"/>
          <w:sz w:val="28"/>
          <w:szCs w:val="28"/>
        </w:rPr>
        <w:t xml:space="preserve"> налога в связи с введением льгот в отношении объектов газификации, организаций потребительской кооперации, а также продление действия налоговых ставок в отношении торгово-офисных объектов недвижимости, облагаемых по кадастровой стоимости</w:t>
      </w:r>
      <w:r w:rsidR="00834DF0" w:rsidRPr="0022047A">
        <w:rPr>
          <w:rFonts w:ascii="Times New Roman" w:hAnsi="Times New Roman"/>
          <w:sz w:val="28"/>
          <w:szCs w:val="28"/>
        </w:rPr>
        <w:t>.</w:t>
      </w:r>
    </w:p>
    <w:p w:rsidR="008F6070" w:rsidRDefault="008F6070" w:rsidP="00BC5011">
      <w:pPr>
        <w:ind w:firstLine="709"/>
        <w:jc w:val="both"/>
        <w:rPr>
          <w:rFonts w:ascii="Times New Roman" w:hAnsi="Times New Roman"/>
          <w:sz w:val="28"/>
          <w:szCs w:val="28"/>
        </w:rPr>
      </w:pPr>
      <w:r>
        <w:rPr>
          <w:rFonts w:ascii="Times New Roman" w:hAnsi="Times New Roman"/>
          <w:sz w:val="28"/>
          <w:szCs w:val="28"/>
        </w:rPr>
        <w:t xml:space="preserve"> </w:t>
      </w:r>
      <w:r w:rsidRPr="002A17FE">
        <w:rPr>
          <w:rFonts w:ascii="Times New Roman" w:hAnsi="Times New Roman"/>
          <w:sz w:val="28"/>
          <w:szCs w:val="28"/>
        </w:rPr>
        <w:t>Норматив отчислений в бюджет муниципального района по данному налогу</w:t>
      </w:r>
      <w:r>
        <w:rPr>
          <w:rFonts w:ascii="Times New Roman" w:hAnsi="Times New Roman"/>
          <w:sz w:val="28"/>
          <w:szCs w:val="28"/>
        </w:rPr>
        <w:t xml:space="preserve"> составляет 20%</w:t>
      </w:r>
      <w:r w:rsidR="00425895">
        <w:rPr>
          <w:rFonts w:ascii="Times New Roman" w:hAnsi="Times New Roman"/>
          <w:sz w:val="28"/>
          <w:szCs w:val="28"/>
        </w:rPr>
        <w:t xml:space="preserve"> (</w:t>
      </w:r>
      <w:r w:rsidR="00425895" w:rsidRPr="00B37E3E">
        <w:rPr>
          <w:rFonts w:ascii="Times New Roman" w:hAnsi="Times New Roman"/>
          <w:sz w:val="24"/>
          <w:szCs w:val="24"/>
        </w:rPr>
        <w:t>п.3 ст.61.1 Бюджетного кодекса РФ,</w:t>
      </w:r>
      <w:r w:rsidR="00425895">
        <w:rPr>
          <w:rFonts w:ascii="Times New Roman" w:hAnsi="Times New Roman"/>
          <w:sz w:val="28"/>
          <w:szCs w:val="28"/>
        </w:rPr>
        <w:t xml:space="preserve"> </w:t>
      </w:r>
      <w:r w:rsidR="00425895" w:rsidRPr="0035701C">
        <w:rPr>
          <w:rFonts w:ascii="Times New Roman" w:hAnsi="Times New Roman"/>
          <w:sz w:val="24"/>
          <w:szCs w:val="24"/>
        </w:rPr>
        <w:t>ч.1 ст.3 Закона Кировской области от 28.09.2007 №163-ЗО «О межбюджетных отношениях в Кировской области</w:t>
      </w:r>
      <w:r w:rsidR="00425895">
        <w:rPr>
          <w:rFonts w:ascii="Times New Roman" w:hAnsi="Times New Roman"/>
          <w:sz w:val="28"/>
          <w:szCs w:val="28"/>
        </w:rPr>
        <w:t>).</w:t>
      </w:r>
    </w:p>
    <w:p w:rsidR="006D18B2" w:rsidRDefault="006D18B2" w:rsidP="00BC5011">
      <w:pPr>
        <w:ind w:firstLine="709"/>
        <w:jc w:val="both"/>
        <w:rPr>
          <w:rFonts w:ascii="Times New Roman" w:hAnsi="Times New Roman"/>
          <w:sz w:val="28"/>
          <w:szCs w:val="28"/>
        </w:rPr>
      </w:pPr>
      <w:r>
        <w:rPr>
          <w:rFonts w:ascii="Times New Roman" w:hAnsi="Times New Roman"/>
          <w:sz w:val="28"/>
          <w:szCs w:val="28"/>
        </w:rPr>
        <w:t xml:space="preserve">В плановом периоде поступления доходов по налогу на имущество запланировано с ежегодным </w:t>
      </w:r>
      <w:r w:rsidR="00425895">
        <w:rPr>
          <w:rFonts w:ascii="Times New Roman" w:hAnsi="Times New Roman"/>
          <w:sz w:val="28"/>
          <w:szCs w:val="28"/>
        </w:rPr>
        <w:t>ростом</w:t>
      </w:r>
      <w:r>
        <w:rPr>
          <w:rFonts w:ascii="Times New Roman" w:hAnsi="Times New Roman"/>
          <w:sz w:val="28"/>
          <w:szCs w:val="28"/>
        </w:rPr>
        <w:t xml:space="preserve"> на </w:t>
      </w:r>
      <w:r w:rsidR="00425895">
        <w:rPr>
          <w:rFonts w:ascii="Times New Roman" w:hAnsi="Times New Roman"/>
          <w:sz w:val="28"/>
          <w:szCs w:val="28"/>
        </w:rPr>
        <w:t>1,9</w:t>
      </w:r>
      <w:r>
        <w:rPr>
          <w:rFonts w:ascii="Times New Roman" w:hAnsi="Times New Roman"/>
          <w:sz w:val="28"/>
          <w:szCs w:val="28"/>
        </w:rPr>
        <w:t>% в 202</w:t>
      </w:r>
      <w:r w:rsidR="00425895">
        <w:rPr>
          <w:rFonts w:ascii="Times New Roman" w:hAnsi="Times New Roman"/>
          <w:sz w:val="28"/>
          <w:szCs w:val="28"/>
        </w:rPr>
        <w:t>4</w:t>
      </w:r>
      <w:r>
        <w:rPr>
          <w:rFonts w:ascii="Times New Roman" w:hAnsi="Times New Roman"/>
          <w:sz w:val="28"/>
          <w:szCs w:val="28"/>
        </w:rPr>
        <w:t xml:space="preserve"> году и на </w:t>
      </w:r>
      <w:r w:rsidR="00425895">
        <w:rPr>
          <w:rFonts w:ascii="Times New Roman" w:hAnsi="Times New Roman"/>
          <w:sz w:val="28"/>
          <w:szCs w:val="28"/>
        </w:rPr>
        <w:t>3,5% в 2025</w:t>
      </w:r>
      <w:r>
        <w:rPr>
          <w:rFonts w:ascii="Times New Roman" w:hAnsi="Times New Roman"/>
          <w:sz w:val="28"/>
          <w:szCs w:val="28"/>
        </w:rPr>
        <w:t xml:space="preserve"> году.</w:t>
      </w:r>
    </w:p>
    <w:p w:rsidR="00425895" w:rsidRDefault="00425895" w:rsidP="00BC5011">
      <w:pPr>
        <w:ind w:firstLine="709"/>
        <w:jc w:val="both"/>
        <w:rPr>
          <w:rFonts w:ascii="Times New Roman" w:hAnsi="Times New Roman"/>
          <w:sz w:val="28"/>
          <w:szCs w:val="28"/>
        </w:rPr>
      </w:pPr>
    </w:p>
    <w:p w:rsidR="00425895" w:rsidRDefault="00425895" w:rsidP="00BC5011">
      <w:pPr>
        <w:ind w:firstLine="709"/>
        <w:jc w:val="both"/>
        <w:rPr>
          <w:rFonts w:ascii="Times New Roman" w:hAnsi="Times New Roman"/>
          <w:sz w:val="28"/>
          <w:szCs w:val="28"/>
        </w:rPr>
      </w:pPr>
    </w:p>
    <w:p w:rsidR="00425895" w:rsidRDefault="00425895" w:rsidP="00BC5011">
      <w:pPr>
        <w:ind w:firstLine="709"/>
        <w:jc w:val="both"/>
        <w:rPr>
          <w:rFonts w:ascii="Times New Roman" w:hAnsi="Times New Roman"/>
          <w:sz w:val="28"/>
          <w:szCs w:val="28"/>
        </w:rPr>
      </w:pPr>
    </w:p>
    <w:p w:rsidR="00425895" w:rsidRDefault="00425895" w:rsidP="00BC5011">
      <w:pPr>
        <w:ind w:firstLine="709"/>
        <w:jc w:val="both"/>
        <w:rPr>
          <w:rFonts w:ascii="Times New Roman" w:hAnsi="Times New Roman"/>
          <w:sz w:val="28"/>
          <w:szCs w:val="28"/>
        </w:rPr>
      </w:pPr>
    </w:p>
    <w:p w:rsidR="00DD4612" w:rsidRPr="002A17FE" w:rsidRDefault="00DD4612">
      <w:pPr>
        <w:ind w:firstLine="567"/>
        <w:jc w:val="both"/>
        <w:rPr>
          <w:rFonts w:ascii="Times New Roman" w:hAnsi="Times New Roman"/>
          <w:sz w:val="28"/>
          <w:szCs w:val="28"/>
        </w:rPr>
      </w:pPr>
    </w:p>
    <w:p w:rsidR="0047363E" w:rsidRPr="00B501A6" w:rsidRDefault="0047363E" w:rsidP="0047363E">
      <w:pPr>
        <w:ind w:firstLine="567"/>
        <w:jc w:val="center"/>
        <w:rPr>
          <w:rFonts w:ascii="Times New Roman" w:hAnsi="Times New Roman"/>
          <w:b/>
          <w:bCs/>
          <w:iCs/>
          <w:sz w:val="28"/>
          <w:szCs w:val="28"/>
        </w:rPr>
      </w:pPr>
      <w:r w:rsidRPr="00B501A6">
        <w:rPr>
          <w:rFonts w:ascii="Times New Roman" w:hAnsi="Times New Roman"/>
          <w:b/>
          <w:bCs/>
          <w:iCs/>
          <w:sz w:val="28"/>
          <w:szCs w:val="28"/>
        </w:rPr>
        <w:lastRenderedPageBreak/>
        <w:t>Н</w:t>
      </w:r>
      <w:r>
        <w:rPr>
          <w:rFonts w:ascii="Times New Roman" w:hAnsi="Times New Roman"/>
          <w:b/>
          <w:bCs/>
          <w:iCs/>
          <w:sz w:val="28"/>
          <w:szCs w:val="28"/>
        </w:rPr>
        <w:t>ен</w:t>
      </w:r>
      <w:r w:rsidRPr="00B501A6">
        <w:rPr>
          <w:rFonts w:ascii="Times New Roman" w:hAnsi="Times New Roman"/>
          <w:b/>
          <w:bCs/>
          <w:iCs/>
          <w:sz w:val="28"/>
          <w:szCs w:val="28"/>
        </w:rPr>
        <w:t>алоговые доходы на 20</w:t>
      </w:r>
      <w:r w:rsidR="00CE5866">
        <w:rPr>
          <w:rFonts w:ascii="Times New Roman" w:hAnsi="Times New Roman"/>
          <w:b/>
          <w:bCs/>
          <w:iCs/>
          <w:sz w:val="28"/>
          <w:szCs w:val="28"/>
        </w:rPr>
        <w:t>2</w:t>
      </w:r>
      <w:r w:rsidR="00847BE6">
        <w:rPr>
          <w:rFonts w:ascii="Times New Roman" w:hAnsi="Times New Roman"/>
          <w:b/>
          <w:bCs/>
          <w:iCs/>
          <w:sz w:val="28"/>
          <w:szCs w:val="28"/>
        </w:rPr>
        <w:t>3</w:t>
      </w:r>
      <w:r w:rsidRPr="00B501A6">
        <w:rPr>
          <w:rFonts w:ascii="Times New Roman" w:hAnsi="Times New Roman"/>
          <w:b/>
          <w:bCs/>
          <w:iCs/>
          <w:sz w:val="28"/>
          <w:szCs w:val="28"/>
        </w:rPr>
        <w:t>-20</w:t>
      </w:r>
      <w:r w:rsidR="00CE5866">
        <w:rPr>
          <w:rFonts w:ascii="Times New Roman" w:hAnsi="Times New Roman"/>
          <w:b/>
          <w:bCs/>
          <w:iCs/>
          <w:sz w:val="28"/>
          <w:szCs w:val="28"/>
        </w:rPr>
        <w:t>2</w:t>
      </w:r>
      <w:r w:rsidR="00847BE6">
        <w:rPr>
          <w:rFonts w:ascii="Times New Roman" w:hAnsi="Times New Roman"/>
          <w:b/>
          <w:bCs/>
          <w:iCs/>
          <w:sz w:val="28"/>
          <w:szCs w:val="28"/>
        </w:rPr>
        <w:t>5</w:t>
      </w:r>
      <w:r w:rsidRPr="00B501A6">
        <w:rPr>
          <w:rFonts w:ascii="Times New Roman" w:hAnsi="Times New Roman"/>
          <w:b/>
          <w:bCs/>
          <w:iCs/>
          <w:sz w:val="28"/>
          <w:szCs w:val="28"/>
        </w:rPr>
        <w:t xml:space="preserve"> годы</w:t>
      </w:r>
    </w:p>
    <w:p w:rsidR="00E336CA" w:rsidRDefault="00E336CA">
      <w:pPr>
        <w:ind w:firstLine="567"/>
        <w:jc w:val="both"/>
        <w:rPr>
          <w:rFonts w:ascii="Times New Roman" w:hAnsi="Times New Roman"/>
          <w:b/>
          <w:bCs/>
          <w:i/>
          <w:iCs/>
          <w:sz w:val="24"/>
          <w:szCs w:val="24"/>
        </w:rPr>
      </w:pPr>
    </w:p>
    <w:p w:rsidR="00596D58" w:rsidRDefault="00011258" w:rsidP="007E1CDD">
      <w:pPr>
        <w:ind w:firstLine="709"/>
        <w:jc w:val="both"/>
        <w:rPr>
          <w:rFonts w:ascii="Times New Roman" w:hAnsi="Times New Roman"/>
          <w:sz w:val="28"/>
          <w:szCs w:val="28"/>
        </w:rPr>
      </w:pPr>
      <w:r>
        <w:rPr>
          <w:rFonts w:ascii="Times New Roman" w:hAnsi="Times New Roman"/>
          <w:bCs/>
          <w:iCs/>
          <w:sz w:val="28"/>
          <w:szCs w:val="28"/>
        </w:rPr>
        <w:t>Объем неналоговых доходов</w:t>
      </w:r>
      <w:r w:rsidR="00596D58" w:rsidRPr="00011258">
        <w:rPr>
          <w:rFonts w:ascii="Times New Roman" w:hAnsi="Times New Roman"/>
          <w:sz w:val="28"/>
          <w:szCs w:val="28"/>
        </w:rPr>
        <w:t xml:space="preserve"> </w:t>
      </w:r>
      <w:r w:rsidR="00596D58" w:rsidRPr="00011258">
        <w:rPr>
          <w:rFonts w:ascii="Times New Roman" w:hAnsi="Times New Roman"/>
          <w:bCs/>
          <w:iCs/>
          <w:sz w:val="28"/>
          <w:szCs w:val="28"/>
        </w:rPr>
        <w:t>на 20</w:t>
      </w:r>
      <w:r w:rsidR="00A13810">
        <w:rPr>
          <w:rFonts w:ascii="Times New Roman" w:hAnsi="Times New Roman"/>
          <w:bCs/>
          <w:iCs/>
          <w:sz w:val="28"/>
          <w:szCs w:val="28"/>
        </w:rPr>
        <w:t>2</w:t>
      </w:r>
      <w:r w:rsidR="00847BE6">
        <w:rPr>
          <w:rFonts w:ascii="Times New Roman" w:hAnsi="Times New Roman"/>
          <w:bCs/>
          <w:iCs/>
          <w:sz w:val="28"/>
          <w:szCs w:val="28"/>
        </w:rPr>
        <w:t>3</w:t>
      </w:r>
      <w:r w:rsidR="00596D58" w:rsidRPr="00011258">
        <w:rPr>
          <w:rFonts w:ascii="Times New Roman" w:hAnsi="Times New Roman"/>
          <w:bCs/>
          <w:iCs/>
          <w:sz w:val="28"/>
          <w:szCs w:val="28"/>
        </w:rPr>
        <w:t xml:space="preserve"> год</w:t>
      </w:r>
      <w:r>
        <w:rPr>
          <w:rFonts w:ascii="Times New Roman" w:hAnsi="Times New Roman"/>
          <w:sz w:val="28"/>
          <w:szCs w:val="28"/>
        </w:rPr>
        <w:t xml:space="preserve"> прогнозируе</w:t>
      </w:r>
      <w:r w:rsidR="00596D58" w:rsidRPr="00011258">
        <w:rPr>
          <w:rFonts w:ascii="Times New Roman" w:hAnsi="Times New Roman"/>
          <w:sz w:val="28"/>
          <w:szCs w:val="28"/>
        </w:rPr>
        <w:t xml:space="preserve">тся в </w:t>
      </w:r>
      <w:r>
        <w:rPr>
          <w:rFonts w:ascii="Times New Roman" w:hAnsi="Times New Roman"/>
          <w:sz w:val="28"/>
          <w:szCs w:val="28"/>
        </w:rPr>
        <w:t>сумме</w:t>
      </w:r>
      <w:r w:rsidR="00596D58" w:rsidRPr="00011258">
        <w:rPr>
          <w:rFonts w:ascii="Times New Roman" w:hAnsi="Times New Roman"/>
          <w:sz w:val="28"/>
          <w:szCs w:val="28"/>
        </w:rPr>
        <w:t xml:space="preserve"> </w:t>
      </w:r>
      <w:r w:rsidR="00847BE6">
        <w:rPr>
          <w:rFonts w:ascii="Times New Roman" w:hAnsi="Times New Roman"/>
          <w:bCs/>
          <w:iCs/>
          <w:sz w:val="28"/>
          <w:szCs w:val="28"/>
        </w:rPr>
        <w:t>31 347,7</w:t>
      </w:r>
      <w:r w:rsidR="00596D58" w:rsidRPr="00011258">
        <w:rPr>
          <w:rFonts w:ascii="Times New Roman" w:hAnsi="Times New Roman"/>
          <w:bCs/>
          <w:iCs/>
          <w:sz w:val="28"/>
          <w:szCs w:val="28"/>
        </w:rPr>
        <w:t xml:space="preserve"> тыс.</w:t>
      </w:r>
      <w:r w:rsidR="00847BE6">
        <w:rPr>
          <w:rFonts w:ascii="Times New Roman" w:hAnsi="Times New Roman"/>
          <w:bCs/>
          <w:iCs/>
          <w:sz w:val="28"/>
          <w:szCs w:val="28"/>
        </w:rPr>
        <w:t xml:space="preserve"> </w:t>
      </w:r>
      <w:r w:rsidR="00596D58" w:rsidRPr="00011258">
        <w:rPr>
          <w:rFonts w:ascii="Times New Roman" w:hAnsi="Times New Roman"/>
          <w:bCs/>
          <w:iCs/>
          <w:sz w:val="28"/>
          <w:szCs w:val="28"/>
        </w:rPr>
        <w:t>руб.</w:t>
      </w:r>
      <w:r w:rsidR="00596D58" w:rsidRPr="00011258">
        <w:rPr>
          <w:rFonts w:ascii="Times New Roman" w:hAnsi="Times New Roman"/>
          <w:sz w:val="28"/>
          <w:szCs w:val="28"/>
        </w:rPr>
        <w:t xml:space="preserve">, что </w:t>
      </w:r>
      <w:r w:rsidR="00443F7F" w:rsidRPr="00011258">
        <w:rPr>
          <w:rFonts w:ascii="Times New Roman" w:hAnsi="Times New Roman"/>
          <w:sz w:val="28"/>
          <w:szCs w:val="28"/>
        </w:rPr>
        <w:t>на</w:t>
      </w:r>
      <w:r w:rsidR="00596D58" w:rsidRPr="00011258">
        <w:rPr>
          <w:rFonts w:ascii="Times New Roman" w:hAnsi="Times New Roman"/>
          <w:sz w:val="28"/>
          <w:szCs w:val="28"/>
        </w:rPr>
        <w:t xml:space="preserve"> </w:t>
      </w:r>
      <w:r w:rsidR="00DF1565">
        <w:rPr>
          <w:rFonts w:ascii="Times New Roman" w:hAnsi="Times New Roman"/>
          <w:sz w:val="28"/>
          <w:szCs w:val="28"/>
        </w:rPr>
        <w:t>4 595,3</w:t>
      </w:r>
      <w:r w:rsidR="008C26AD" w:rsidRPr="00011258">
        <w:rPr>
          <w:rFonts w:ascii="Times New Roman" w:hAnsi="Times New Roman"/>
          <w:sz w:val="28"/>
          <w:szCs w:val="28"/>
        </w:rPr>
        <w:t xml:space="preserve"> </w:t>
      </w:r>
      <w:r w:rsidR="00443F7F" w:rsidRPr="00011258">
        <w:rPr>
          <w:rFonts w:ascii="Times New Roman" w:hAnsi="Times New Roman"/>
          <w:sz w:val="28"/>
          <w:szCs w:val="28"/>
        </w:rPr>
        <w:t>тыс.</w:t>
      </w:r>
      <w:r w:rsidR="00DF1565">
        <w:rPr>
          <w:rFonts w:ascii="Times New Roman" w:hAnsi="Times New Roman"/>
          <w:sz w:val="28"/>
          <w:szCs w:val="28"/>
        </w:rPr>
        <w:t xml:space="preserve"> </w:t>
      </w:r>
      <w:r w:rsidR="00443F7F" w:rsidRPr="00011258">
        <w:rPr>
          <w:rFonts w:ascii="Times New Roman" w:hAnsi="Times New Roman"/>
          <w:sz w:val="28"/>
          <w:szCs w:val="28"/>
        </w:rPr>
        <w:t xml:space="preserve">руб. или на </w:t>
      </w:r>
      <w:r w:rsidR="00DF1565">
        <w:rPr>
          <w:rFonts w:ascii="Times New Roman" w:hAnsi="Times New Roman"/>
          <w:sz w:val="28"/>
          <w:szCs w:val="28"/>
        </w:rPr>
        <w:t>12,8</w:t>
      </w:r>
      <w:r w:rsidR="00443F7F" w:rsidRPr="00011258">
        <w:rPr>
          <w:rFonts w:ascii="Times New Roman" w:hAnsi="Times New Roman"/>
          <w:sz w:val="28"/>
          <w:szCs w:val="28"/>
        </w:rPr>
        <w:t xml:space="preserve">% </w:t>
      </w:r>
      <w:r w:rsidR="00DF1565">
        <w:rPr>
          <w:rFonts w:ascii="Times New Roman" w:hAnsi="Times New Roman"/>
          <w:sz w:val="28"/>
          <w:szCs w:val="28"/>
        </w:rPr>
        <w:t>ниж</w:t>
      </w:r>
      <w:r w:rsidR="00F54154">
        <w:rPr>
          <w:rFonts w:ascii="Times New Roman" w:hAnsi="Times New Roman"/>
          <w:sz w:val="28"/>
          <w:szCs w:val="28"/>
        </w:rPr>
        <w:t>е</w:t>
      </w:r>
      <w:r w:rsidR="00443F7F" w:rsidRPr="00011258">
        <w:rPr>
          <w:rFonts w:ascii="Times New Roman" w:hAnsi="Times New Roman"/>
          <w:sz w:val="28"/>
          <w:szCs w:val="28"/>
        </w:rPr>
        <w:t xml:space="preserve"> </w:t>
      </w:r>
      <w:r w:rsidR="00596D58" w:rsidRPr="00011258">
        <w:rPr>
          <w:rFonts w:ascii="Times New Roman" w:hAnsi="Times New Roman"/>
          <w:sz w:val="28"/>
          <w:szCs w:val="28"/>
        </w:rPr>
        <w:t>первоначально утвержде</w:t>
      </w:r>
      <w:r w:rsidR="00443F7F" w:rsidRPr="00011258">
        <w:rPr>
          <w:rFonts w:ascii="Times New Roman" w:hAnsi="Times New Roman"/>
          <w:sz w:val="28"/>
          <w:szCs w:val="28"/>
        </w:rPr>
        <w:t>нных неналоговых доходов на 20</w:t>
      </w:r>
      <w:r w:rsidR="00A13810">
        <w:rPr>
          <w:rFonts w:ascii="Times New Roman" w:hAnsi="Times New Roman"/>
          <w:sz w:val="28"/>
          <w:szCs w:val="28"/>
        </w:rPr>
        <w:t>2</w:t>
      </w:r>
      <w:r w:rsidR="00DF1565">
        <w:rPr>
          <w:rFonts w:ascii="Times New Roman" w:hAnsi="Times New Roman"/>
          <w:sz w:val="28"/>
          <w:szCs w:val="28"/>
        </w:rPr>
        <w:t>2</w:t>
      </w:r>
      <w:r w:rsidR="00596D58" w:rsidRPr="00011258">
        <w:rPr>
          <w:rFonts w:ascii="Times New Roman" w:hAnsi="Times New Roman"/>
          <w:sz w:val="28"/>
          <w:szCs w:val="28"/>
        </w:rPr>
        <w:t xml:space="preserve"> год, и </w:t>
      </w:r>
      <w:r w:rsidR="00443F7F" w:rsidRPr="00011258">
        <w:rPr>
          <w:rFonts w:ascii="Times New Roman" w:hAnsi="Times New Roman"/>
          <w:sz w:val="28"/>
          <w:szCs w:val="28"/>
        </w:rPr>
        <w:t xml:space="preserve">на </w:t>
      </w:r>
      <w:r w:rsidR="00DF1565">
        <w:rPr>
          <w:rFonts w:ascii="Times New Roman" w:hAnsi="Times New Roman"/>
          <w:sz w:val="28"/>
          <w:szCs w:val="28"/>
        </w:rPr>
        <w:t>4 048,6</w:t>
      </w:r>
      <w:r w:rsidR="00443F7F" w:rsidRPr="00011258">
        <w:rPr>
          <w:rFonts w:ascii="Times New Roman" w:hAnsi="Times New Roman"/>
          <w:sz w:val="28"/>
          <w:szCs w:val="28"/>
        </w:rPr>
        <w:t xml:space="preserve"> тыс.</w:t>
      </w:r>
      <w:r w:rsidR="00DF1565">
        <w:rPr>
          <w:rFonts w:ascii="Times New Roman" w:hAnsi="Times New Roman"/>
          <w:sz w:val="28"/>
          <w:szCs w:val="28"/>
        </w:rPr>
        <w:t xml:space="preserve"> </w:t>
      </w:r>
      <w:r w:rsidR="00443F7F" w:rsidRPr="00011258">
        <w:rPr>
          <w:rFonts w:ascii="Times New Roman" w:hAnsi="Times New Roman"/>
          <w:sz w:val="28"/>
          <w:szCs w:val="28"/>
        </w:rPr>
        <w:t xml:space="preserve">руб. или на </w:t>
      </w:r>
      <w:r w:rsidR="00DF1565">
        <w:rPr>
          <w:rFonts w:ascii="Times New Roman" w:hAnsi="Times New Roman"/>
          <w:sz w:val="28"/>
          <w:szCs w:val="28"/>
        </w:rPr>
        <w:t>11,4</w:t>
      </w:r>
      <w:r w:rsidR="00443F7F" w:rsidRPr="00011258">
        <w:rPr>
          <w:rFonts w:ascii="Times New Roman" w:hAnsi="Times New Roman"/>
          <w:sz w:val="28"/>
          <w:szCs w:val="28"/>
        </w:rPr>
        <w:t xml:space="preserve">% </w:t>
      </w:r>
      <w:r w:rsidR="00DF1565">
        <w:rPr>
          <w:rFonts w:ascii="Times New Roman" w:hAnsi="Times New Roman"/>
          <w:sz w:val="28"/>
          <w:szCs w:val="28"/>
        </w:rPr>
        <w:t>ниж</w:t>
      </w:r>
      <w:r w:rsidR="008C26AD" w:rsidRPr="00011258">
        <w:rPr>
          <w:rFonts w:ascii="Times New Roman" w:hAnsi="Times New Roman"/>
          <w:sz w:val="28"/>
          <w:szCs w:val="28"/>
        </w:rPr>
        <w:t>е</w:t>
      </w:r>
      <w:r w:rsidR="00596D58" w:rsidRPr="00011258">
        <w:rPr>
          <w:rFonts w:ascii="Times New Roman" w:hAnsi="Times New Roman"/>
          <w:sz w:val="28"/>
          <w:szCs w:val="28"/>
        </w:rPr>
        <w:t xml:space="preserve"> </w:t>
      </w:r>
      <w:r w:rsidR="00962A51" w:rsidRPr="00011258">
        <w:rPr>
          <w:rFonts w:ascii="Times New Roman" w:hAnsi="Times New Roman"/>
          <w:sz w:val="28"/>
          <w:szCs w:val="28"/>
        </w:rPr>
        <w:t>уровня</w:t>
      </w:r>
      <w:r w:rsidR="00596D58" w:rsidRPr="00011258">
        <w:rPr>
          <w:rFonts w:ascii="Times New Roman" w:hAnsi="Times New Roman"/>
          <w:sz w:val="28"/>
          <w:szCs w:val="28"/>
        </w:rPr>
        <w:t xml:space="preserve"> </w:t>
      </w:r>
      <w:r w:rsidR="00443F7F" w:rsidRPr="00011258">
        <w:rPr>
          <w:rFonts w:ascii="Times New Roman" w:hAnsi="Times New Roman"/>
          <w:sz w:val="28"/>
          <w:szCs w:val="28"/>
        </w:rPr>
        <w:t>ожидаемо</w:t>
      </w:r>
      <w:r w:rsidR="00962A51" w:rsidRPr="00011258">
        <w:rPr>
          <w:rFonts w:ascii="Times New Roman" w:hAnsi="Times New Roman"/>
          <w:sz w:val="28"/>
          <w:szCs w:val="28"/>
        </w:rPr>
        <w:t>го</w:t>
      </w:r>
      <w:r w:rsidR="00443F7F" w:rsidRPr="00011258">
        <w:rPr>
          <w:rFonts w:ascii="Times New Roman" w:hAnsi="Times New Roman"/>
          <w:sz w:val="28"/>
          <w:szCs w:val="28"/>
        </w:rPr>
        <w:t xml:space="preserve"> </w:t>
      </w:r>
      <w:r w:rsidR="00962A51" w:rsidRPr="00011258">
        <w:rPr>
          <w:rFonts w:ascii="Times New Roman" w:hAnsi="Times New Roman"/>
          <w:sz w:val="28"/>
          <w:szCs w:val="28"/>
        </w:rPr>
        <w:t>исполнения бюдже</w:t>
      </w:r>
      <w:r w:rsidR="007D2FE8" w:rsidRPr="00011258">
        <w:rPr>
          <w:rFonts w:ascii="Times New Roman" w:hAnsi="Times New Roman"/>
          <w:sz w:val="28"/>
          <w:szCs w:val="28"/>
        </w:rPr>
        <w:t>та 20</w:t>
      </w:r>
      <w:r w:rsidR="00A13810">
        <w:rPr>
          <w:rFonts w:ascii="Times New Roman" w:hAnsi="Times New Roman"/>
          <w:sz w:val="28"/>
          <w:szCs w:val="28"/>
        </w:rPr>
        <w:t>2</w:t>
      </w:r>
      <w:r w:rsidR="00DF1565">
        <w:rPr>
          <w:rFonts w:ascii="Times New Roman" w:hAnsi="Times New Roman"/>
          <w:sz w:val="28"/>
          <w:szCs w:val="28"/>
        </w:rPr>
        <w:t>2</w:t>
      </w:r>
      <w:r w:rsidR="00962A51" w:rsidRPr="00011258">
        <w:rPr>
          <w:rFonts w:ascii="Times New Roman" w:hAnsi="Times New Roman"/>
          <w:sz w:val="28"/>
          <w:szCs w:val="28"/>
        </w:rPr>
        <w:t xml:space="preserve"> года</w:t>
      </w:r>
      <w:r w:rsidR="00596D58" w:rsidRPr="00011258">
        <w:rPr>
          <w:rFonts w:ascii="Times New Roman" w:hAnsi="Times New Roman"/>
          <w:sz w:val="28"/>
          <w:szCs w:val="28"/>
        </w:rPr>
        <w:t>. Доля неналоговых доходов в структуре собственных до</w:t>
      </w:r>
      <w:r w:rsidR="008C26AD" w:rsidRPr="00011258">
        <w:rPr>
          <w:rFonts w:ascii="Times New Roman" w:hAnsi="Times New Roman"/>
          <w:sz w:val="28"/>
          <w:szCs w:val="28"/>
        </w:rPr>
        <w:t>ходов бюджета 20</w:t>
      </w:r>
      <w:r w:rsidR="00A13810">
        <w:rPr>
          <w:rFonts w:ascii="Times New Roman" w:hAnsi="Times New Roman"/>
          <w:sz w:val="28"/>
          <w:szCs w:val="28"/>
        </w:rPr>
        <w:t>2</w:t>
      </w:r>
      <w:r w:rsidR="00DF1565">
        <w:rPr>
          <w:rFonts w:ascii="Times New Roman" w:hAnsi="Times New Roman"/>
          <w:sz w:val="28"/>
          <w:szCs w:val="28"/>
        </w:rPr>
        <w:t>3</w:t>
      </w:r>
      <w:r w:rsidR="00596D58" w:rsidRPr="00011258">
        <w:rPr>
          <w:rFonts w:ascii="Times New Roman" w:hAnsi="Times New Roman"/>
          <w:sz w:val="28"/>
          <w:szCs w:val="28"/>
        </w:rPr>
        <w:t xml:space="preserve"> года состав</w:t>
      </w:r>
      <w:r w:rsidR="00962A51" w:rsidRPr="00011258">
        <w:rPr>
          <w:rFonts w:ascii="Times New Roman" w:hAnsi="Times New Roman"/>
          <w:sz w:val="28"/>
          <w:szCs w:val="28"/>
        </w:rPr>
        <w:t xml:space="preserve">ляет </w:t>
      </w:r>
      <w:r w:rsidR="00DF1565">
        <w:rPr>
          <w:rFonts w:ascii="Times New Roman" w:hAnsi="Times New Roman"/>
          <w:sz w:val="28"/>
          <w:szCs w:val="28"/>
        </w:rPr>
        <w:t>19,8</w:t>
      </w:r>
      <w:r w:rsidR="00596D58" w:rsidRPr="00011258">
        <w:rPr>
          <w:rFonts w:ascii="Times New Roman" w:hAnsi="Times New Roman"/>
          <w:sz w:val="28"/>
          <w:szCs w:val="28"/>
        </w:rPr>
        <w:t>%.</w:t>
      </w:r>
    </w:p>
    <w:p w:rsidR="00DD4612" w:rsidRDefault="00DD4612">
      <w:pPr>
        <w:ind w:firstLine="567"/>
        <w:jc w:val="both"/>
        <w:rPr>
          <w:rFonts w:ascii="Times New Roman" w:eastAsia="Calibri" w:hAnsi="Times New Roman"/>
          <w:sz w:val="28"/>
          <w:szCs w:val="28"/>
        </w:rPr>
      </w:pPr>
    </w:p>
    <w:p w:rsidR="00011258" w:rsidRDefault="00467211" w:rsidP="005B1066">
      <w:pPr>
        <w:jc w:val="center"/>
        <w:rPr>
          <w:rFonts w:ascii="Times New Roman" w:hAnsi="Times New Roman"/>
          <w:i/>
          <w:sz w:val="28"/>
          <w:szCs w:val="28"/>
          <w:lang w:eastAsia="ru-RU"/>
        </w:rPr>
      </w:pPr>
      <w:r>
        <w:rPr>
          <w:rFonts w:ascii="Times New Roman" w:hAnsi="Times New Roman"/>
          <w:i/>
          <w:sz w:val="28"/>
          <w:szCs w:val="28"/>
          <w:lang w:eastAsia="ru-RU"/>
        </w:rPr>
        <w:t>С</w:t>
      </w:r>
      <w:r w:rsidR="00011258" w:rsidRPr="005B1066">
        <w:rPr>
          <w:rFonts w:ascii="Times New Roman" w:hAnsi="Times New Roman"/>
          <w:i/>
          <w:sz w:val="28"/>
          <w:szCs w:val="28"/>
          <w:lang w:eastAsia="ru-RU"/>
        </w:rPr>
        <w:t>труктура неналоговых доходов бюджета в 20</w:t>
      </w:r>
      <w:r w:rsidR="00335AEC">
        <w:rPr>
          <w:rFonts w:ascii="Times New Roman" w:hAnsi="Times New Roman"/>
          <w:i/>
          <w:sz w:val="28"/>
          <w:szCs w:val="28"/>
          <w:lang w:eastAsia="ru-RU"/>
        </w:rPr>
        <w:t>2</w:t>
      </w:r>
      <w:r w:rsidR="00DF1565">
        <w:rPr>
          <w:rFonts w:ascii="Times New Roman" w:hAnsi="Times New Roman"/>
          <w:i/>
          <w:sz w:val="28"/>
          <w:szCs w:val="28"/>
          <w:lang w:eastAsia="ru-RU"/>
        </w:rPr>
        <w:t>2</w:t>
      </w:r>
      <w:r w:rsidR="00011258" w:rsidRPr="005B1066">
        <w:rPr>
          <w:rFonts w:ascii="Times New Roman" w:hAnsi="Times New Roman"/>
          <w:i/>
          <w:sz w:val="28"/>
          <w:szCs w:val="28"/>
          <w:lang w:eastAsia="ru-RU"/>
        </w:rPr>
        <w:t>-20</w:t>
      </w:r>
      <w:r w:rsidR="00C13187">
        <w:rPr>
          <w:rFonts w:ascii="Times New Roman" w:hAnsi="Times New Roman"/>
          <w:i/>
          <w:sz w:val="28"/>
          <w:szCs w:val="28"/>
          <w:lang w:eastAsia="ru-RU"/>
        </w:rPr>
        <w:t>2</w:t>
      </w:r>
      <w:r w:rsidR="00DF1565">
        <w:rPr>
          <w:rFonts w:ascii="Times New Roman" w:hAnsi="Times New Roman"/>
          <w:i/>
          <w:sz w:val="28"/>
          <w:szCs w:val="28"/>
          <w:lang w:eastAsia="ru-RU"/>
        </w:rPr>
        <w:t>5</w:t>
      </w:r>
      <w:r w:rsidR="00011258" w:rsidRPr="005B1066">
        <w:rPr>
          <w:rFonts w:ascii="Times New Roman" w:hAnsi="Times New Roman"/>
          <w:i/>
          <w:sz w:val="28"/>
          <w:szCs w:val="28"/>
          <w:lang w:eastAsia="ru-RU"/>
        </w:rPr>
        <w:t xml:space="preserve"> годах</w:t>
      </w:r>
    </w:p>
    <w:p w:rsidR="00335AEC" w:rsidRDefault="00335AEC" w:rsidP="005B1066">
      <w:pPr>
        <w:jc w:val="center"/>
        <w:rPr>
          <w:rFonts w:ascii="Times New Roman" w:hAnsi="Times New Roman"/>
          <w:i/>
          <w:sz w:val="28"/>
          <w:szCs w:val="28"/>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567"/>
        <w:gridCol w:w="992"/>
        <w:gridCol w:w="567"/>
        <w:gridCol w:w="993"/>
        <w:gridCol w:w="567"/>
        <w:gridCol w:w="992"/>
        <w:gridCol w:w="567"/>
      </w:tblGrid>
      <w:tr w:rsidR="00011258" w:rsidRPr="00011258" w:rsidTr="0072011D">
        <w:trPr>
          <w:cantSplit/>
          <w:trHeight w:val="318"/>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011258" w:rsidRPr="00011258" w:rsidRDefault="00011258" w:rsidP="00011258">
            <w:pPr>
              <w:suppressAutoHyphens/>
              <w:autoSpaceDE w:val="0"/>
              <w:autoSpaceDN w:val="0"/>
              <w:adjustRightInd w:val="0"/>
              <w:jc w:val="center"/>
              <w:rPr>
                <w:rFonts w:ascii="Times New Roman" w:hAnsi="Times New Roman"/>
                <w:lang w:eastAsia="ru-RU"/>
              </w:rPr>
            </w:pPr>
            <w:r w:rsidRPr="00011258">
              <w:rPr>
                <w:rFonts w:ascii="Times New Roman" w:hAnsi="Times New Roman"/>
                <w:lang w:eastAsia="ru-RU"/>
              </w:rPr>
              <w:t>Наименование</w:t>
            </w:r>
          </w:p>
          <w:p w:rsidR="00011258" w:rsidRPr="00011258" w:rsidRDefault="00011258" w:rsidP="00011258">
            <w:pPr>
              <w:suppressAutoHyphens/>
              <w:autoSpaceDE w:val="0"/>
              <w:autoSpaceDN w:val="0"/>
              <w:adjustRightInd w:val="0"/>
              <w:jc w:val="center"/>
              <w:rPr>
                <w:rFonts w:ascii="Times New Roman" w:hAnsi="Times New Roman"/>
                <w:lang w:eastAsia="ru-RU"/>
              </w:rPr>
            </w:pPr>
            <w:r w:rsidRPr="00011258">
              <w:rPr>
                <w:rFonts w:ascii="Times New Roman" w:hAnsi="Times New Roman"/>
                <w:lang w:eastAsia="ru-RU"/>
              </w:rPr>
              <w:t>показателей</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11258" w:rsidRPr="00011258" w:rsidRDefault="005E4B46" w:rsidP="00011258">
            <w:pPr>
              <w:suppressAutoHyphens/>
              <w:jc w:val="center"/>
              <w:rPr>
                <w:rFonts w:ascii="Times New Roman" w:hAnsi="Times New Roman"/>
                <w:lang w:eastAsia="ru-RU"/>
              </w:rPr>
            </w:pPr>
            <w:r>
              <w:rPr>
                <w:rFonts w:ascii="Times New Roman" w:hAnsi="Times New Roman"/>
                <w:lang w:eastAsia="ru-RU"/>
              </w:rPr>
              <w:t>20</w:t>
            </w:r>
            <w:r w:rsidR="00335AEC">
              <w:rPr>
                <w:rFonts w:ascii="Times New Roman" w:hAnsi="Times New Roman"/>
                <w:lang w:eastAsia="ru-RU"/>
              </w:rPr>
              <w:t>2</w:t>
            </w:r>
            <w:r w:rsidR="00DF1565">
              <w:rPr>
                <w:rFonts w:ascii="Times New Roman" w:hAnsi="Times New Roman"/>
                <w:lang w:eastAsia="ru-RU"/>
              </w:rPr>
              <w:t>2</w:t>
            </w:r>
            <w:r w:rsidR="00011258" w:rsidRPr="00011258">
              <w:rPr>
                <w:rFonts w:ascii="Times New Roman" w:hAnsi="Times New Roman"/>
                <w:lang w:eastAsia="ru-RU"/>
              </w:rPr>
              <w:t xml:space="preserve"> год</w:t>
            </w:r>
          </w:p>
          <w:p w:rsidR="00011258" w:rsidRPr="00011258" w:rsidRDefault="00011258" w:rsidP="00011258">
            <w:pPr>
              <w:suppressAutoHyphens/>
              <w:jc w:val="center"/>
              <w:rPr>
                <w:rFonts w:ascii="Times New Roman" w:hAnsi="Times New Roman"/>
                <w:lang w:eastAsia="ru-RU"/>
              </w:rPr>
            </w:pPr>
            <w:r w:rsidRPr="00011258">
              <w:rPr>
                <w:rFonts w:ascii="Times New Roman" w:hAnsi="Times New Roman"/>
                <w:lang w:eastAsia="ru-RU"/>
              </w:rPr>
              <w:t>(оценка)</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11258" w:rsidRPr="00011258" w:rsidRDefault="00011258" w:rsidP="00011258">
            <w:pPr>
              <w:suppressAutoHyphens/>
              <w:jc w:val="center"/>
              <w:rPr>
                <w:rFonts w:ascii="Times New Roman" w:hAnsi="Times New Roman"/>
                <w:lang w:eastAsia="ru-RU"/>
              </w:rPr>
            </w:pPr>
            <w:r w:rsidRPr="00011258">
              <w:rPr>
                <w:rFonts w:ascii="Times New Roman" w:hAnsi="Times New Roman"/>
                <w:lang w:eastAsia="ru-RU"/>
              </w:rPr>
              <w:t>20</w:t>
            </w:r>
            <w:r w:rsidR="00DD4612">
              <w:rPr>
                <w:rFonts w:ascii="Times New Roman" w:hAnsi="Times New Roman"/>
                <w:lang w:eastAsia="ru-RU"/>
              </w:rPr>
              <w:t>2</w:t>
            </w:r>
            <w:r w:rsidR="00DF1565">
              <w:rPr>
                <w:rFonts w:ascii="Times New Roman" w:hAnsi="Times New Roman"/>
                <w:lang w:eastAsia="ru-RU"/>
              </w:rPr>
              <w:t>3</w:t>
            </w:r>
            <w:r w:rsidRPr="00011258">
              <w:rPr>
                <w:rFonts w:ascii="Times New Roman" w:hAnsi="Times New Roman"/>
                <w:lang w:eastAsia="ru-RU"/>
              </w:rPr>
              <w:t xml:space="preserve"> год</w:t>
            </w:r>
          </w:p>
          <w:p w:rsidR="00011258" w:rsidRPr="00011258" w:rsidRDefault="00011258" w:rsidP="00011258">
            <w:pPr>
              <w:suppressAutoHyphens/>
              <w:jc w:val="center"/>
              <w:rPr>
                <w:rFonts w:ascii="Times New Roman" w:hAnsi="Times New Roman"/>
                <w:lang w:eastAsia="ru-RU"/>
              </w:rPr>
            </w:pPr>
            <w:r w:rsidRPr="00011258">
              <w:rPr>
                <w:rFonts w:ascii="Times New Roman" w:hAnsi="Times New Roman"/>
                <w:lang w:eastAsia="ru-RU"/>
              </w:rPr>
              <w:t>(прогноз)</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011258" w:rsidRPr="00011258" w:rsidRDefault="005E4B46" w:rsidP="00011258">
            <w:pPr>
              <w:suppressAutoHyphens/>
              <w:jc w:val="center"/>
              <w:rPr>
                <w:rFonts w:ascii="Times New Roman" w:hAnsi="Times New Roman"/>
                <w:lang w:eastAsia="ru-RU"/>
              </w:rPr>
            </w:pPr>
            <w:r>
              <w:rPr>
                <w:rFonts w:ascii="Times New Roman" w:hAnsi="Times New Roman"/>
                <w:lang w:eastAsia="ru-RU"/>
              </w:rPr>
              <w:t>202</w:t>
            </w:r>
            <w:r w:rsidR="00DF1565">
              <w:rPr>
                <w:rFonts w:ascii="Times New Roman" w:hAnsi="Times New Roman"/>
                <w:lang w:eastAsia="ru-RU"/>
              </w:rPr>
              <w:t>4</w:t>
            </w:r>
            <w:r w:rsidR="00011258" w:rsidRPr="00011258">
              <w:rPr>
                <w:rFonts w:ascii="Times New Roman" w:hAnsi="Times New Roman"/>
                <w:lang w:eastAsia="ru-RU"/>
              </w:rPr>
              <w:t xml:space="preserve"> год</w:t>
            </w:r>
          </w:p>
          <w:p w:rsidR="00011258" w:rsidRPr="00011258" w:rsidRDefault="00011258" w:rsidP="00011258">
            <w:pPr>
              <w:suppressAutoHyphens/>
              <w:jc w:val="center"/>
              <w:rPr>
                <w:rFonts w:ascii="Times New Roman" w:hAnsi="Times New Roman"/>
                <w:lang w:eastAsia="ru-RU"/>
              </w:rPr>
            </w:pPr>
            <w:r w:rsidRPr="00011258">
              <w:rPr>
                <w:rFonts w:ascii="Times New Roman" w:hAnsi="Times New Roman"/>
                <w:lang w:eastAsia="ru-RU"/>
              </w:rPr>
              <w:t>(прогноз)</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11258" w:rsidRPr="00011258" w:rsidRDefault="00011258" w:rsidP="00011258">
            <w:pPr>
              <w:suppressAutoHyphens/>
              <w:jc w:val="center"/>
              <w:rPr>
                <w:rFonts w:ascii="Times New Roman" w:hAnsi="Times New Roman"/>
                <w:lang w:eastAsia="ru-RU"/>
              </w:rPr>
            </w:pPr>
            <w:r w:rsidRPr="00011258">
              <w:rPr>
                <w:rFonts w:ascii="Times New Roman" w:hAnsi="Times New Roman"/>
                <w:lang w:eastAsia="ru-RU"/>
              </w:rPr>
              <w:t>20</w:t>
            </w:r>
            <w:r w:rsidR="00C13187">
              <w:rPr>
                <w:rFonts w:ascii="Times New Roman" w:hAnsi="Times New Roman"/>
                <w:lang w:eastAsia="ru-RU"/>
              </w:rPr>
              <w:t>2</w:t>
            </w:r>
            <w:r w:rsidR="00DF1565">
              <w:rPr>
                <w:rFonts w:ascii="Times New Roman" w:hAnsi="Times New Roman"/>
                <w:lang w:eastAsia="ru-RU"/>
              </w:rPr>
              <w:t>5</w:t>
            </w:r>
            <w:r w:rsidRPr="00011258">
              <w:rPr>
                <w:rFonts w:ascii="Times New Roman" w:hAnsi="Times New Roman"/>
                <w:lang w:eastAsia="ru-RU"/>
              </w:rPr>
              <w:t xml:space="preserve"> год</w:t>
            </w:r>
          </w:p>
          <w:p w:rsidR="00011258" w:rsidRPr="00011258" w:rsidRDefault="00011258" w:rsidP="00011258">
            <w:pPr>
              <w:suppressAutoHyphens/>
              <w:jc w:val="center"/>
              <w:rPr>
                <w:rFonts w:ascii="Times New Roman" w:hAnsi="Times New Roman"/>
                <w:lang w:eastAsia="ru-RU"/>
              </w:rPr>
            </w:pPr>
            <w:r w:rsidRPr="00011258">
              <w:rPr>
                <w:rFonts w:ascii="Times New Roman" w:hAnsi="Times New Roman"/>
                <w:lang w:eastAsia="ru-RU"/>
              </w:rPr>
              <w:t>(прогноз)</w:t>
            </w:r>
          </w:p>
        </w:tc>
      </w:tr>
      <w:tr w:rsidR="00011258" w:rsidRPr="00011258" w:rsidTr="0072011D">
        <w:trPr>
          <w:cantSplit/>
          <w:trHeight w:val="368"/>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011258" w:rsidRPr="00011258" w:rsidRDefault="00011258" w:rsidP="00011258">
            <w:pPr>
              <w:suppressAutoHyphens/>
              <w:rPr>
                <w:rFonts w:ascii="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11258" w:rsidRPr="00011258" w:rsidRDefault="005B1066"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тыс</w:t>
            </w:r>
            <w:r w:rsidR="00011258" w:rsidRPr="00011258">
              <w:rPr>
                <w:rFonts w:ascii="Times New Roman" w:hAnsi="Times New Roman"/>
                <w:lang w:eastAsia="ru-RU"/>
              </w:rPr>
              <w:t>. руб.</w:t>
            </w:r>
          </w:p>
        </w:tc>
        <w:tc>
          <w:tcPr>
            <w:tcW w:w="567" w:type="dxa"/>
            <w:tcBorders>
              <w:top w:val="single" w:sz="4" w:space="0" w:color="auto"/>
              <w:left w:val="single" w:sz="4" w:space="0" w:color="auto"/>
              <w:bottom w:val="single" w:sz="4" w:space="0" w:color="auto"/>
              <w:right w:val="single" w:sz="4" w:space="0" w:color="auto"/>
            </w:tcBorders>
            <w:vAlign w:val="center"/>
            <w:hideMark/>
          </w:tcPr>
          <w:p w:rsidR="00011258" w:rsidRPr="00011258" w:rsidRDefault="00011258" w:rsidP="00011258">
            <w:pPr>
              <w:suppressAutoHyphens/>
              <w:autoSpaceDE w:val="0"/>
              <w:autoSpaceDN w:val="0"/>
              <w:adjustRightInd w:val="0"/>
              <w:jc w:val="center"/>
              <w:rPr>
                <w:rFonts w:ascii="Times New Roman" w:hAnsi="Times New Roman"/>
                <w:lang w:eastAsia="ru-RU"/>
              </w:rPr>
            </w:pPr>
            <w:r w:rsidRPr="00011258">
              <w:rPr>
                <w:rFonts w:ascii="Times New Roman" w:hAnsi="Times New Roman"/>
                <w:lang w:eastAsia="ru-RU"/>
              </w:rPr>
              <w:t>уд.</w:t>
            </w:r>
            <w:r w:rsidR="005B1066">
              <w:rPr>
                <w:rFonts w:ascii="Times New Roman" w:hAnsi="Times New Roman"/>
                <w:lang w:eastAsia="ru-RU"/>
              </w:rPr>
              <w:t xml:space="preserve"> </w:t>
            </w:r>
            <w:r w:rsidRPr="00011258">
              <w:rPr>
                <w:rFonts w:ascii="Times New Roman" w:hAnsi="Times New Roman"/>
                <w:lang w:eastAsia="ru-RU"/>
              </w:rPr>
              <w:t>вес, %</w:t>
            </w:r>
          </w:p>
        </w:tc>
        <w:tc>
          <w:tcPr>
            <w:tcW w:w="992" w:type="dxa"/>
            <w:tcBorders>
              <w:top w:val="single" w:sz="4" w:space="0" w:color="auto"/>
              <w:left w:val="single" w:sz="4" w:space="0" w:color="auto"/>
              <w:bottom w:val="single" w:sz="4" w:space="0" w:color="auto"/>
              <w:right w:val="single" w:sz="4" w:space="0" w:color="auto"/>
            </w:tcBorders>
            <w:vAlign w:val="center"/>
            <w:hideMark/>
          </w:tcPr>
          <w:p w:rsidR="00011258" w:rsidRPr="00011258" w:rsidRDefault="005B1066"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тыс</w:t>
            </w:r>
            <w:r w:rsidR="00011258" w:rsidRPr="00011258">
              <w:rPr>
                <w:rFonts w:ascii="Times New Roman" w:hAnsi="Times New Roman"/>
                <w:lang w:eastAsia="ru-RU"/>
              </w:rPr>
              <w:t>. руб.</w:t>
            </w:r>
          </w:p>
        </w:tc>
        <w:tc>
          <w:tcPr>
            <w:tcW w:w="567" w:type="dxa"/>
            <w:tcBorders>
              <w:top w:val="single" w:sz="4" w:space="0" w:color="auto"/>
              <w:left w:val="single" w:sz="4" w:space="0" w:color="auto"/>
              <w:bottom w:val="single" w:sz="4" w:space="0" w:color="auto"/>
              <w:right w:val="single" w:sz="4" w:space="0" w:color="auto"/>
            </w:tcBorders>
            <w:vAlign w:val="center"/>
            <w:hideMark/>
          </w:tcPr>
          <w:p w:rsidR="00011258" w:rsidRPr="00011258" w:rsidRDefault="00011258" w:rsidP="00011258">
            <w:pPr>
              <w:suppressAutoHyphens/>
              <w:autoSpaceDE w:val="0"/>
              <w:autoSpaceDN w:val="0"/>
              <w:adjustRightInd w:val="0"/>
              <w:jc w:val="center"/>
              <w:rPr>
                <w:rFonts w:ascii="Times New Roman" w:hAnsi="Times New Roman"/>
                <w:lang w:eastAsia="ru-RU"/>
              </w:rPr>
            </w:pPr>
            <w:r w:rsidRPr="00011258">
              <w:rPr>
                <w:rFonts w:ascii="Times New Roman" w:hAnsi="Times New Roman"/>
                <w:lang w:eastAsia="ru-RU"/>
              </w:rPr>
              <w:t>уд.</w:t>
            </w:r>
          </w:p>
          <w:p w:rsidR="00011258" w:rsidRPr="00011258" w:rsidRDefault="00011258" w:rsidP="00011258">
            <w:pPr>
              <w:suppressAutoHyphens/>
              <w:autoSpaceDE w:val="0"/>
              <w:autoSpaceDN w:val="0"/>
              <w:adjustRightInd w:val="0"/>
              <w:jc w:val="center"/>
              <w:rPr>
                <w:rFonts w:ascii="Times New Roman" w:hAnsi="Times New Roman"/>
                <w:lang w:eastAsia="ru-RU"/>
              </w:rPr>
            </w:pPr>
            <w:r w:rsidRPr="00011258">
              <w:rPr>
                <w:rFonts w:ascii="Times New Roman" w:hAnsi="Times New Roman"/>
                <w:lang w:eastAsia="ru-RU"/>
              </w:rPr>
              <w:t>вес, %</w:t>
            </w:r>
          </w:p>
        </w:tc>
        <w:tc>
          <w:tcPr>
            <w:tcW w:w="993" w:type="dxa"/>
            <w:tcBorders>
              <w:top w:val="single" w:sz="4" w:space="0" w:color="auto"/>
              <w:left w:val="single" w:sz="4" w:space="0" w:color="auto"/>
              <w:bottom w:val="single" w:sz="4" w:space="0" w:color="auto"/>
              <w:right w:val="single" w:sz="4" w:space="0" w:color="auto"/>
            </w:tcBorders>
            <w:vAlign w:val="center"/>
            <w:hideMark/>
          </w:tcPr>
          <w:p w:rsidR="00011258" w:rsidRPr="00011258" w:rsidRDefault="005B1066"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тыс</w:t>
            </w:r>
            <w:r w:rsidR="00011258" w:rsidRPr="00011258">
              <w:rPr>
                <w:rFonts w:ascii="Times New Roman" w:hAnsi="Times New Roman"/>
                <w:lang w:eastAsia="ru-RU"/>
              </w:rPr>
              <w:t>. руб.</w:t>
            </w:r>
          </w:p>
        </w:tc>
        <w:tc>
          <w:tcPr>
            <w:tcW w:w="567" w:type="dxa"/>
            <w:tcBorders>
              <w:top w:val="single" w:sz="4" w:space="0" w:color="auto"/>
              <w:left w:val="single" w:sz="4" w:space="0" w:color="auto"/>
              <w:bottom w:val="single" w:sz="4" w:space="0" w:color="auto"/>
              <w:right w:val="single" w:sz="4" w:space="0" w:color="auto"/>
            </w:tcBorders>
            <w:vAlign w:val="center"/>
            <w:hideMark/>
          </w:tcPr>
          <w:p w:rsidR="00011258" w:rsidRPr="00011258" w:rsidRDefault="00011258" w:rsidP="00011258">
            <w:pPr>
              <w:suppressAutoHyphens/>
              <w:autoSpaceDE w:val="0"/>
              <w:autoSpaceDN w:val="0"/>
              <w:adjustRightInd w:val="0"/>
              <w:jc w:val="center"/>
              <w:rPr>
                <w:rFonts w:ascii="Times New Roman" w:hAnsi="Times New Roman"/>
                <w:lang w:eastAsia="ru-RU"/>
              </w:rPr>
            </w:pPr>
            <w:r w:rsidRPr="00011258">
              <w:rPr>
                <w:rFonts w:ascii="Times New Roman" w:hAnsi="Times New Roman"/>
                <w:lang w:eastAsia="ru-RU"/>
              </w:rPr>
              <w:t>уд.</w:t>
            </w:r>
            <w:r w:rsidR="005B1066">
              <w:rPr>
                <w:rFonts w:ascii="Times New Roman" w:hAnsi="Times New Roman"/>
                <w:lang w:eastAsia="ru-RU"/>
              </w:rPr>
              <w:t xml:space="preserve"> </w:t>
            </w:r>
            <w:r w:rsidRPr="00011258">
              <w:rPr>
                <w:rFonts w:ascii="Times New Roman" w:hAnsi="Times New Roman"/>
                <w:lang w:eastAsia="ru-RU"/>
              </w:rPr>
              <w:t>вес, %</w:t>
            </w:r>
          </w:p>
        </w:tc>
        <w:tc>
          <w:tcPr>
            <w:tcW w:w="992" w:type="dxa"/>
            <w:tcBorders>
              <w:top w:val="single" w:sz="4" w:space="0" w:color="auto"/>
              <w:left w:val="single" w:sz="4" w:space="0" w:color="auto"/>
              <w:bottom w:val="single" w:sz="4" w:space="0" w:color="auto"/>
              <w:right w:val="single" w:sz="4" w:space="0" w:color="auto"/>
            </w:tcBorders>
            <w:vAlign w:val="center"/>
            <w:hideMark/>
          </w:tcPr>
          <w:p w:rsidR="00011258" w:rsidRPr="00011258" w:rsidRDefault="005B1066"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тыс</w:t>
            </w:r>
            <w:r w:rsidR="00011258" w:rsidRPr="00011258">
              <w:rPr>
                <w:rFonts w:ascii="Times New Roman" w:hAnsi="Times New Roman"/>
                <w:lang w:eastAsia="ru-RU"/>
              </w:rPr>
              <w:t>. руб.</w:t>
            </w:r>
          </w:p>
        </w:tc>
        <w:tc>
          <w:tcPr>
            <w:tcW w:w="567" w:type="dxa"/>
            <w:tcBorders>
              <w:top w:val="single" w:sz="4" w:space="0" w:color="auto"/>
              <w:left w:val="single" w:sz="4" w:space="0" w:color="auto"/>
              <w:bottom w:val="single" w:sz="4" w:space="0" w:color="auto"/>
              <w:right w:val="single" w:sz="4" w:space="0" w:color="auto"/>
            </w:tcBorders>
            <w:vAlign w:val="center"/>
            <w:hideMark/>
          </w:tcPr>
          <w:p w:rsidR="00011258" w:rsidRPr="00011258" w:rsidRDefault="00011258" w:rsidP="00011258">
            <w:pPr>
              <w:suppressAutoHyphens/>
              <w:autoSpaceDE w:val="0"/>
              <w:autoSpaceDN w:val="0"/>
              <w:adjustRightInd w:val="0"/>
              <w:jc w:val="center"/>
              <w:rPr>
                <w:rFonts w:ascii="Times New Roman" w:hAnsi="Times New Roman"/>
                <w:lang w:eastAsia="ru-RU"/>
              </w:rPr>
            </w:pPr>
            <w:r w:rsidRPr="00011258">
              <w:rPr>
                <w:rFonts w:ascii="Times New Roman" w:hAnsi="Times New Roman"/>
                <w:lang w:eastAsia="ru-RU"/>
              </w:rPr>
              <w:t>уд.</w:t>
            </w:r>
            <w:r w:rsidR="005B1066">
              <w:rPr>
                <w:rFonts w:ascii="Times New Roman" w:hAnsi="Times New Roman"/>
                <w:lang w:eastAsia="ru-RU"/>
              </w:rPr>
              <w:t xml:space="preserve"> </w:t>
            </w:r>
            <w:r w:rsidRPr="00011258">
              <w:rPr>
                <w:rFonts w:ascii="Times New Roman" w:hAnsi="Times New Roman"/>
                <w:lang w:eastAsia="ru-RU"/>
              </w:rPr>
              <w:t>вес, %</w:t>
            </w:r>
          </w:p>
        </w:tc>
      </w:tr>
      <w:tr w:rsidR="00011258" w:rsidRPr="00011258" w:rsidTr="0072011D">
        <w:trPr>
          <w:trHeight w:val="336"/>
        </w:trPr>
        <w:tc>
          <w:tcPr>
            <w:tcW w:w="2977" w:type="dxa"/>
            <w:tcBorders>
              <w:top w:val="single" w:sz="4" w:space="0" w:color="auto"/>
              <w:left w:val="single" w:sz="4" w:space="0" w:color="auto"/>
              <w:bottom w:val="single" w:sz="4" w:space="0" w:color="auto"/>
              <w:right w:val="single" w:sz="4" w:space="0" w:color="auto"/>
            </w:tcBorders>
            <w:hideMark/>
          </w:tcPr>
          <w:p w:rsidR="00011258" w:rsidRPr="005B1066" w:rsidRDefault="00011258" w:rsidP="00011258">
            <w:pPr>
              <w:suppressAutoHyphens/>
              <w:autoSpaceDE w:val="0"/>
              <w:autoSpaceDN w:val="0"/>
              <w:adjustRightInd w:val="0"/>
              <w:rPr>
                <w:rFonts w:ascii="Times New Roman" w:hAnsi="Times New Roman"/>
                <w:b/>
                <w:lang w:eastAsia="ru-RU"/>
              </w:rPr>
            </w:pPr>
            <w:r w:rsidRPr="005B1066">
              <w:rPr>
                <w:rFonts w:ascii="Times New Roman" w:hAnsi="Times New Roman"/>
                <w:b/>
                <w:lang w:eastAsia="ru-RU"/>
              </w:rPr>
              <w:t xml:space="preserve">Неналоговые доходы, </w:t>
            </w:r>
          </w:p>
          <w:p w:rsidR="00011258" w:rsidRPr="005B1066" w:rsidRDefault="00011258" w:rsidP="00011258">
            <w:pPr>
              <w:suppressAutoHyphens/>
              <w:autoSpaceDE w:val="0"/>
              <w:autoSpaceDN w:val="0"/>
              <w:adjustRightInd w:val="0"/>
              <w:rPr>
                <w:rFonts w:ascii="Times New Roman" w:hAnsi="Times New Roman"/>
                <w:b/>
                <w:lang w:eastAsia="ru-RU"/>
              </w:rPr>
            </w:pPr>
            <w:r w:rsidRPr="005B1066">
              <w:rPr>
                <w:rFonts w:ascii="Times New Roman" w:hAnsi="Times New Roman"/>
                <w:b/>
                <w:lang w:eastAsia="ru-RU"/>
              </w:rPr>
              <w:t>из них:</w:t>
            </w:r>
          </w:p>
        </w:tc>
        <w:tc>
          <w:tcPr>
            <w:tcW w:w="992" w:type="dxa"/>
            <w:tcBorders>
              <w:top w:val="single" w:sz="4" w:space="0" w:color="auto"/>
              <w:left w:val="single" w:sz="4" w:space="0" w:color="auto"/>
              <w:bottom w:val="single" w:sz="4" w:space="0" w:color="auto"/>
              <w:right w:val="single" w:sz="4" w:space="0" w:color="auto"/>
            </w:tcBorders>
            <w:vAlign w:val="center"/>
            <w:hideMark/>
          </w:tcPr>
          <w:p w:rsidR="00011258" w:rsidRPr="005B1066" w:rsidRDefault="00DF1565" w:rsidP="00C13187">
            <w:pPr>
              <w:suppressAutoHyphens/>
              <w:autoSpaceDE w:val="0"/>
              <w:autoSpaceDN w:val="0"/>
              <w:adjustRightInd w:val="0"/>
              <w:jc w:val="center"/>
              <w:rPr>
                <w:rFonts w:ascii="Times New Roman" w:hAnsi="Times New Roman"/>
                <w:b/>
                <w:lang w:eastAsia="ru-RU"/>
              </w:rPr>
            </w:pPr>
            <w:r>
              <w:rPr>
                <w:rFonts w:ascii="Times New Roman" w:hAnsi="Times New Roman"/>
                <w:b/>
                <w:lang w:eastAsia="ru-RU"/>
              </w:rPr>
              <w:t>35 396,3</w:t>
            </w:r>
          </w:p>
        </w:tc>
        <w:tc>
          <w:tcPr>
            <w:tcW w:w="567" w:type="dxa"/>
            <w:tcBorders>
              <w:top w:val="single" w:sz="4" w:space="0" w:color="auto"/>
              <w:left w:val="single" w:sz="4" w:space="0" w:color="auto"/>
              <w:bottom w:val="single" w:sz="4" w:space="0" w:color="auto"/>
              <w:right w:val="single" w:sz="4" w:space="0" w:color="auto"/>
            </w:tcBorders>
            <w:vAlign w:val="center"/>
            <w:hideMark/>
          </w:tcPr>
          <w:p w:rsidR="00011258" w:rsidRPr="005B1066" w:rsidRDefault="005B1066" w:rsidP="00011258">
            <w:pPr>
              <w:suppressAutoHyphens/>
              <w:autoSpaceDE w:val="0"/>
              <w:autoSpaceDN w:val="0"/>
              <w:adjustRightInd w:val="0"/>
              <w:jc w:val="center"/>
              <w:rPr>
                <w:rFonts w:ascii="Times New Roman" w:hAnsi="Times New Roman"/>
                <w:b/>
                <w:lang w:eastAsia="ru-RU"/>
              </w:rPr>
            </w:pPr>
            <w:r w:rsidRPr="005B1066">
              <w:rPr>
                <w:rFonts w:ascii="Times New Roman" w:hAnsi="Times New Roman"/>
                <w:b/>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11258" w:rsidRPr="005B1066" w:rsidRDefault="00DF1565" w:rsidP="00011258">
            <w:pPr>
              <w:suppressAutoHyphens/>
              <w:autoSpaceDE w:val="0"/>
              <w:autoSpaceDN w:val="0"/>
              <w:adjustRightInd w:val="0"/>
              <w:jc w:val="center"/>
              <w:rPr>
                <w:rFonts w:ascii="Times New Roman" w:hAnsi="Times New Roman"/>
                <w:b/>
                <w:lang w:eastAsia="ru-RU"/>
              </w:rPr>
            </w:pPr>
            <w:r>
              <w:rPr>
                <w:rFonts w:ascii="Times New Roman" w:hAnsi="Times New Roman"/>
                <w:b/>
                <w:lang w:eastAsia="ru-RU"/>
              </w:rPr>
              <w:t>31 347,7</w:t>
            </w:r>
          </w:p>
        </w:tc>
        <w:tc>
          <w:tcPr>
            <w:tcW w:w="567" w:type="dxa"/>
            <w:tcBorders>
              <w:top w:val="single" w:sz="4" w:space="0" w:color="auto"/>
              <w:left w:val="single" w:sz="4" w:space="0" w:color="auto"/>
              <w:bottom w:val="single" w:sz="4" w:space="0" w:color="auto"/>
              <w:right w:val="single" w:sz="4" w:space="0" w:color="auto"/>
            </w:tcBorders>
            <w:vAlign w:val="center"/>
            <w:hideMark/>
          </w:tcPr>
          <w:p w:rsidR="00011258" w:rsidRPr="005B1066" w:rsidRDefault="005B1066" w:rsidP="00011258">
            <w:pPr>
              <w:suppressAutoHyphens/>
              <w:autoSpaceDE w:val="0"/>
              <w:autoSpaceDN w:val="0"/>
              <w:adjustRightInd w:val="0"/>
              <w:jc w:val="center"/>
              <w:rPr>
                <w:rFonts w:ascii="Times New Roman" w:hAnsi="Times New Roman"/>
                <w:b/>
                <w:lang w:eastAsia="ru-RU"/>
              </w:rPr>
            </w:pPr>
            <w:r w:rsidRPr="005B1066">
              <w:rPr>
                <w:rFonts w:ascii="Times New Roman" w:hAnsi="Times New Roman"/>
                <w:b/>
                <w:lang w:eastAsia="ru-RU"/>
              </w:rPr>
              <w:t>100</w:t>
            </w:r>
          </w:p>
        </w:tc>
        <w:tc>
          <w:tcPr>
            <w:tcW w:w="993" w:type="dxa"/>
            <w:tcBorders>
              <w:top w:val="single" w:sz="4" w:space="0" w:color="auto"/>
              <w:left w:val="single" w:sz="4" w:space="0" w:color="auto"/>
              <w:bottom w:val="single" w:sz="4" w:space="0" w:color="auto"/>
              <w:right w:val="single" w:sz="4" w:space="0" w:color="auto"/>
            </w:tcBorders>
            <w:vAlign w:val="center"/>
          </w:tcPr>
          <w:p w:rsidR="00011258" w:rsidRPr="005B1066" w:rsidRDefault="005A5F1B" w:rsidP="00011258">
            <w:pPr>
              <w:suppressAutoHyphens/>
              <w:autoSpaceDE w:val="0"/>
              <w:autoSpaceDN w:val="0"/>
              <w:adjustRightInd w:val="0"/>
              <w:jc w:val="center"/>
              <w:rPr>
                <w:rFonts w:ascii="Times New Roman" w:hAnsi="Times New Roman"/>
                <w:b/>
                <w:lang w:eastAsia="ru-RU"/>
              </w:rPr>
            </w:pPr>
            <w:r>
              <w:rPr>
                <w:rFonts w:ascii="Times New Roman" w:hAnsi="Times New Roman"/>
                <w:b/>
                <w:lang w:eastAsia="ru-RU"/>
              </w:rPr>
              <w:t>32 100,5</w:t>
            </w:r>
          </w:p>
        </w:tc>
        <w:tc>
          <w:tcPr>
            <w:tcW w:w="567" w:type="dxa"/>
            <w:tcBorders>
              <w:top w:val="single" w:sz="4" w:space="0" w:color="auto"/>
              <w:left w:val="single" w:sz="4" w:space="0" w:color="auto"/>
              <w:bottom w:val="single" w:sz="4" w:space="0" w:color="auto"/>
              <w:right w:val="single" w:sz="4" w:space="0" w:color="auto"/>
            </w:tcBorders>
            <w:vAlign w:val="center"/>
            <w:hideMark/>
          </w:tcPr>
          <w:p w:rsidR="00011258" w:rsidRPr="005B1066" w:rsidRDefault="005B1066" w:rsidP="00011258">
            <w:pPr>
              <w:suppressAutoHyphens/>
              <w:autoSpaceDE w:val="0"/>
              <w:autoSpaceDN w:val="0"/>
              <w:adjustRightInd w:val="0"/>
              <w:jc w:val="center"/>
              <w:rPr>
                <w:rFonts w:ascii="Times New Roman" w:hAnsi="Times New Roman"/>
                <w:b/>
                <w:lang w:eastAsia="ru-RU"/>
              </w:rPr>
            </w:pPr>
            <w:r w:rsidRPr="005B1066">
              <w:rPr>
                <w:rFonts w:ascii="Times New Roman" w:hAnsi="Times New Roman"/>
                <w:b/>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011258" w:rsidRPr="005B1066" w:rsidRDefault="005A5F1B" w:rsidP="00011258">
            <w:pPr>
              <w:suppressAutoHyphens/>
              <w:autoSpaceDE w:val="0"/>
              <w:autoSpaceDN w:val="0"/>
              <w:adjustRightInd w:val="0"/>
              <w:jc w:val="center"/>
              <w:rPr>
                <w:rFonts w:ascii="Times New Roman" w:hAnsi="Times New Roman"/>
                <w:b/>
                <w:lang w:eastAsia="ru-RU"/>
              </w:rPr>
            </w:pPr>
            <w:r>
              <w:rPr>
                <w:rFonts w:ascii="Times New Roman" w:hAnsi="Times New Roman"/>
                <w:b/>
                <w:lang w:eastAsia="ru-RU"/>
              </w:rPr>
              <w:t>32 866,0</w:t>
            </w:r>
          </w:p>
        </w:tc>
        <w:tc>
          <w:tcPr>
            <w:tcW w:w="567" w:type="dxa"/>
            <w:tcBorders>
              <w:top w:val="single" w:sz="4" w:space="0" w:color="auto"/>
              <w:left w:val="single" w:sz="4" w:space="0" w:color="auto"/>
              <w:bottom w:val="single" w:sz="4" w:space="0" w:color="auto"/>
              <w:right w:val="single" w:sz="4" w:space="0" w:color="auto"/>
            </w:tcBorders>
            <w:vAlign w:val="center"/>
            <w:hideMark/>
          </w:tcPr>
          <w:p w:rsidR="00011258" w:rsidRPr="005B1066" w:rsidRDefault="005B1066" w:rsidP="00011258">
            <w:pPr>
              <w:suppressAutoHyphens/>
              <w:autoSpaceDE w:val="0"/>
              <w:autoSpaceDN w:val="0"/>
              <w:adjustRightInd w:val="0"/>
              <w:jc w:val="center"/>
              <w:rPr>
                <w:rFonts w:ascii="Times New Roman" w:hAnsi="Times New Roman"/>
                <w:b/>
                <w:lang w:eastAsia="ru-RU"/>
              </w:rPr>
            </w:pPr>
            <w:r w:rsidRPr="005B1066">
              <w:rPr>
                <w:rFonts w:ascii="Times New Roman" w:hAnsi="Times New Roman"/>
                <w:b/>
                <w:lang w:eastAsia="ru-RU"/>
              </w:rPr>
              <w:t>100</w:t>
            </w:r>
          </w:p>
        </w:tc>
      </w:tr>
      <w:tr w:rsidR="00011258" w:rsidRPr="00011258" w:rsidTr="0072011D">
        <w:tc>
          <w:tcPr>
            <w:tcW w:w="2977" w:type="dxa"/>
            <w:tcBorders>
              <w:top w:val="single" w:sz="4" w:space="0" w:color="auto"/>
              <w:left w:val="single" w:sz="4" w:space="0" w:color="auto"/>
              <w:bottom w:val="single" w:sz="4" w:space="0" w:color="auto"/>
              <w:right w:val="single" w:sz="4" w:space="0" w:color="auto"/>
            </w:tcBorders>
            <w:hideMark/>
          </w:tcPr>
          <w:p w:rsidR="00011258" w:rsidRPr="00011258" w:rsidRDefault="0072011D" w:rsidP="0072011D">
            <w:pPr>
              <w:suppressAutoHyphens/>
              <w:autoSpaceDE w:val="0"/>
              <w:autoSpaceDN w:val="0"/>
              <w:adjustRightInd w:val="0"/>
              <w:rPr>
                <w:rFonts w:ascii="Times New Roman" w:hAnsi="Times New Roman"/>
                <w:lang w:eastAsia="ru-RU"/>
              </w:rPr>
            </w:pPr>
            <w:r>
              <w:rPr>
                <w:rFonts w:ascii="Times New Roman" w:hAnsi="Times New Roman"/>
                <w:lang w:eastAsia="ru-RU"/>
              </w:rPr>
              <w:t>П</w:t>
            </w:r>
            <w:r w:rsidR="00011258" w:rsidRPr="00011258">
              <w:rPr>
                <w:rFonts w:ascii="Times New Roman" w:hAnsi="Times New Roman"/>
                <w:lang w:eastAsia="ru-RU"/>
              </w:rPr>
              <w:t xml:space="preserve">латежи от </w:t>
            </w:r>
            <w:r>
              <w:rPr>
                <w:rFonts w:ascii="Times New Roman" w:hAnsi="Times New Roman"/>
                <w:lang w:eastAsia="ru-RU"/>
              </w:rPr>
              <w:t>муниципаль</w:t>
            </w:r>
            <w:r w:rsidR="00011258" w:rsidRPr="00011258">
              <w:rPr>
                <w:rFonts w:ascii="Times New Roman" w:hAnsi="Times New Roman"/>
                <w:lang w:eastAsia="ru-RU"/>
              </w:rPr>
              <w:t>ных унитарных предприятий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011258" w:rsidRPr="00011258" w:rsidRDefault="005B1066"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011258" w:rsidRPr="00011258" w:rsidRDefault="0072011D"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011258" w:rsidRPr="00011258" w:rsidRDefault="007171C6"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011258" w:rsidRPr="00011258" w:rsidRDefault="0092558B"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11258" w:rsidRPr="00011258" w:rsidRDefault="007171C6"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011258" w:rsidRPr="00011258" w:rsidRDefault="004A49C5"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011258" w:rsidRPr="00011258" w:rsidRDefault="007171C6"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011258" w:rsidRPr="00011258" w:rsidRDefault="004A49C5"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0</w:t>
            </w:r>
          </w:p>
        </w:tc>
      </w:tr>
      <w:tr w:rsidR="00011258" w:rsidRPr="00011258" w:rsidTr="0072011D">
        <w:tc>
          <w:tcPr>
            <w:tcW w:w="2977" w:type="dxa"/>
            <w:tcBorders>
              <w:top w:val="single" w:sz="4" w:space="0" w:color="auto"/>
              <w:left w:val="single" w:sz="4" w:space="0" w:color="auto"/>
              <w:bottom w:val="single" w:sz="4" w:space="0" w:color="auto"/>
              <w:right w:val="single" w:sz="4" w:space="0" w:color="auto"/>
            </w:tcBorders>
          </w:tcPr>
          <w:p w:rsidR="00011258" w:rsidRPr="00011258" w:rsidRDefault="0072011D" w:rsidP="0072011D">
            <w:pPr>
              <w:suppressAutoHyphens/>
              <w:autoSpaceDE w:val="0"/>
              <w:autoSpaceDN w:val="0"/>
              <w:adjustRightInd w:val="0"/>
              <w:rPr>
                <w:rFonts w:ascii="Times New Roman" w:hAnsi="Times New Roman"/>
                <w:lang w:eastAsia="ru-RU"/>
              </w:rPr>
            </w:pPr>
            <w:r>
              <w:rPr>
                <w:rFonts w:ascii="Times New Roman" w:hAnsi="Times New Roman"/>
                <w:lang w:eastAsia="ru-RU"/>
              </w:rPr>
              <w:t xml:space="preserve"> Д</w:t>
            </w:r>
            <w:r w:rsidR="00011258" w:rsidRPr="00011258">
              <w:rPr>
                <w:rFonts w:ascii="Times New Roman" w:hAnsi="Times New Roman"/>
                <w:lang w:eastAsia="ru-RU"/>
              </w:rPr>
              <w:t>оходы от сдачи в аренду имущества</w:t>
            </w:r>
          </w:p>
        </w:tc>
        <w:tc>
          <w:tcPr>
            <w:tcW w:w="992" w:type="dxa"/>
            <w:tcBorders>
              <w:top w:val="single" w:sz="4" w:space="0" w:color="auto"/>
              <w:left w:val="single" w:sz="4" w:space="0" w:color="auto"/>
              <w:bottom w:val="single" w:sz="4" w:space="0" w:color="auto"/>
              <w:right w:val="single" w:sz="4" w:space="0" w:color="auto"/>
            </w:tcBorders>
            <w:vAlign w:val="center"/>
          </w:tcPr>
          <w:p w:rsidR="00011258" w:rsidRPr="00011258" w:rsidRDefault="00DF1565"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11 055,7</w:t>
            </w:r>
          </w:p>
        </w:tc>
        <w:tc>
          <w:tcPr>
            <w:tcW w:w="567" w:type="dxa"/>
            <w:tcBorders>
              <w:top w:val="single" w:sz="4" w:space="0" w:color="auto"/>
              <w:left w:val="single" w:sz="4" w:space="0" w:color="auto"/>
              <w:bottom w:val="single" w:sz="4" w:space="0" w:color="auto"/>
              <w:right w:val="single" w:sz="4" w:space="0" w:color="auto"/>
            </w:tcBorders>
            <w:vAlign w:val="center"/>
          </w:tcPr>
          <w:p w:rsidR="00011258" w:rsidRPr="00011258" w:rsidRDefault="00DF1565"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31,2</w:t>
            </w:r>
          </w:p>
        </w:tc>
        <w:tc>
          <w:tcPr>
            <w:tcW w:w="992" w:type="dxa"/>
            <w:tcBorders>
              <w:top w:val="single" w:sz="4" w:space="0" w:color="auto"/>
              <w:left w:val="single" w:sz="4" w:space="0" w:color="auto"/>
              <w:bottom w:val="single" w:sz="4" w:space="0" w:color="auto"/>
              <w:right w:val="single" w:sz="4" w:space="0" w:color="auto"/>
            </w:tcBorders>
            <w:vAlign w:val="center"/>
          </w:tcPr>
          <w:p w:rsidR="00011258" w:rsidRPr="00011258" w:rsidRDefault="00DF1565"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9 477,8</w:t>
            </w:r>
          </w:p>
        </w:tc>
        <w:tc>
          <w:tcPr>
            <w:tcW w:w="567" w:type="dxa"/>
            <w:tcBorders>
              <w:top w:val="single" w:sz="4" w:space="0" w:color="auto"/>
              <w:left w:val="single" w:sz="4" w:space="0" w:color="auto"/>
              <w:bottom w:val="single" w:sz="4" w:space="0" w:color="auto"/>
              <w:right w:val="single" w:sz="4" w:space="0" w:color="auto"/>
            </w:tcBorders>
            <w:vAlign w:val="center"/>
          </w:tcPr>
          <w:p w:rsidR="00011258" w:rsidRPr="00011258" w:rsidRDefault="00DF1565"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30,2</w:t>
            </w:r>
          </w:p>
        </w:tc>
        <w:tc>
          <w:tcPr>
            <w:tcW w:w="993" w:type="dxa"/>
            <w:tcBorders>
              <w:top w:val="single" w:sz="4" w:space="0" w:color="auto"/>
              <w:left w:val="single" w:sz="4" w:space="0" w:color="auto"/>
              <w:bottom w:val="single" w:sz="4" w:space="0" w:color="auto"/>
              <w:right w:val="single" w:sz="4" w:space="0" w:color="auto"/>
            </w:tcBorders>
            <w:vAlign w:val="center"/>
          </w:tcPr>
          <w:p w:rsidR="00011258" w:rsidRPr="00011258" w:rsidRDefault="005A5F1B"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9 477,8</w:t>
            </w:r>
          </w:p>
        </w:tc>
        <w:tc>
          <w:tcPr>
            <w:tcW w:w="567" w:type="dxa"/>
            <w:tcBorders>
              <w:top w:val="single" w:sz="4" w:space="0" w:color="auto"/>
              <w:left w:val="single" w:sz="4" w:space="0" w:color="auto"/>
              <w:bottom w:val="single" w:sz="4" w:space="0" w:color="auto"/>
              <w:right w:val="single" w:sz="4" w:space="0" w:color="auto"/>
            </w:tcBorders>
            <w:vAlign w:val="center"/>
          </w:tcPr>
          <w:p w:rsidR="00011258" w:rsidRPr="00011258" w:rsidRDefault="005A5F1B" w:rsidP="00DA122A">
            <w:pPr>
              <w:suppressAutoHyphens/>
              <w:autoSpaceDE w:val="0"/>
              <w:autoSpaceDN w:val="0"/>
              <w:adjustRightInd w:val="0"/>
              <w:jc w:val="center"/>
              <w:rPr>
                <w:rFonts w:ascii="Times New Roman" w:hAnsi="Times New Roman"/>
                <w:lang w:eastAsia="ru-RU"/>
              </w:rPr>
            </w:pPr>
            <w:r>
              <w:rPr>
                <w:rFonts w:ascii="Times New Roman" w:hAnsi="Times New Roman"/>
                <w:lang w:eastAsia="ru-RU"/>
              </w:rPr>
              <w:t>29,5</w:t>
            </w:r>
          </w:p>
        </w:tc>
        <w:tc>
          <w:tcPr>
            <w:tcW w:w="992" w:type="dxa"/>
            <w:tcBorders>
              <w:top w:val="single" w:sz="4" w:space="0" w:color="auto"/>
              <w:left w:val="single" w:sz="4" w:space="0" w:color="auto"/>
              <w:bottom w:val="single" w:sz="4" w:space="0" w:color="auto"/>
              <w:right w:val="single" w:sz="4" w:space="0" w:color="auto"/>
            </w:tcBorders>
            <w:vAlign w:val="center"/>
          </w:tcPr>
          <w:p w:rsidR="00011258" w:rsidRPr="00011258" w:rsidRDefault="005A5F1B"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9477,8</w:t>
            </w:r>
          </w:p>
        </w:tc>
        <w:tc>
          <w:tcPr>
            <w:tcW w:w="567" w:type="dxa"/>
            <w:tcBorders>
              <w:top w:val="single" w:sz="4" w:space="0" w:color="auto"/>
              <w:left w:val="single" w:sz="4" w:space="0" w:color="auto"/>
              <w:bottom w:val="single" w:sz="4" w:space="0" w:color="auto"/>
              <w:right w:val="single" w:sz="4" w:space="0" w:color="auto"/>
            </w:tcBorders>
            <w:vAlign w:val="center"/>
          </w:tcPr>
          <w:p w:rsidR="00011258" w:rsidRPr="00011258" w:rsidRDefault="005A5F1B"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28,8</w:t>
            </w:r>
          </w:p>
        </w:tc>
      </w:tr>
      <w:tr w:rsidR="00011258" w:rsidRPr="00011258" w:rsidTr="00DF1565">
        <w:tc>
          <w:tcPr>
            <w:tcW w:w="2977" w:type="dxa"/>
            <w:tcBorders>
              <w:top w:val="single" w:sz="4" w:space="0" w:color="auto"/>
              <w:left w:val="single" w:sz="4" w:space="0" w:color="auto"/>
              <w:bottom w:val="single" w:sz="4" w:space="0" w:color="auto"/>
              <w:right w:val="single" w:sz="4" w:space="0" w:color="auto"/>
            </w:tcBorders>
            <w:hideMark/>
          </w:tcPr>
          <w:p w:rsidR="00011258" w:rsidRPr="00011258" w:rsidRDefault="0072011D" w:rsidP="005B1066">
            <w:pPr>
              <w:suppressAutoHyphens/>
              <w:autoSpaceDE w:val="0"/>
              <w:autoSpaceDN w:val="0"/>
              <w:adjustRightInd w:val="0"/>
              <w:rPr>
                <w:rFonts w:ascii="Times New Roman" w:hAnsi="Times New Roman"/>
                <w:lang w:eastAsia="ru-RU"/>
              </w:rPr>
            </w:pPr>
            <w:r>
              <w:rPr>
                <w:rFonts w:ascii="Times New Roman" w:hAnsi="Times New Roman"/>
                <w:lang w:eastAsia="ru-RU"/>
              </w:rPr>
              <w:t>Д</w:t>
            </w:r>
            <w:r w:rsidR="005B1066" w:rsidRPr="00011258">
              <w:rPr>
                <w:rFonts w:ascii="Times New Roman" w:hAnsi="Times New Roman"/>
                <w:lang w:eastAsia="ru-RU"/>
              </w:rPr>
              <w:t xml:space="preserve">оходы от сдачи в аренду </w:t>
            </w:r>
            <w:r w:rsidR="005B1066">
              <w:rPr>
                <w:rFonts w:ascii="Times New Roman" w:hAnsi="Times New Roman"/>
                <w:lang w:eastAsia="ru-RU"/>
              </w:rPr>
              <w:t>земельных участков</w:t>
            </w:r>
          </w:p>
        </w:tc>
        <w:tc>
          <w:tcPr>
            <w:tcW w:w="992" w:type="dxa"/>
            <w:tcBorders>
              <w:top w:val="single" w:sz="4" w:space="0" w:color="auto"/>
              <w:left w:val="single" w:sz="4" w:space="0" w:color="auto"/>
              <w:bottom w:val="single" w:sz="4" w:space="0" w:color="auto"/>
              <w:right w:val="single" w:sz="4" w:space="0" w:color="auto"/>
            </w:tcBorders>
            <w:vAlign w:val="center"/>
          </w:tcPr>
          <w:p w:rsidR="00011258" w:rsidRPr="00011258" w:rsidRDefault="00DF1565" w:rsidP="0032224F">
            <w:pPr>
              <w:suppressAutoHyphens/>
              <w:autoSpaceDE w:val="0"/>
              <w:autoSpaceDN w:val="0"/>
              <w:adjustRightInd w:val="0"/>
              <w:jc w:val="center"/>
              <w:rPr>
                <w:rFonts w:ascii="Times New Roman" w:hAnsi="Times New Roman"/>
                <w:lang w:eastAsia="ru-RU"/>
              </w:rPr>
            </w:pPr>
            <w:r>
              <w:rPr>
                <w:rFonts w:ascii="Times New Roman" w:hAnsi="Times New Roman"/>
                <w:lang w:eastAsia="ru-RU"/>
              </w:rPr>
              <w:t>2 533,3</w:t>
            </w:r>
          </w:p>
        </w:tc>
        <w:tc>
          <w:tcPr>
            <w:tcW w:w="567" w:type="dxa"/>
            <w:tcBorders>
              <w:top w:val="single" w:sz="4" w:space="0" w:color="auto"/>
              <w:left w:val="single" w:sz="4" w:space="0" w:color="auto"/>
              <w:bottom w:val="single" w:sz="4" w:space="0" w:color="auto"/>
              <w:right w:val="single" w:sz="4" w:space="0" w:color="auto"/>
            </w:tcBorders>
            <w:vAlign w:val="center"/>
          </w:tcPr>
          <w:p w:rsidR="00011258" w:rsidRPr="00011258" w:rsidRDefault="00DF1565" w:rsidP="0032224F">
            <w:pPr>
              <w:suppressAutoHyphens/>
              <w:autoSpaceDE w:val="0"/>
              <w:autoSpaceDN w:val="0"/>
              <w:adjustRightInd w:val="0"/>
              <w:jc w:val="center"/>
              <w:rPr>
                <w:rFonts w:ascii="Times New Roman" w:hAnsi="Times New Roman"/>
                <w:lang w:eastAsia="ru-RU"/>
              </w:rPr>
            </w:pPr>
            <w:r>
              <w:rPr>
                <w:rFonts w:ascii="Times New Roman" w:hAnsi="Times New Roman"/>
                <w:lang w:eastAsia="ru-RU"/>
              </w:rPr>
              <w:t>7,2</w:t>
            </w:r>
          </w:p>
        </w:tc>
        <w:tc>
          <w:tcPr>
            <w:tcW w:w="992" w:type="dxa"/>
            <w:tcBorders>
              <w:top w:val="single" w:sz="4" w:space="0" w:color="auto"/>
              <w:left w:val="single" w:sz="4" w:space="0" w:color="auto"/>
              <w:bottom w:val="single" w:sz="4" w:space="0" w:color="auto"/>
              <w:right w:val="single" w:sz="4" w:space="0" w:color="auto"/>
            </w:tcBorders>
            <w:vAlign w:val="center"/>
          </w:tcPr>
          <w:p w:rsidR="00011258" w:rsidRPr="00011258" w:rsidRDefault="00DF1565" w:rsidP="00D53135">
            <w:pPr>
              <w:suppressAutoHyphens/>
              <w:autoSpaceDE w:val="0"/>
              <w:autoSpaceDN w:val="0"/>
              <w:adjustRightInd w:val="0"/>
              <w:jc w:val="center"/>
              <w:rPr>
                <w:rFonts w:ascii="Times New Roman" w:hAnsi="Times New Roman"/>
                <w:lang w:eastAsia="ru-RU"/>
              </w:rPr>
            </w:pPr>
            <w:r>
              <w:rPr>
                <w:rFonts w:ascii="Times New Roman" w:hAnsi="Times New Roman"/>
                <w:lang w:eastAsia="ru-RU"/>
              </w:rPr>
              <w:t>2 577,5</w:t>
            </w:r>
          </w:p>
        </w:tc>
        <w:tc>
          <w:tcPr>
            <w:tcW w:w="567" w:type="dxa"/>
            <w:tcBorders>
              <w:top w:val="single" w:sz="4" w:space="0" w:color="auto"/>
              <w:left w:val="single" w:sz="4" w:space="0" w:color="auto"/>
              <w:bottom w:val="single" w:sz="4" w:space="0" w:color="auto"/>
              <w:right w:val="single" w:sz="4" w:space="0" w:color="auto"/>
            </w:tcBorders>
            <w:vAlign w:val="center"/>
          </w:tcPr>
          <w:p w:rsidR="00011258" w:rsidRPr="00011258" w:rsidRDefault="00DF1565"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8,2</w:t>
            </w:r>
          </w:p>
        </w:tc>
        <w:tc>
          <w:tcPr>
            <w:tcW w:w="993" w:type="dxa"/>
            <w:tcBorders>
              <w:top w:val="single" w:sz="4" w:space="0" w:color="auto"/>
              <w:left w:val="single" w:sz="4" w:space="0" w:color="auto"/>
              <w:bottom w:val="single" w:sz="4" w:space="0" w:color="auto"/>
              <w:right w:val="single" w:sz="4" w:space="0" w:color="auto"/>
            </w:tcBorders>
            <w:vAlign w:val="center"/>
          </w:tcPr>
          <w:p w:rsidR="00011258" w:rsidRPr="00011258" w:rsidRDefault="005A5F1B"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2 577,5</w:t>
            </w:r>
          </w:p>
        </w:tc>
        <w:tc>
          <w:tcPr>
            <w:tcW w:w="567" w:type="dxa"/>
            <w:tcBorders>
              <w:top w:val="single" w:sz="4" w:space="0" w:color="auto"/>
              <w:left w:val="single" w:sz="4" w:space="0" w:color="auto"/>
              <w:bottom w:val="single" w:sz="4" w:space="0" w:color="auto"/>
              <w:right w:val="single" w:sz="4" w:space="0" w:color="auto"/>
            </w:tcBorders>
            <w:vAlign w:val="center"/>
          </w:tcPr>
          <w:p w:rsidR="0015742E" w:rsidRPr="00011258" w:rsidRDefault="005A5F1B" w:rsidP="0015742E">
            <w:pPr>
              <w:suppressAutoHyphens/>
              <w:autoSpaceDE w:val="0"/>
              <w:autoSpaceDN w:val="0"/>
              <w:adjustRightInd w:val="0"/>
              <w:jc w:val="center"/>
              <w:rPr>
                <w:rFonts w:ascii="Times New Roman" w:hAnsi="Times New Roman"/>
                <w:lang w:eastAsia="ru-RU"/>
              </w:rPr>
            </w:pPr>
            <w:r>
              <w:rPr>
                <w:rFonts w:ascii="Times New Roman" w:hAnsi="Times New Roman"/>
                <w:lang w:eastAsia="ru-RU"/>
              </w:rPr>
              <w:t>8,0</w:t>
            </w:r>
          </w:p>
        </w:tc>
        <w:tc>
          <w:tcPr>
            <w:tcW w:w="992" w:type="dxa"/>
            <w:tcBorders>
              <w:top w:val="single" w:sz="4" w:space="0" w:color="auto"/>
              <w:left w:val="single" w:sz="4" w:space="0" w:color="auto"/>
              <w:bottom w:val="single" w:sz="4" w:space="0" w:color="auto"/>
              <w:right w:val="single" w:sz="4" w:space="0" w:color="auto"/>
            </w:tcBorders>
            <w:vAlign w:val="center"/>
          </w:tcPr>
          <w:p w:rsidR="00011258" w:rsidRPr="00011258" w:rsidRDefault="005A5F1B" w:rsidP="00710E67">
            <w:pPr>
              <w:suppressAutoHyphens/>
              <w:autoSpaceDE w:val="0"/>
              <w:autoSpaceDN w:val="0"/>
              <w:adjustRightInd w:val="0"/>
              <w:jc w:val="center"/>
              <w:rPr>
                <w:rFonts w:ascii="Times New Roman" w:hAnsi="Times New Roman"/>
                <w:lang w:eastAsia="ru-RU"/>
              </w:rPr>
            </w:pPr>
            <w:r>
              <w:rPr>
                <w:rFonts w:ascii="Times New Roman" w:hAnsi="Times New Roman"/>
                <w:lang w:eastAsia="ru-RU"/>
              </w:rPr>
              <w:t>2 577,5</w:t>
            </w:r>
          </w:p>
        </w:tc>
        <w:tc>
          <w:tcPr>
            <w:tcW w:w="567" w:type="dxa"/>
            <w:tcBorders>
              <w:top w:val="single" w:sz="4" w:space="0" w:color="auto"/>
              <w:left w:val="single" w:sz="4" w:space="0" w:color="auto"/>
              <w:bottom w:val="single" w:sz="4" w:space="0" w:color="auto"/>
              <w:right w:val="single" w:sz="4" w:space="0" w:color="auto"/>
            </w:tcBorders>
            <w:vAlign w:val="center"/>
          </w:tcPr>
          <w:p w:rsidR="00011258" w:rsidRPr="00011258" w:rsidRDefault="005A5F1B"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7,8</w:t>
            </w:r>
          </w:p>
        </w:tc>
      </w:tr>
      <w:tr w:rsidR="005E4B46" w:rsidRPr="00011258" w:rsidTr="00DF1565">
        <w:tc>
          <w:tcPr>
            <w:tcW w:w="2977" w:type="dxa"/>
            <w:tcBorders>
              <w:top w:val="single" w:sz="4" w:space="0" w:color="auto"/>
              <w:left w:val="single" w:sz="4" w:space="0" w:color="auto"/>
              <w:bottom w:val="single" w:sz="4" w:space="0" w:color="auto"/>
              <w:right w:val="single" w:sz="4" w:space="0" w:color="auto"/>
            </w:tcBorders>
            <w:hideMark/>
          </w:tcPr>
          <w:p w:rsidR="005E4B46" w:rsidRDefault="005E4B46" w:rsidP="005B1066">
            <w:pPr>
              <w:suppressAutoHyphens/>
              <w:autoSpaceDE w:val="0"/>
              <w:autoSpaceDN w:val="0"/>
              <w:adjustRightInd w:val="0"/>
              <w:rPr>
                <w:rFonts w:ascii="Times New Roman" w:hAnsi="Times New Roman"/>
                <w:lang w:eastAsia="ru-RU"/>
              </w:rPr>
            </w:pPr>
            <w:r>
              <w:rPr>
                <w:rFonts w:ascii="Times New Roman" w:hAnsi="Times New Roman"/>
                <w:lang w:eastAsia="ru-RU"/>
              </w:rPr>
              <w:t>Прочие доходы от использования имущества</w:t>
            </w:r>
          </w:p>
        </w:tc>
        <w:tc>
          <w:tcPr>
            <w:tcW w:w="992" w:type="dxa"/>
            <w:tcBorders>
              <w:top w:val="single" w:sz="4" w:space="0" w:color="auto"/>
              <w:left w:val="single" w:sz="4" w:space="0" w:color="auto"/>
              <w:bottom w:val="single" w:sz="4" w:space="0" w:color="auto"/>
              <w:right w:val="single" w:sz="4" w:space="0" w:color="auto"/>
            </w:tcBorders>
            <w:vAlign w:val="center"/>
          </w:tcPr>
          <w:p w:rsidR="005E4B46" w:rsidRDefault="00DF1565"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64,1</w:t>
            </w:r>
          </w:p>
        </w:tc>
        <w:tc>
          <w:tcPr>
            <w:tcW w:w="567" w:type="dxa"/>
            <w:tcBorders>
              <w:top w:val="single" w:sz="4" w:space="0" w:color="auto"/>
              <w:left w:val="single" w:sz="4" w:space="0" w:color="auto"/>
              <w:bottom w:val="single" w:sz="4" w:space="0" w:color="auto"/>
              <w:right w:val="single" w:sz="4" w:space="0" w:color="auto"/>
            </w:tcBorders>
            <w:vAlign w:val="center"/>
          </w:tcPr>
          <w:p w:rsidR="005E4B46" w:rsidRDefault="00DF1565"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0,2</w:t>
            </w:r>
          </w:p>
        </w:tc>
        <w:tc>
          <w:tcPr>
            <w:tcW w:w="992" w:type="dxa"/>
            <w:tcBorders>
              <w:top w:val="single" w:sz="4" w:space="0" w:color="auto"/>
              <w:left w:val="single" w:sz="4" w:space="0" w:color="auto"/>
              <w:bottom w:val="single" w:sz="4" w:space="0" w:color="auto"/>
              <w:right w:val="single" w:sz="4" w:space="0" w:color="auto"/>
            </w:tcBorders>
            <w:vAlign w:val="center"/>
          </w:tcPr>
          <w:p w:rsidR="005E4B46" w:rsidRDefault="00DF1565"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95,0</w:t>
            </w:r>
          </w:p>
        </w:tc>
        <w:tc>
          <w:tcPr>
            <w:tcW w:w="567" w:type="dxa"/>
            <w:tcBorders>
              <w:top w:val="single" w:sz="4" w:space="0" w:color="auto"/>
              <w:left w:val="single" w:sz="4" w:space="0" w:color="auto"/>
              <w:bottom w:val="single" w:sz="4" w:space="0" w:color="auto"/>
              <w:right w:val="single" w:sz="4" w:space="0" w:color="auto"/>
            </w:tcBorders>
            <w:vAlign w:val="center"/>
          </w:tcPr>
          <w:p w:rsidR="005E4B46" w:rsidRDefault="00DF1565"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0,3</w:t>
            </w:r>
          </w:p>
        </w:tc>
        <w:tc>
          <w:tcPr>
            <w:tcW w:w="993" w:type="dxa"/>
            <w:tcBorders>
              <w:top w:val="single" w:sz="4" w:space="0" w:color="auto"/>
              <w:left w:val="single" w:sz="4" w:space="0" w:color="auto"/>
              <w:bottom w:val="single" w:sz="4" w:space="0" w:color="auto"/>
              <w:right w:val="single" w:sz="4" w:space="0" w:color="auto"/>
            </w:tcBorders>
            <w:vAlign w:val="center"/>
          </w:tcPr>
          <w:p w:rsidR="005E4B46" w:rsidRDefault="005A5F1B"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100,2</w:t>
            </w:r>
          </w:p>
        </w:tc>
        <w:tc>
          <w:tcPr>
            <w:tcW w:w="567" w:type="dxa"/>
            <w:tcBorders>
              <w:top w:val="single" w:sz="4" w:space="0" w:color="auto"/>
              <w:left w:val="single" w:sz="4" w:space="0" w:color="auto"/>
              <w:bottom w:val="single" w:sz="4" w:space="0" w:color="auto"/>
              <w:right w:val="single" w:sz="4" w:space="0" w:color="auto"/>
            </w:tcBorders>
            <w:vAlign w:val="center"/>
          </w:tcPr>
          <w:p w:rsidR="005E4B46" w:rsidRDefault="005A5F1B"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0,3</w:t>
            </w:r>
          </w:p>
        </w:tc>
        <w:tc>
          <w:tcPr>
            <w:tcW w:w="992" w:type="dxa"/>
            <w:tcBorders>
              <w:top w:val="single" w:sz="4" w:space="0" w:color="auto"/>
              <w:left w:val="single" w:sz="4" w:space="0" w:color="auto"/>
              <w:bottom w:val="single" w:sz="4" w:space="0" w:color="auto"/>
              <w:right w:val="single" w:sz="4" w:space="0" w:color="auto"/>
            </w:tcBorders>
            <w:vAlign w:val="center"/>
          </w:tcPr>
          <w:p w:rsidR="005E4B46" w:rsidRDefault="005A5F1B"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104,6</w:t>
            </w:r>
          </w:p>
        </w:tc>
        <w:tc>
          <w:tcPr>
            <w:tcW w:w="567" w:type="dxa"/>
            <w:tcBorders>
              <w:top w:val="single" w:sz="4" w:space="0" w:color="auto"/>
              <w:left w:val="single" w:sz="4" w:space="0" w:color="auto"/>
              <w:bottom w:val="single" w:sz="4" w:space="0" w:color="auto"/>
              <w:right w:val="single" w:sz="4" w:space="0" w:color="auto"/>
            </w:tcBorders>
            <w:vAlign w:val="center"/>
          </w:tcPr>
          <w:p w:rsidR="005E4B46" w:rsidRDefault="005A5F1B"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0,3</w:t>
            </w:r>
          </w:p>
        </w:tc>
      </w:tr>
      <w:tr w:rsidR="00B87D76" w:rsidRPr="00011258" w:rsidTr="0072011D">
        <w:tc>
          <w:tcPr>
            <w:tcW w:w="2977" w:type="dxa"/>
            <w:tcBorders>
              <w:top w:val="single" w:sz="4" w:space="0" w:color="auto"/>
              <w:left w:val="single" w:sz="4" w:space="0" w:color="auto"/>
              <w:bottom w:val="single" w:sz="4" w:space="0" w:color="auto"/>
              <w:right w:val="single" w:sz="4" w:space="0" w:color="auto"/>
            </w:tcBorders>
          </w:tcPr>
          <w:p w:rsidR="00B87D76" w:rsidRPr="00011258" w:rsidRDefault="00B87D76" w:rsidP="00011258">
            <w:pPr>
              <w:suppressAutoHyphens/>
              <w:autoSpaceDE w:val="0"/>
              <w:autoSpaceDN w:val="0"/>
              <w:adjustRightInd w:val="0"/>
              <w:rPr>
                <w:rFonts w:ascii="Times New Roman" w:hAnsi="Times New Roman"/>
                <w:lang w:eastAsia="ru-RU"/>
              </w:rPr>
            </w:pPr>
            <w:r>
              <w:rPr>
                <w:rFonts w:ascii="Times New Roman" w:hAnsi="Times New Roman"/>
                <w:lang w:eastAsia="ru-RU"/>
              </w:rPr>
              <w:t>Проценты, полученные от предоставления бюджетных кредитов</w:t>
            </w:r>
          </w:p>
        </w:tc>
        <w:tc>
          <w:tcPr>
            <w:tcW w:w="992" w:type="dxa"/>
            <w:tcBorders>
              <w:top w:val="single" w:sz="4" w:space="0" w:color="auto"/>
              <w:left w:val="single" w:sz="4" w:space="0" w:color="auto"/>
              <w:bottom w:val="single" w:sz="4" w:space="0" w:color="auto"/>
              <w:right w:val="single" w:sz="4" w:space="0" w:color="auto"/>
            </w:tcBorders>
            <w:vAlign w:val="center"/>
          </w:tcPr>
          <w:p w:rsidR="00B87D76" w:rsidRDefault="00DF1565"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tcPr>
          <w:p w:rsidR="00B87D76" w:rsidRDefault="00DF1565"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87D76" w:rsidRDefault="00DF1565"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B87D76" w:rsidRDefault="00DF1565"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B87D76" w:rsidRDefault="005A5F1B"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B87D76" w:rsidRDefault="005A5F1B"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B87D76" w:rsidRDefault="005A5F1B"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B87D76" w:rsidRDefault="005A5F1B"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0</w:t>
            </w:r>
          </w:p>
        </w:tc>
      </w:tr>
      <w:tr w:rsidR="00011258" w:rsidRPr="00011258" w:rsidTr="00DF1565">
        <w:tc>
          <w:tcPr>
            <w:tcW w:w="2977" w:type="dxa"/>
            <w:tcBorders>
              <w:top w:val="single" w:sz="4" w:space="0" w:color="auto"/>
              <w:left w:val="single" w:sz="4" w:space="0" w:color="auto"/>
              <w:bottom w:val="single" w:sz="4" w:space="0" w:color="auto"/>
              <w:right w:val="single" w:sz="4" w:space="0" w:color="auto"/>
            </w:tcBorders>
            <w:hideMark/>
          </w:tcPr>
          <w:p w:rsidR="00011258" w:rsidRPr="00011258" w:rsidRDefault="00011258" w:rsidP="00011258">
            <w:pPr>
              <w:suppressAutoHyphens/>
              <w:autoSpaceDE w:val="0"/>
              <w:autoSpaceDN w:val="0"/>
              <w:adjustRightInd w:val="0"/>
              <w:rPr>
                <w:rFonts w:ascii="Times New Roman" w:hAnsi="Times New Roman"/>
                <w:lang w:eastAsia="ru-RU"/>
              </w:rPr>
            </w:pPr>
            <w:r w:rsidRPr="00011258">
              <w:rPr>
                <w:rFonts w:ascii="Times New Roman" w:hAnsi="Times New Roman"/>
                <w:lang w:eastAsia="ru-RU"/>
              </w:rPr>
              <w:t>Доходы от оказания платных услуг и компенсации затрат государства</w:t>
            </w:r>
          </w:p>
        </w:tc>
        <w:tc>
          <w:tcPr>
            <w:tcW w:w="992" w:type="dxa"/>
            <w:tcBorders>
              <w:top w:val="single" w:sz="4" w:space="0" w:color="auto"/>
              <w:left w:val="single" w:sz="4" w:space="0" w:color="auto"/>
              <w:bottom w:val="single" w:sz="4" w:space="0" w:color="auto"/>
              <w:right w:val="single" w:sz="4" w:space="0" w:color="auto"/>
            </w:tcBorders>
            <w:vAlign w:val="center"/>
          </w:tcPr>
          <w:p w:rsidR="00011258" w:rsidRPr="00011258" w:rsidRDefault="00DF1565"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18 373,8</w:t>
            </w:r>
          </w:p>
        </w:tc>
        <w:tc>
          <w:tcPr>
            <w:tcW w:w="567" w:type="dxa"/>
            <w:tcBorders>
              <w:top w:val="single" w:sz="4" w:space="0" w:color="auto"/>
              <w:left w:val="single" w:sz="4" w:space="0" w:color="auto"/>
              <w:bottom w:val="single" w:sz="4" w:space="0" w:color="auto"/>
              <w:right w:val="single" w:sz="4" w:space="0" w:color="auto"/>
            </w:tcBorders>
            <w:vAlign w:val="center"/>
          </w:tcPr>
          <w:p w:rsidR="00011258" w:rsidRPr="00011258" w:rsidRDefault="00DF1565"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51,9</w:t>
            </w:r>
          </w:p>
        </w:tc>
        <w:tc>
          <w:tcPr>
            <w:tcW w:w="992" w:type="dxa"/>
            <w:tcBorders>
              <w:top w:val="single" w:sz="4" w:space="0" w:color="auto"/>
              <w:left w:val="single" w:sz="4" w:space="0" w:color="auto"/>
              <w:bottom w:val="single" w:sz="4" w:space="0" w:color="auto"/>
              <w:right w:val="single" w:sz="4" w:space="0" w:color="auto"/>
            </w:tcBorders>
            <w:vAlign w:val="center"/>
          </w:tcPr>
          <w:p w:rsidR="00011258" w:rsidRPr="00011258" w:rsidRDefault="005A5F1B"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18 686,3</w:t>
            </w:r>
          </w:p>
        </w:tc>
        <w:tc>
          <w:tcPr>
            <w:tcW w:w="567" w:type="dxa"/>
            <w:tcBorders>
              <w:top w:val="single" w:sz="4" w:space="0" w:color="auto"/>
              <w:left w:val="single" w:sz="4" w:space="0" w:color="auto"/>
              <w:bottom w:val="single" w:sz="4" w:space="0" w:color="auto"/>
              <w:right w:val="single" w:sz="4" w:space="0" w:color="auto"/>
            </w:tcBorders>
            <w:vAlign w:val="center"/>
          </w:tcPr>
          <w:p w:rsidR="00011258" w:rsidRPr="00011258" w:rsidRDefault="005A5F1B" w:rsidP="00DA122A">
            <w:pPr>
              <w:suppressAutoHyphens/>
              <w:autoSpaceDE w:val="0"/>
              <w:autoSpaceDN w:val="0"/>
              <w:adjustRightInd w:val="0"/>
              <w:jc w:val="center"/>
              <w:rPr>
                <w:rFonts w:ascii="Times New Roman" w:hAnsi="Times New Roman"/>
                <w:lang w:eastAsia="ru-RU"/>
              </w:rPr>
            </w:pPr>
            <w:r>
              <w:rPr>
                <w:rFonts w:ascii="Times New Roman" w:hAnsi="Times New Roman"/>
                <w:lang w:eastAsia="ru-RU"/>
              </w:rPr>
              <w:t>59,6</w:t>
            </w:r>
          </w:p>
        </w:tc>
        <w:tc>
          <w:tcPr>
            <w:tcW w:w="993" w:type="dxa"/>
            <w:tcBorders>
              <w:top w:val="single" w:sz="4" w:space="0" w:color="auto"/>
              <w:left w:val="single" w:sz="4" w:space="0" w:color="auto"/>
              <w:bottom w:val="single" w:sz="4" w:space="0" w:color="auto"/>
              <w:right w:val="single" w:sz="4" w:space="0" w:color="auto"/>
            </w:tcBorders>
            <w:vAlign w:val="center"/>
          </w:tcPr>
          <w:p w:rsidR="00011258" w:rsidRPr="00011258" w:rsidRDefault="005A5F1B"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19 418,8</w:t>
            </w:r>
          </w:p>
        </w:tc>
        <w:tc>
          <w:tcPr>
            <w:tcW w:w="567" w:type="dxa"/>
            <w:tcBorders>
              <w:top w:val="single" w:sz="4" w:space="0" w:color="auto"/>
              <w:left w:val="single" w:sz="4" w:space="0" w:color="auto"/>
              <w:bottom w:val="single" w:sz="4" w:space="0" w:color="auto"/>
              <w:right w:val="single" w:sz="4" w:space="0" w:color="auto"/>
            </w:tcBorders>
            <w:vAlign w:val="center"/>
          </w:tcPr>
          <w:p w:rsidR="00011258" w:rsidRPr="00011258" w:rsidRDefault="005A5F1B"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60,5</w:t>
            </w:r>
          </w:p>
        </w:tc>
        <w:tc>
          <w:tcPr>
            <w:tcW w:w="992" w:type="dxa"/>
            <w:tcBorders>
              <w:top w:val="single" w:sz="4" w:space="0" w:color="auto"/>
              <w:left w:val="single" w:sz="4" w:space="0" w:color="auto"/>
              <w:bottom w:val="single" w:sz="4" w:space="0" w:color="auto"/>
              <w:right w:val="single" w:sz="4" w:space="0" w:color="auto"/>
            </w:tcBorders>
            <w:vAlign w:val="center"/>
          </w:tcPr>
          <w:p w:rsidR="00011258" w:rsidRPr="00011258" w:rsidRDefault="005A5F1B"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20 218,5</w:t>
            </w:r>
          </w:p>
        </w:tc>
        <w:tc>
          <w:tcPr>
            <w:tcW w:w="567" w:type="dxa"/>
            <w:tcBorders>
              <w:top w:val="single" w:sz="4" w:space="0" w:color="auto"/>
              <w:left w:val="single" w:sz="4" w:space="0" w:color="auto"/>
              <w:bottom w:val="single" w:sz="4" w:space="0" w:color="auto"/>
              <w:right w:val="single" w:sz="4" w:space="0" w:color="auto"/>
            </w:tcBorders>
            <w:vAlign w:val="center"/>
          </w:tcPr>
          <w:p w:rsidR="00011258" w:rsidRPr="00011258" w:rsidRDefault="005A5F1B"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61,5</w:t>
            </w:r>
          </w:p>
        </w:tc>
      </w:tr>
      <w:tr w:rsidR="00011258" w:rsidRPr="00011258" w:rsidTr="0072011D">
        <w:tc>
          <w:tcPr>
            <w:tcW w:w="2977" w:type="dxa"/>
            <w:tcBorders>
              <w:top w:val="single" w:sz="4" w:space="0" w:color="auto"/>
              <w:left w:val="single" w:sz="4" w:space="0" w:color="auto"/>
              <w:bottom w:val="single" w:sz="4" w:space="0" w:color="auto"/>
              <w:right w:val="single" w:sz="4" w:space="0" w:color="auto"/>
            </w:tcBorders>
          </w:tcPr>
          <w:p w:rsidR="00011258" w:rsidRPr="00011258" w:rsidRDefault="00011258" w:rsidP="00A13810">
            <w:pPr>
              <w:suppressAutoHyphens/>
              <w:autoSpaceDE w:val="0"/>
              <w:autoSpaceDN w:val="0"/>
              <w:adjustRightInd w:val="0"/>
              <w:rPr>
                <w:rFonts w:ascii="Times New Roman" w:hAnsi="Times New Roman"/>
                <w:lang w:eastAsia="ru-RU"/>
              </w:rPr>
            </w:pPr>
            <w:r w:rsidRPr="00011258">
              <w:rPr>
                <w:rFonts w:ascii="Times New Roman" w:hAnsi="Times New Roman"/>
                <w:lang w:eastAsia="ru-RU"/>
              </w:rPr>
              <w:t xml:space="preserve">Доходы от </w:t>
            </w:r>
            <w:r w:rsidR="0072011D">
              <w:rPr>
                <w:rFonts w:ascii="Times New Roman" w:hAnsi="Times New Roman"/>
                <w:lang w:eastAsia="ru-RU"/>
              </w:rPr>
              <w:t>реализации имущества</w:t>
            </w:r>
          </w:p>
        </w:tc>
        <w:tc>
          <w:tcPr>
            <w:tcW w:w="992" w:type="dxa"/>
            <w:tcBorders>
              <w:top w:val="single" w:sz="4" w:space="0" w:color="auto"/>
              <w:left w:val="single" w:sz="4" w:space="0" w:color="auto"/>
              <w:bottom w:val="single" w:sz="4" w:space="0" w:color="auto"/>
              <w:right w:val="single" w:sz="4" w:space="0" w:color="auto"/>
            </w:tcBorders>
            <w:vAlign w:val="center"/>
          </w:tcPr>
          <w:p w:rsidR="00011258" w:rsidRPr="00011258" w:rsidRDefault="00DF1565"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1 759,1</w:t>
            </w:r>
          </w:p>
        </w:tc>
        <w:tc>
          <w:tcPr>
            <w:tcW w:w="567" w:type="dxa"/>
            <w:tcBorders>
              <w:top w:val="single" w:sz="4" w:space="0" w:color="auto"/>
              <w:left w:val="single" w:sz="4" w:space="0" w:color="auto"/>
              <w:bottom w:val="single" w:sz="4" w:space="0" w:color="auto"/>
              <w:right w:val="single" w:sz="4" w:space="0" w:color="auto"/>
            </w:tcBorders>
            <w:vAlign w:val="center"/>
          </w:tcPr>
          <w:p w:rsidR="00011258" w:rsidRPr="00011258" w:rsidRDefault="00DF1565"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5,0</w:t>
            </w:r>
          </w:p>
        </w:tc>
        <w:tc>
          <w:tcPr>
            <w:tcW w:w="992" w:type="dxa"/>
            <w:tcBorders>
              <w:top w:val="single" w:sz="4" w:space="0" w:color="auto"/>
              <w:left w:val="single" w:sz="4" w:space="0" w:color="auto"/>
              <w:bottom w:val="single" w:sz="4" w:space="0" w:color="auto"/>
              <w:right w:val="single" w:sz="4" w:space="0" w:color="auto"/>
            </w:tcBorders>
            <w:vAlign w:val="center"/>
          </w:tcPr>
          <w:p w:rsidR="00011258" w:rsidRPr="00011258" w:rsidRDefault="005A5F1B"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011258" w:rsidRPr="00011258" w:rsidRDefault="005A5F1B"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011258" w:rsidRPr="00011258" w:rsidRDefault="005A5F1B"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011258" w:rsidRPr="00011258" w:rsidRDefault="005A5F1B"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011258" w:rsidRPr="00011258" w:rsidRDefault="005A5F1B"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011258" w:rsidRPr="00011258" w:rsidRDefault="005A5F1B"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0</w:t>
            </w:r>
          </w:p>
        </w:tc>
      </w:tr>
      <w:tr w:rsidR="0072011D" w:rsidRPr="00011258" w:rsidTr="00DF1565">
        <w:tc>
          <w:tcPr>
            <w:tcW w:w="2977" w:type="dxa"/>
            <w:tcBorders>
              <w:top w:val="single" w:sz="4" w:space="0" w:color="auto"/>
              <w:left w:val="single" w:sz="4" w:space="0" w:color="auto"/>
              <w:bottom w:val="single" w:sz="4" w:space="0" w:color="auto"/>
              <w:right w:val="single" w:sz="4" w:space="0" w:color="auto"/>
            </w:tcBorders>
            <w:hideMark/>
          </w:tcPr>
          <w:p w:rsidR="0072011D" w:rsidRPr="00011258" w:rsidRDefault="0072011D" w:rsidP="00011258">
            <w:pPr>
              <w:suppressAutoHyphens/>
              <w:autoSpaceDE w:val="0"/>
              <w:autoSpaceDN w:val="0"/>
              <w:adjustRightInd w:val="0"/>
              <w:rPr>
                <w:rFonts w:ascii="Times New Roman" w:hAnsi="Times New Roman"/>
                <w:lang w:eastAsia="ru-RU"/>
              </w:rPr>
            </w:pPr>
            <w:r>
              <w:rPr>
                <w:rFonts w:ascii="Times New Roman" w:hAnsi="Times New Roman"/>
                <w:lang w:eastAsia="ru-RU"/>
              </w:rPr>
              <w:t>Доходы от продажи земельных участков</w:t>
            </w:r>
          </w:p>
        </w:tc>
        <w:tc>
          <w:tcPr>
            <w:tcW w:w="992" w:type="dxa"/>
            <w:tcBorders>
              <w:top w:val="single" w:sz="4" w:space="0" w:color="auto"/>
              <w:left w:val="single" w:sz="4" w:space="0" w:color="auto"/>
              <w:bottom w:val="single" w:sz="4" w:space="0" w:color="auto"/>
              <w:right w:val="single" w:sz="4" w:space="0" w:color="auto"/>
            </w:tcBorders>
            <w:vAlign w:val="center"/>
          </w:tcPr>
          <w:p w:rsidR="0072011D" w:rsidRPr="00011258" w:rsidRDefault="00DF1565"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74,8</w:t>
            </w:r>
          </w:p>
        </w:tc>
        <w:tc>
          <w:tcPr>
            <w:tcW w:w="567" w:type="dxa"/>
            <w:tcBorders>
              <w:top w:val="single" w:sz="4" w:space="0" w:color="auto"/>
              <w:left w:val="single" w:sz="4" w:space="0" w:color="auto"/>
              <w:bottom w:val="single" w:sz="4" w:space="0" w:color="auto"/>
              <w:right w:val="single" w:sz="4" w:space="0" w:color="auto"/>
            </w:tcBorders>
            <w:vAlign w:val="center"/>
          </w:tcPr>
          <w:p w:rsidR="0072011D" w:rsidRPr="00011258" w:rsidRDefault="00DF1565"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0,2</w:t>
            </w:r>
          </w:p>
        </w:tc>
        <w:tc>
          <w:tcPr>
            <w:tcW w:w="992" w:type="dxa"/>
            <w:tcBorders>
              <w:top w:val="single" w:sz="4" w:space="0" w:color="auto"/>
              <w:left w:val="single" w:sz="4" w:space="0" w:color="auto"/>
              <w:bottom w:val="single" w:sz="4" w:space="0" w:color="auto"/>
              <w:right w:val="single" w:sz="4" w:space="0" w:color="auto"/>
            </w:tcBorders>
            <w:vAlign w:val="center"/>
          </w:tcPr>
          <w:p w:rsidR="0072011D" w:rsidRPr="00011258" w:rsidRDefault="005A5F1B"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10,0</w:t>
            </w:r>
          </w:p>
        </w:tc>
        <w:tc>
          <w:tcPr>
            <w:tcW w:w="567" w:type="dxa"/>
            <w:tcBorders>
              <w:top w:val="single" w:sz="4" w:space="0" w:color="auto"/>
              <w:left w:val="single" w:sz="4" w:space="0" w:color="auto"/>
              <w:bottom w:val="single" w:sz="4" w:space="0" w:color="auto"/>
              <w:right w:val="single" w:sz="4" w:space="0" w:color="auto"/>
            </w:tcBorders>
            <w:vAlign w:val="center"/>
          </w:tcPr>
          <w:p w:rsidR="0072011D" w:rsidRPr="00011258" w:rsidRDefault="005A5F1B"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72011D" w:rsidRPr="00011258" w:rsidRDefault="005A5F1B"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10,0</w:t>
            </w:r>
          </w:p>
        </w:tc>
        <w:tc>
          <w:tcPr>
            <w:tcW w:w="567" w:type="dxa"/>
            <w:tcBorders>
              <w:top w:val="single" w:sz="4" w:space="0" w:color="auto"/>
              <w:left w:val="single" w:sz="4" w:space="0" w:color="auto"/>
              <w:bottom w:val="single" w:sz="4" w:space="0" w:color="auto"/>
              <w:right w:val="single" w:sz="4" w:space="0" w:color="auto"/>
            </w:tcBorders>
            <w:vAlign w:val="center"/>
          </w:tcPr>
          <w:p w:rsidR="0072011D" w:rsidRPr="00011258" w:rsidRDefault="005A5F1B"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72011D" w:rsidRPr="00011258" w:rsidRDefault="005A5F1B"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10,0</w:t>
            </w:r>
          </w:p>
        </w:tc>
        <w:tc>
          <w:tcPr>
            <w:tcW w:w="567" w:type="dxa"/>
            <w:tcBorders>
              <w:top w:val="single" w:sz="4" w:space="0" w:color="auto"/>
              <w:left w:val="single" w:sz="4" w:space="0" w:color="auto"/>
              <w:bottom w:val="single" w:sz="4" w:space="0" w:color="auto"/>
              <w:right w:val="single" w:sz="4" w:space="0" w:color="auto"/>
            </w:tcBorders>
            <w:vAlign w:val="center"/>
          </w:tcPr>
          <w:p w:rsidR="0072011D" w:rsidRPr="00011258" w:rsidRDefault="005A5F1B"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0</w:t>
            </w:r>
          </w:p>
        </w:tc>
      </w:tr>
      <w:tr w:rsidR="0072011D" w:rsidRPr="00011258" w:rsidTr="00DF1565">
        <w:tc>
          <w:tcPr>
            <w:tcW w:w="2977" w:type="dxa"/>
            <w:tcBorders>
              <w:top w:val="single" w:sz="4" w:space="0" w:color="auto"/>
              <w:left w:val="single" w:sz="4" w:space="0" w:color="auto"/>
              <w:bottom w:val="single" w:sz="4" w:space="0" w:color="auto"/>
              <w:right w:val="single" w:sz="4" w:space="0" w:color="auto"/>
            </w:tcBorders>
            <w:hideMark/>
          </w:tcPr>
          <w:p w:rsidR="0072011D" w:rsidRPr="00011258" w:rsidRDefault="0072011D" w:rsidP="00011258">
            <w:pPr>
              <w:suppressAutoHyphens/>
              <w:autoSpaceDE w:val="0"/>
              <w:autoSpaceDN w:val="0"/>
              <w:adjustRightInd w:val="0"/>
              <w:rPr>
                <w:rFonts w:ascii="Times New Roman" w:hAnsi="Times New Roman"/>
                <w:lang w:eastAsia="ru-RU"/>
              </w:rPr>
            </w:pPr>
            <w:r>
              <w:rPr>
                <w:rFonts w:ascii="Times New Roman" w:hAnsi="Times New Roman"/>
                <w:lang w:eastAsia="ru-RU"/>
              </w:rPr>
              <w:t>Плата за негативное воздействие на окружающую среду</w:t>
            </w:r>
          </w:p>
        </w:tc>
        <w:tc>
          <w:tcPr>
            <w:tcW w:w="992" w:type="dxa"/>
            <w:tcBorders>
              <w:top w:val="single" w:sz="4" w:space="0" w:color="auto"/>
              <w:left w:val="single" w:sz="4" w:space="0" w:color="auto"/>
              <w:bottom w:val="single" w:sz="4" w:space="0" w:color="auto"/>
              <w:right w:val="single" w:sz="4" w:space="0" w:color="auto"/>
            </w:tcBorders>
            <w:vAlign w:val="center"/>
          </w:tcPr>
          <w:p w:rsidR="0072011D" w:rsidRPr="00011258" w:rsidRDefault="00DF1565"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465,5</w:t>
            </w:r>
          </w:p>
        </w:tc>
        <w:tc>
          <w:tcPr>
            <w:tcW w:w="567" w:type="dxa"/>
            <w:tcBorders>
              <w:top w:val="single" w:sz="4" w:space="0" w:color="auto"/>
              <w:left w:val="single" w:sz="4" w:space="0" w:color="auto"/>
              <w:bottom w:val="single" w:sz="4" w:space="0" w:color="auto"/>
              <w:right w:val="single" w:sz="4" w:space="0" w:color="auto"/>
            </w:tcBorders>
            <w:vAlign w:val="center"/>
          </w:tcPr>
          <w:p w:rsidR="0072011D" w:rsidRPr="00011258" w:rsidRDefault="00DF1565"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1,3</w:t>
            </w:r>
          </w:p>
        </w:tc>
        <w:tc>
          <w:tcPr>
            <w:tcW w:w="992" w:type="dxa"/>
            <w:tcBorders>
              <w:top w:val="single" w:sz="4" w:space="0" w:color="auto"/>
              <w:left w:val="single" w:sz="4" w:space="0" w:color="auto"/>
              <w:bottom w:val="single" w:sz="4" w:space="0" w:color="auto"/>
              <w:right w:val="single" w:sz="4" w:space="0" w:color="auto"/>
            </w:tcBorders>
            <w:vAlign w:val="center"/>
          </w:tcPr>
          <w:p w:rsidR="0072011D" w:rsidRPr="00011258" w:rsidRDefault="005A5F1B"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202,5</w:t>
            </w:r>
          </w:p>
        </w:tc>
        <w:tc>
          <w:tcPr>
            <w:tcW w:w="567" w:type="dxa"/>
            <w:tcBorders>
              <w:top w:val="single" w:sz="4" w:space="0" w:color="auto"/>
              <w:left w:val="single" w:sz="4" w:space="0" w:color="auto"/>
              <w:bottom w:val="single" w:sz="4" w:space="0" w:color="auto"/>
              <w:right w:val="single" w:sz="4" w:space="0" w:color="auto"/>
            </w:tcBorders>
            <w:vAlign w:val="center"/>
          </w:tcPr>
          <w:p w:rsidR="0072011D" w:rsidRPr="00011258" w:rsidRDefault="005A5F1B" w:rsidP="00DA122A">
            <w:pPr>
              <w:suppressAutoHyphens/>
              <w:autoSpaceDE w:val="0"/>
              <w:autoSpaceDN w:val="0"/>
              <w:adjustRightInd w:val="0"/>
              <w:jc w:val="center"/>
              <w:rPr>
                <w:rFonts w:ascii="Times New Roman" w:hAnsi="Times New Roman"/>
                <w:lang w:eastAsia="ru-RU"/>
              </w:rPr>
            </w:pPr>
            <w:r>
              <w:rPr>
                <w:rFonts w:ascii="Times New Roman" w:hAnsi="Times New Roman"/>
                <w:lang w:eastAsia="ru-RU"/>
              </w:rPr>
              <w:t>0,6</w:t>
            </w:r>
          </w:p>
        </w:tc>
        <w:tc>
          <w:tcPr>
            <w:tcW w:w="993" w:type="dxa"/>
            <w:tcBorders>
              <w:top w:val="single" w:sz="4" w:space="0" w:color="auto"/>
              <w:left w:val="single" w:sz="4" w:space="0" w:color="auto"/>
              <w:bottom w:val="single" w:sz="4" w:space="0" w:color="auto"/>
              <w:right w:val="single" w:sz="4" w:space="0" w:color="auto"/>
            </w:tcBorders>
            <w:vAlign w:val="center"/>
          </w:tcPr>
          <w:p w:rsidR="0072011D" w:rsidRPr="00011258" w:rsidRDefault="005A5F1B"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202,5</w:t>
            </w:r>
          </w:p>
        </w:tc>
        <w:tc>
          <w:tcPr>
            <w:tcW w:w="567" w:type="dxa"/>
            <w:tcBorders>
              <w:top w:val="single" w:sz="4" w:space="0" w:color="auto"/>
              <w:left w:val="single" w:sz="4" w:space="0" w:color="auto"/>
              <w:bottom w:val="single" w:sz="4" w:space="0" w:color="auto"/>
              <w:right w:val="single" w:sz="4" w:space="0" w:color="auto"/>
            </w:tcBorders>
            <w:vAlign w:val="center"/>
          </w:tcPr>
          <w:p w:rsidR="0072011D" w:rsidRPr="00011258" w:rsidRDefault="005A5F1B"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0,6</w:t>
            </w:r>
          </w:p>
        </w:tc>
        <w:tc>
          <w:tcPr>
            <w:tcW w:w="992" w:type="dxa"/>
            <w:tcBorders>
              <w:top w:val="single" w:sz="4" w:space="0" w:color="auto"/>
              <w:left w:val="single" w:sz="4" w:space="0" w:color="auto"/>
              <w:bottom w:val="single" w:sz="4" w:space="0" w:color="auto"/>
              <w:right w:val="single" w:sz="4" w:space="0" w:color="auto"/>
            </w:tcBorders>
            <w:vAlign w:val="center"/>
          </w:tcPr>
          <w:p w:rsidR="0072011D" w:rsidRPr="00011258" w:rsidRDefault="005A5F1B"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202,5</w:t>
            </w:r>
          </w:p>
        </w:tc>
        <w:tc>
          <w:tcPr>
            <w:tcW w:w="567" w:type="dxa"/>
            <w:tcBorders>
              <w:top w:val="single" w:sz="4" w:space="0" w:color="auto"/>
              <w:left w:val="single" w:sz="4" w:space="0" w:color="auto"/>
              <w:bottom w:val="single" w:sz="4" w:space="0" w:color="auto"/>
              <w:right w:val="single" w:sz="4" w:space="0" w:color="auto"/>
            </w:tcBorders>
            <w:vAlign w:val="center"/>
          </w:tcPr>
          <w:p w:rsidR="0072011D" w:rsidRPr="00011258" w:rsidRDefault="005A5F1B" w:rsidP="00710E67">
            <w:pPr>
              <w:suppressAutoHyphens/>
              <w:autoSpaceDE w:val="0"/>
              <w:autoSpaceDN w:val="0"/>
              <w:adjustRightInd w:val="0"/>
              <w:jc w:val="center"/>
              <w:rPr>
                <w:rFonts w:ascii="Times New Roman" w:hAnsi="Times New Roman"/>
                <w:lang w:eastAsia="ru-RU"/>
              </w:rPr>
            </w:pPr>
            <w:r>
              <w:rPr>
                <w:rFonts w:ascii="Times New Roman" w:hAnsi="Times New Roman"/>
                <w:lang w:eastAsia="ru-RU"/>
              </w:rPr>
              <w:t>0,6</w:t>
            </w:r>
          </w:p>
        </w:tc>
      </w:tr>
      <w:tr w:rsidR="00011258" w:rsidRPr="00011258" w:rsidTr="00DF1565">
        <w:tc>
          <w:tcPr>
            <w:tcW w:w="2977" w:type="dxa"/>
            <w:tcBorders>
              <w:top w:val="single" w:sz="4" w:space="0" w:color="auto"/>
              <w:left w:val="single" w:sz="4" w:space="0" w:color="auto"/>
              <w:bottom w:val="single" w:sz="4" w:space="0" w:color="auto"/>
              <w:right w:val="single" w:sz="4" w:space="0" w:color="auto"/>
            </w:tcBorders>
            <w:hideMark/>
          </w:tcPr>
          <w:p w:rsidR="00011258" w:rsidRPr="00011258" w:rsidRDefault="00DD4612" w:rsidP="00011258">
            <w:pPr>
              <w:suppressAutoHyphens/>
              <w:autoSpaceDE w:val="0"/>
              <w:autoSpaceDN w:val="0"/>
              <w:adjustRightInd w:val="0"/>
              <w:rPr>
                <w:rFonts w:ascii="Times New Roman" w:hAnsi="Times New Roman"/>
                <w:lang w:eastAsia="ru-RU"/>
              </w:rPr>
            </w:pPr>
            <w:r>
              <w:rPr>
                <w:rFonts w:ascii="Times New Roman" w:hAnsi="Times New Roman"/>
                <w:lang w:eastAsia="ru-RU"/>
              </w:rPr>
              <w:t>Штрафы, санкции, возмещение ущерба</w:t>
            </w:r>
          </w:p>
        </w:tc>
        <w:tc>
          <w:tcPr>
            <w:tcW w:w="992" w:type="dxa"/>
            <w:tcBorders>
              <w:top w:val="single" w:sz="4" w:space="0" w:color="auto"/>
              <w:left w:val="single" w:sz="4" w:space="0" w:color="auto"/>
              <w:bottom w:val="single" w:sz="4" w:space="0" w:color="auto"/>
              <w:right w:val="single" w:sz="4" w:space="0" w:color="auto"/>
            </w:tcBorders>
            <w:vAlign w:val="center"/>
          </w:tcPr>
          <w:p w:rsidR="00011258" w:rsidRPr="00011258" w:rsidRDefault="00DF1565"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1 071,8</w:t>
            </w:r>
          </w:p>
        </w:tc>
        <w:tc>
          <w:tcPr>
            <w:tcW w:w="567" w:type="dxa"/>
            <w:tcBorders>
              <w:top w:val="single" w:sz="4" w:space="0" w:color="auto"/>
              <w:left w:val="single" w:sz="4" w:space="0" w:color="auto"/>
              <w:bottom w:val="single" w:sz="4" w:space="0" w:color="auto"/>
              <w:right w:val="single" w:sz="4" w:space="0" w:color="auto"/>
            </w:tcBorders>
            <w:vAlign w:val="center"/>
          </w:tcPr>
          <w:p w:rsidR="00011258" w:rsidRPr="00011258" w:rsidRDefault="00DF1565"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3,0</w:t>
            </w:r>
          </w:p>
        </w:tc>
        <w:tc>
          <w:tcPr>
            <w:tcW w:w="992" w:type="dxa"/>
            <w:tcBorders>
              <w:top w:val="single" w:sz="4" w:space="0" w:color="auto"/>
              <w:left w:val="single" w:sz="4" w:space="0" w:color="auto"/>
              <w:bottom w:val="single" w:sz="4" w:space="0" w:color="auto"/>
              <w:right w:val="single" w:sz="4" w:space="0" w:color="auto"/>
            </w:tcBorders>
            <w:vAlign w:val="center"/>
          </w:tcPr>
          <w:p w:rsidR="00011258" w:rsidRPr="00011258" w:rsidRDefault="005A5F1B"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298,6</w:t>
            </w:r>
          </w:p>
        </w:tc>
        <w:tc>
          <w:tcPr>
            <w:tcW w:w="567" w:type="dxa"/>
            <w:tcBorders>
              <w:top w:val="single" w:sz="4" w:space="0" w:color="auto"/>
              <w:left w:val="single" w:sz="4" w:space="0" w:color="auto"/>
              <w:bottom w:val="single" w:sz="4" w:space="0" w:color="auto"/>
              <w:right w:val="single" w:sz="4" w:space="0" w:color="auto"/>
            </w:tcBorders>
            <w:vAlign w:val="center"/>
          </w:tcPr>
          <w:p w:rsidR="00011258" w:rsidRPr="00011258" w:rsidRDefault="005A5F1B"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1,0</w:t>
            </w:r>
          </w:p>
        </w:tc>
        <w:tc>
          <w:tcPr>
            <w:tcW w:w="993" w:type="dxa"/>
            <w:tcBorders>
              <w:top w:val="single" w:sz="4" w:space="0" w:color="auto"/>
              <w:left w:val="single" w:sz="4" w:space="0" w:color="auto"/>
              <w:bottom w:val="single" w:sz="4" w:space="0" w:color="auto"/>
              <w:right w:val="single" w:sz="4" w:space="0" w:color="auto"/>
            </w:tcBorders>
            <w:vAlign w:val="center"/>
          </w:tcPr>
          <w:p w:rsidR="00011258" w:rsidRPr="00011258" w:rsidRDefault="005A5F1B"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313,7</w:t>
            </w:r>
          </w:p>
        </w:tc>
        <w:tc>
          <w:tcPr>
            <w:tcW w:w="567" w:type="dxa"/>
            <w:tcBorders>
              <w:top w:val="single" w:sz="4" w:space="0" w:color="auto"/>
              <w:left w:val="single" w:sz="4" w:space="0" w:color="auto"/>
              <w:bottom w:val="single" w:sz="4" w:space="0" w:color="auto"/>
              <w:right w:val="single" w:sz="4" w:space="0" w:color="auto"/>
            </w:tcBorders>
            <w:vAlign w:val="center"/>
          </w:tcPr>
          <w:p w:rsidR="00011258" w:rsidRPr="00011258" w:rsidRDefault="005A5F1B"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011258" w:rsidRPr="00011258" w:rsidRDefault="005A5F1B"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275,1</w:t>
            </w:r>
          </w:p>
        </w:tc>
        <w:tc>
          <w:tcPr>
            <w:tcW w:w="567" w:type="dxa"/>
            <w:tcBorders>
              <w:top w:val="single" w:sz="4" w:space="0" w:color="auto"/>
              <w:left w:val="single" w:sz="4" w:space="0" w:color="auto"/>
              <w:bottom w:val="single" w:sz="4" w:space="0" w:color="auto"/>
              <w:right w:val="single" w:sz="4" w:space="0" w:color="auto"/>
            </w:tcBorders>
            <w:vAlign w:val="center"/>
          </w:tcPr>
          <w:p w:rsidR="00011258" w:rsidRPr="00011258" w:rsidRDefault="005A5F1B" w:rsidP="005A7406">
            <w:pPr>
              <w:suppressAutoHyphens/>
              <w:autoSpaceDE w:val="0"/>
              <w:autoSpaceDN w:val="0"/>
              <w:adjustRightInd w:val="0"/>
              <w:jc w:val="center"/>
              <w:rPr>
                <w:rFonts w:ascii="Times New Roman" w:hAnsi="Times New Roman"/>
                <w:lang w:eastAsia="ru-RU"/>
              </w:rPr>
            </w:pPr>
            <w:r>
              <w:rPr>
                <w:rFonts w:ascii="Times New Roman" w:hAnsi="Times New Roman"/>
                <w:lang w:eastAsia="ru-RU"/>
              </w:rPr>
              <w:t>0,8</w:t>
            </w:r>
          </w:p>
        </w:tc>
      </w:tr>
      <w:tr w:rsidR="0072011D" w:rsidRPr="00011258" w:rsidTr="00DF1565">
        <w:tc>
          <w:tcPr>
            <w:tcW w:w="2977" w:type="dxa"/>
            <w:tcBorders>
              <w:top w:val="single" w:sz="4" w:space="0" w:color="auto"/>
              <w:left w:val="single" w:sz="4" w:space="0" w:color="auto"/>
              <w:bottom w:val="single" w:sz="4" w:space="0" w:color="auto"/>
              <w:right w:val="single" w:sz="4" w:space="0" w:color="auto"/>
            </w:tcBorders>
            <w:hideMark/>
          </w:tcPr>
          <w:p w:rsidR="0072011D" w:rsidRPr="00011258" w:rsidRDefault="0072011D" w:rsidP="00011258">
            <w:pPr>
              <w:suppressAutoHyphens/>
              <w:autoSpaceDE w:val="0"/>
              <w:autoSpaceDN w:val="0"/>
              <w:adjustRightInd w:val="0"/>
              <w:rPr>
                <w:rFonts w:ascii="Times New Roman" w:hAnsi="Times New Roman"/>
                <w:lang w:eastAsia="ru-RU"/>
              </w:rPr>
            </w:pPr>
            <w:r>
              <w:rPr>
                <w:rFonts w:ascii="Times New Roman" w:hAnsi="Times New Roman"/>
                <w:lang w:eastAsia="ru-RU"/>
              </w:rPr>
              <w:t>Прочие неналоговые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72011D" w:rsidRDefault="00DF1565"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-2,0</w:t>
            </w:r>
          </w:p>
        </w:tc>
        <w:tc>
          <w:tcPr>
            <w:tcW w:w="567" w:type="dxa"/>
            <w:tcBorders>
              <w:top w:val="single" w:sz="4" w:space="0" w:color="auto"/>
              <w:left w:val="single" w:sz="4" w:space="0" w:color="auto"/>
              <w:bottom w:val="single" w:sz="4" w:space="0" w:color="auto"/>
              <w:right w:val="single" w:sz="4" w:space="0" w:color="auto"/>
            </w:tcBorders>
            <w:vAlign w:val="center"/>
          </w:tcPr>
          <w:p w:rsidR="0072011D" w:rsidRPr="00011258" w:rsidRDefault="00DF1565"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72011D" w:rsidRPr="00011258" w:rsidRDefault="0092558B"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72011D" w:rsidRPr="00011258" w:rsidRDefault="0092558B"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72011D" w:rsidRPr="00011258" w:rsidRDefault="0092558B"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72011D" w:rsidRPr="00011258" w:rsidRDefault="0092558B"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72011D" w:rsidRPr="00011258" w:rsidRDefault="0092558B"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72011D" w:rsidRPr="00011258" w:rsidRDefault="0092558B" w:rsidP="00011258">
            <w:pPr>
              <w:suppressAutoHyphens/>
              <w:autoSpaceDE w:val="0"/>
              <w:autoSpaceDN w:val="0"/>
              <w:adjustRightInd w:val="0"/>
              <w:jc w:val="center"/>
              <w:rPr>
                <w:rFonts w:ascii="Times New Roman" w:hAnsi="Times New Roman"/>
                <w:lang w:eastAsia="ru-RU"/>
              </w:rPr>
            </w:pPr>
            <w:r>
              <w:rPr>
                <w:rFonts w:ascii="Times New Roman" w:hAnsi="Times New Roman"/>
                <w:lang w:eastAsia="ru-RU"/>
              </w:rPr>
              <w:t>0</w:t>
            </w:r>
          </w:p>
        </w:tc>
      </w:tr>
    </w:tbl>
    <w:p w:rsidR="00011258" w:rsidRDefault="00011258">
      <w:pPr>
        <w:ind w:firstLine="567"/>
        <w:jc w:val="both"/>
        <w:rPr>
          <w:rFonts w:ascii="Times New Roman" w:hAnsi="Times New Roman"/>
          <w:sz w:val="24"/>
          <w:szCs w:val="24"/>
        </w:rPr>
      </w:pPr>
    </w:p>
    <w:p w:rsidR="00A13810" w:rsidRDefault="00710E67" w:rsidP="007E1CDD">
      <w:pPr>
        <w:ind w:firstLine="709"/>
        <w:jc w:val="both"/>
        <w:rPr>
          <w:rFonts w:ascii="Times New Roman" w:eastAsia="Calibri" w:hAnsi="Times New Roman"/>
          <w:sz w:val="28"/>
          <w:szCs w:val="28"/>
        </w:rPr>
      </w:pPr>
      <w:r>
        <w:rPr>
          <w:rFonts w:ascii="Times New Roman" w:eastAsia="Calibri" w:hAnsi="Times New Roman"/>
          <w:sz w:val="28"/>
          <w:szCs w:val="28"/>
        </w:rPr>
        <w:t>В 202</w:t>
      </w:r>
      <w:r w:rsidR="005A5F1B">
        <w:rPr>
          <w:rFonts w:ascii="Times New Roman" w:eastAsia="Calibri" w:hAnsi="Times New Roman"/>
          <w:sz w:val="28"/>
          <w:szCs w:val="28"/>
        </w:rPr>
        <w:t>4</w:t>
      </w:r>
      <w:r w:rsidR="00A13810" w:rsidRPr="00011258">
        <w:rPr>
          <w:rFonts w:ascii="Times New Roman" w:eastAsia="Calibri" w:hAnsi="Times New Roman"/>
          <w:sz w:val="28"/>
          <w:szCs w:val="28"/>
        </w:rPr>
        <w:t xml:space="preserve"> </w:t>
      </w:r>
      <w:r w:rsidR="00A13810">
        <w:rPr>
          <w:rFonts w:ascii="Times New Roman" w:eastAsia="Calibri" w:hAnsi="Times New Roman"/>
          <w:sz w:val="28"/>
          <w:szCs w:val="28"/>
        </w:rPr>
        <w:t>году</w:t>
      </w:r>
      <w:r w:rsidR="00A13810" w:rsidRPr="00011258">
        <w:rPr>
          <w:rFonts w:ascii="Times New Roman" w:eastAsia="Calibri" w:hAnsi="Times New Roman"/>
          <w:sz w:val="28"/>
          <w:szCs w:val="28"/>
        </w:rPr>
        <w:t xml:space="preserve"> неналоговые доходы прогнозируются с</w:t>
      </w:r>
      <w:r w:rsidR="00A13810">
        <w:rPr>
          <w:rFonts w:ascii="Times New Roman" w:eastAsia="Calibri" w:hAnsi="Times New Roman"/>
          <w:sz w:val="28"/>
          <w:szCs w:val="28"/>
        </w:rPr>
        <w:t xml:space="preserve"> ростом</w:t>
      </w:r>
      <w:r w:rsidR="00A13810" w:rsidRPr="00011258">
        <w:rPr>
          <w:rFonts w:ascii="Times New Roman" w:eastAsia="Calibri" w:hAnsi="Times New Roman"/>
          <w:sz w:val="28"/>
          <w:szCs w:val="28"/>
        </w:rPr>
        <w:t xml:space="preserve"> к прогнозу </w:t>
      </w:r>
      <w:r w:rsidR="005A5F1B">
        <w:rPr>
          <w:rFonts w:ascii="Times New Roman" w:eastAsia="Calibri" w:hAnsi="Times New Roman"/>
          <w:sz w:val="28"/>
          <w:szCs w:val="28"/>
        </w:rPr>
        <w:t>2023</w:t>
      </w:r>
      <w:r w:rsidR="00A13810">
        <w:rPr>
          <w:rFonts w:ascii="Times New Roman" w:eastAsia="Calibri" w:hAnsi="Times New Roman"/>
          <w:sz w:val="28"/>
          <w:szCs w:val="28"/>
        </w:rPr>
        <w:t xml:space="preserve"> года</w:t>
      </w:r>
      <w:r w:rsidR="00A13810" w:rsidRPr="00011258">
        <w:rPr>
          <w:rFonts w:ascii="Times New Roman" w:eastAsia="Calibri" w:hAnsi="Times New Roman"/>
          <w:sz w:val="28"/>
          <w:szCs w:val="28"/>
        </w:rPr>
        <w:t xml:space="preserve"> на </w:t>
      </w:r>
      <w:r w:rsidR="005A5F1B">
        <w:rPr>
          <w:rFonts w:ascii="Times New Roman" w:eastAsia="Calibri" w:hAnsi="Times New Roman"/>
          <w:sz w:val="28"/>
          <w:szCs w:val="28"/>
        </w:rPr>
        <w:t>2,4</w:t>
      </w:r>
      <w:r w:rsidR="00A13810" w:rsidRPr="00011258">
        <w:rPr>
          <w:rFonts w:ascii="Times New Roman" w:eastAsia="Calibri" w:hAnsi="Times New Roman"/>
          <w:sz w:val="28"/>
          <w:szCs w:val="28"/>
        </w:rPr>
        <w:t>%</w:t>
      </w:r>
      <w:r w:rsidR="00A13810">
        <w:rPr>
          <w:rFonts w:ascii="Times New Roman" w:eastAsia="Calibri" w:hAnsi="Times New Roman"/>
          <w:sz w:val="28"/>
          <w:szCs w:val="28"/>
        </w:rPr>
        <w:t>, и в 202</w:t>
      </w:r>
      <w:r w:rsidR="005A5F1B">
        <w:rPr>
          <w:rFonts w:ascii="Times New Roman" w:eastAsia="Calibri" w:hAnsi="Times New Roman"/>
          <w:sz w:val="28"/>
          <w:szCs w:val="28"/>
        </w:rPr>
        <w:t>5</w:t>
      </w:r>
      <w:r w:rsidR="00A13810">
        <w:rPr>
          <w:rFonts w:ascii="Times New Roman" w:eastAsia="Calibri" w:hAnsi="Times New Roman"/>
          <w:sz w:val="28"/>
          <w:szCs w:val="28"/>
        </w:rPr>
        <w:t xml:space="preserve"> году с ростом к </w:t>
      </w:r>
      <w:r>
        <w:rPr>
          <w:rFonts w:ascii="Times New Roman" w:eastAsia="Calibri" w:hAnsi="Times New Roman"/>
          <w:sz w:val="28"/>
          <w:szCs w:val="28"/>
        </w:rPr>
        <w:t xml:space="preserve">прогнозу предыдущего года на </w:t>
      </w:r>
      <w:r w:rsidR="005A5F1B">
        <w:rPr>
          <w:rFonts w:ascii="Times New Roman" w:eastAsia="Calibri" w:hAnsi="Times New Roman"/>
          <w:sz w:val="28"/>
          <w:szCs w:val="28"/>
        </w:rPr>
        <w:t>2,4</w:t>
      </w:r>
      <w:r w:rsidR="00A13810">
        <w:rPr>
          <w:rFonts w:ascii="Times New Roman" w:eastAsia="Calibri" w:hAnsi="Times New Roman"/>
          <w:sz w:val="28"/>
          <w:szCs w:val="28"/>
        </w:rPr>
        <w:t xml:space="preserve">% и составят </w:t>
      </w:r>
      <w:r w:rsidR="005A5F1B">
        <w:rPr>
          <w:rFonts w:ascii="Times New Roman" w:eastAsia="Calibri" w:hAnsi="Times New Roman"/>
          <w:sz w:val="28"/>
          <w:szCs w:val="28"/>
        </w:rPr>
        <w:t>32 866,0</w:t>
      </w:r>
      <w:r w:rsidR="00A13810">
        <w:rPr>
          <w:rFonts w:ascii="Times New Roman" w:eastAsia="Calibri" w:hAnsi="Times New Roman"/>
          <w:sz w:val="28"/>
          <w:szCs w:val="28"/>
        </w:rPr>
        <w:t xml:space="preserve"> тыс.</w:t>
      </w:r>
      <w:r w:rsidR="005A5F1B">
        <w:rPr>
          <w:rFonts w:ascii="Times New Roman" w:eastAsia="Calibri" w:hAnsi="Times New Roman"/>
          <w:sz w:val="28"/>
          <w:szCs w:val="28"/>
        </w:rPr>
        <w:t xml:space="preserve"> </w:t>
      </w:r>
      <w:r w:rsidR="00A13810">
        <w:rPr>
          <w:rFonts w:ascii="Times New Roman" w:eastAsia="Calibri" w:hAnsi="Times New Roman"/>
          <w:sz w:val="28"/>
          <w:szCs w:val="28"/>
        </w:rPr>
        <w:t>руб.</w:t>
      </w:r>
    </w:p>
    <w:p w:rsidR="00596D58" w:rsidRPr="0011773E" w:rsidRDefault="00596D58" w:rsidP="007E1CDD">
      <w:pPr>
        <w:ind w:firstLine="709"/>
        <w:jc w:val="both"/>
        <w:rPr>
          <w:rFonts w:ascii="Times New Roman" w:hAnsi="Times New Roman"/>
          <w:sz w:val="28"/>
          <w:szCs w:val="28"/>
        </w:rPr>
      </w:pPr>
      <w:r w:rsidRPr="0011773E">
        <w:rPr>
          <w:rFonts w:ascii="Times New Roman" w:hAnsi="Times New Roman"/>
          <w:bCs/>
          <w:i/>
          <w:iCs/>
          <w:sz w:val="28"/>
          <w:szCs w:val="28"/>
        </w:rPr>
        <w:t>Увеличение ненало</w:t>
      </w:r>
      <w:r w:rsidR="00962A51" w:rsidRPr="0011773E">
        <w:rPr>
          <w:rFonts w:ascii="Times New Roman" w:hAnsi="Times New Roman"/>
          <w:bCs/>
          <w:i/>
          <w:iCs/>
          <w:sz w:val="28"/>
          <w:szCs w:val="28"/>
        </w:rPr>
        <w:t>говых доходов в 20</w:t>
      </w:r>
      <w:r w:rsidR="009A3BA8" w:rsidRPr="0011773E">
        <w:rPr>
          <w:rFonts w:ascii="Times New Roman" w:hAnsi="Times New Roman"/>
          <w:bCs/>
          <w:i/>
          <w:iCs/>
          <w:sz w:val="28"/>
          <w:szCs w:val="28"/>
        </w:rPr>
        <w:t>2</w:t>
      </w:r>
      <w:r w:rsidR="00CB7198">
        <w:rPr>
          <w:rFonts w:ascii="Times New Roman" w:hAnsi="Times New Roman"/>
          <w:bCs/>
          <w:i/>
          <w:iCs/>
          <w:sz w:val="28"/>
          <w:szCs w:val="28"/>
        </w:rPr>
        <w:t>3</w:t>
      </w:r>
      <w:r w:rsidRPr="0011773E">
        <w:rPr>
          <w:rFonts w:ascii="Times New Roman" w:hAnsi="Times New Roman"/>
          <w:bCs/>
          <w:i/>
          <w:iCs/>
          <w:sz w:val="28"/>
          <w:szCs w:val="28"/>
        </w:rPr>
        <w:t xml:space="preserve"> году</w:t>
      </w:r>
      <w:r w:rsidRPr="0011773E">
        <w:rPr>
          <w:rFonts w:ascii="Times New Roman" w:hAnsi="Times New Roman"/>
          <w:sz w:val="28"/>
          <w:szCs w:val="28"/>
        </w:rPr>
        <w:t xml:space="preserve"> </w:t>
      </w:r>
      <w:r w:rsidRPr="0011773E">
        <w:rPr>
          <w:rFonts w:ascii="Times New Roman" w:hAnsi="Times New Roman"/>
          <w:bCs/>
          <w:i/>
          <w:iCs/>
          <w:sz w:val="28"/>
          <w:szCs w:val="28"/>
        </w:rPr>
        <w:t xml:space="preserve">по сравнению с </w:t>
      </w:r>
      <w:r w:rsidR="009A3BA8" w:rsidRPr="0011773E">
        <w:rPr>
          <w:rFonts w:ascii="Times New Roman" w:hAnsi="Times New Roman"/>
          <w:bCs/>
          <w:i/>
          <w:iCs/>
          <w:sz w:val="28"/>
          <w:szCs w:val="28"/>
        </w:rPr>
        <w:t>оценкой</w:t>
      </w:r>
      <w:r w:rsidR="008D4510" w:rsidRPr="0011773E">
        <w:rPr>
          <w:rFonts w:ascii="Times New Roman" w:hAnsi="Times New Roman"/>
          <w:bCs/>
          <w:i/>
          <w:iCs/>
          <w:sz w:val="28"/>
          <w:szCs w:val="28"/>
        </w:rPr>
        <w:t xml:space="preserve"> 20</w:t>
      </w:r>
      <w:r w:rsidR="0015742E" w:rsidRPr="0011773E">
        <w:rPr>
          <w:rFonts w:ascii="Times New Roman" w:hAnsi="Times New Roman"/>
          <w:bCs/>
          <w:i/>
          <w:iCs/>
          <w:sz w:val="28"/>
          <w:szCs w:val="28"/>
        </w:rPr>
        <w:t>2</w:t>
      </w:r>
      <w:r w:rsidR="00CB7198">
        <w:rPr>
          <w:rFonts w:ascii="Times New Roman" w:hAnsi="Times New Roman"/>
          <w:bCs/>
          <w:i/>
          <w:iCs/>
          <w:sz w:val="28"/>
          <w:szCs w:val="28"/>
        </w:rPr>
        <w:t>2</w:t>
      </w:r>
      <w:r w:rsidRPr="0011773E">
        <w:rPr>
          <w:rFonts w:ascii="Times New Roman" w:hAnsi="Times New Roman"/>
          <w:bCs/>
          <w:i/>
          <w:iCs/>
          <w:sz w:val="28"/>
          <w:szCs w:val="28"/>
        </w:rPr>
        <w:t xml:space="preserve"> года</w:t>
      </w:r>
      <w:r w:rsidRPr="0011773E">
        <w:rPr>
          <w:rFonts w:ascii="Times New Roman" w:hAnsi="Times New Roman"/>
          <w:sz w:val="28"/>
          <w:szCs w:val="28"/>
        </w:rPr>
        <w:t xml:space="preserve"> запланировано по </w:t>
      </w:r>
      <w:r w:rsidR="005B00D3">
        <w:rPr>
          <w:rFonts w:ascii="Times New Roman" w:hAnsi="Times New Roman"/>
          <w:sz w:val="28"/>
          <w:szCs w:val="28"/>
        </w:rPr>
        <w:t>т</w:t>
      </w:r>
      <w:r w:rsidR="00710E67">
        <w:rPr>
          <w:rFonts w:ascii="Times New Roman" w:hAnsi="Times New Roman"/>
          <w:sz w:val="28"/>
          <w:szCs w:val="28"/>
        </w:rPr>
        <w:t>рём</w:t>
      </w:r>
      <w:r w:rsidR="000D1294" w:rsidRPr="0011773E">
        <w:rPr>
          <w:rFonts w:ascii="Times New Roman" w:hAnsi="Times New Roman"/>
          <w:sz w:val="28"/>
          <w:szCs w:val="28"/>
        </w:rPr>
        <w:t xml:space="preserve"> источникам</w:t>
      </w:r>
      <w:r w:rsidRPr="0011773E">
        <w:rPr>
          <w:rFonts w:ascii="Times New Roman" w:hAnsi="Times New Roman"/>
          <w:sz w:val="28"/>
          <w:szCs w:val="28"/>
        </w:rPr>
        <w:t>:</w:t>
      </w:r>
    </w:p>
    <w:p w:rsidR="001740B6" w:rsidRDefault="001740B6" w:rsidP="007E1CDD">
      <w:pPr>
        <w:numPr>
          <w:ilvl w:val="0"/>
          <w:numId w:val="15"/>
        </w:numPr>
        <w:tabs>
          <w:tab w:val="clear" w:pos="720"/>
          <w:tab w:val="num" w:pos="0"/>
        </w:tabs>
        <w:ind w:left="0" w:firstLine="709"/>
        <w:jc w:val="both"/>
        <w:rPr>
          <w:rFonts w:ascii="Times New Roman" w:hAnsi="Times New Roman"/>
          <w:sz w:val="28"/>
          <w:szCs w:val="28"/>
        </w:rPr>
      </w:pPr>
      <w:r w:rsidRPr="007D47DA">
        <w:rPr>
          <w:rFonts w:ascii="Times New Roman" w:hAnsi="Times New Roman"/>
          <w:sz w:val="28"/>
          <w:szCs w:val="28"/>
        </w:rPr>
        <w:t xml:space="preserve">доходы от оказания платных услуг </w:t>
      </w:r>
      <w:r w:rsidR="008332BA">
        <w:rPr>
          <w:rFonts w:ascii="Times New Roman" w:hAnsi="Times New Roman"/>
          <w:sz w:val="28"/>
          <w:szCs w:val="28"/>
        </w:rPr>
        <w:t xml:space="preserve">и компенсации затрат государства </w:t>
      </w:r>
      <w:r w:rsidRPr="00D069D5">
        <w:rPr>
          <w:rFonts w:ascii="Times New Roman" w:hAnsi="Times New Roman"/>
          <w:sz w:val="28"/>
          <w:szCs w:val="28"/>
        </w:rPr>
        <w:t>у</w:t>
      </w:r>
      <w:r>
        <w:rPr>
          <w:rFonts w:ascii="Times New Roman" w:hAnsi="Times New Roman"/>
          <w:sz w:val="28"/>
          <w:szCs w:val="28"/>
        </w:rPr>
        <w:t>велича</w:t>
      </w:r>
      <w:r w:rsidRPr="00D069D5">
        <w:rPr>
          <w:rFonts w:ascii="Times New Roman" w:hAnsi="Times New Roman"/>
          <w:sz w:val="28"/>
          <w:szCs w:val="28"/>
        </w:rPr>
        <w:t>тся</w:t>
      </w:r>
      <w:r w:rsidRPr="007D47DA">
        <w:rPr>
          <w:rFonts w:ascii="Times New Roman" w:hAnsi="Times New Roman"/>
          <w:sz w:val="28"/>
          <w:szCs w:val="28"/>
        </w:rPr>
        <w:t xml:space="preserve"> на </w:t>
      </w:r>
      <w:r w:rsidR="005B00D3">
        <w:rPr>
          <w:rFonts w:ascii="Times New Roman" w:hAnsi="Times New Roman"/>
          <w:sz w:val="28"/>
          <w:szCs w:val="28"/>
        </w:rPr>
        <w:t>312,5</w:t>
      </w:r>
      <w:r w:rsidRPr="007D47DA">
        <w:rPr>
          <w:rFonts w:ascii="Times New Roman" w:hAnsi="Times New Roman"/>
          <w:sz w:val="28"/>
          <w:szCs w:val="28"/>
        </w:rPr>
        <w:t xml:space="preserve"> тыс.</w:t>
      </w:r>
      <w:r w:rsidR="005B00D3">
        <w:rPr>
          <w:rFonts w:ascii="Times New Roman" w:hAnsi="Times New Roman"/>
          <w:sz w:val="28"/>
          <w:szCs w:val="28"/>
        </w:rPr>
        <w:t xml:space="preserve"> </w:t>
      </w:r>
      <w:r w:rsidRPr="007D47DA">
        <w:rPr>
          <w:rFonts w:ascii="Times New Roman" w:hAnsi="Times New Roman"/>
          <w:sz w:val="28"/>
          <w:szCs w:val="28"/>
        </w:rPr>
        <w:t>руб. или на</w:t>
      </w:r>
      <w:r>
        <w:rPr>
          <w:rFonts w:ascii="Times New Roman" w:hAnsi="Times New Roman"/>
          <w:sz w:val="28"/>
          <w:szCs w:val="28"/>
        </w:rPr>
        <w:t xml:space="preserve"> </w:t>
      </w:r>
      <w:r w:rsidR="00710E67">
        <w:rPr>
          <w:rFonts w:ascii="Times New Roman" w:hAnsi="Times New Roman"/>
          <w:sz w:val="28"/>
          <w:szCs w:val="28"/>
        </w:rPr>
        <w:t>1,</w:t>
      </w:r>
      <w:r w:rsidR="005B00D3">
        <w:rPr>
          <w:rFonts w:ascii="Times New Roman" w:hAnsi="Times New Roman"/>
          <w:sz w:val="28"/>
          <w:szCs w:val="28"/>
        </w:rPr>
        <w:t>7</w:t>
      </w:r>
      <w:r>
        <w:rPr>
          <w:rFonts w:ascii="Times New Roman" w:hAnsi="Times New Roman"/>
          <w:sz w:val="28"/>
          <w:szCs w:val="28"/>
        </w:rPr>
        <w:t xml:space="preserve">% и составят </w:t>
      </w:r>
      <w:r w:rsidR="005B00D3">
        <w:rPr>
          <w:rFonts w:ascii="Times New Roman" w:hAnsi="Times New Roman"/>
          <w:sz w:val="28"/>
          <w:szCs w:val="28"/>
        </w:rPr>
        <w:t>18 686,3</w:t>
      </w:r>
      <w:r w:rsidRPr="007D47DA">
        <w:rPr>
          <w:rFonts w:ascii="Times New Roman" w:hAnsi="Times New Roman"/>
          <w:sz w:val="28"/>
          <w:szCs w:val="28"/>
        </w:rPr>
        <w:t xml:space="preserve"> тыс.</w:t>
      </w:r>
      <w:r w:rsidR="005B00D3">
        <w:rPr>
          <w:rFonts w:ascii="Times New Roman" w:hAnsi="Times New Roman"/>
          <w:sz w:val="28"/>
          <w:szCs w:val="28"/>
        </w:rPr>
        <w:t xml:space="preserve"> </w:t>
      </w:r>
      <w:r w:rsidRPr="007D47DA">
        <w:rPr>
          <w:rFonts w:ascii="Times New Roman" w:hAnsi="Times New Roman"/>
          <w:sz w:val="28"/>
          <w:szCs w:val="28"/>
        </w:rPr>
        <w:t xml:space="preserve">руб. </w:t>
      </w:r>
      <w:r w:rsidRPr="00B954CF">
        <w:rPr>
          <w:rFonts w:ascii="Times New Roman" w:hAnsi="Times New Roman"/>
          <w:color w:val="000000"/>
          <w:sz w:val="28"/>
          <w:szCs w:val="28"/>
        </w:rPr>
        <w:t>(</w:t>
      </w:r>
      <w:r w:rsidRPr="008332BA">
        <w:rPr>
          <w:rFonts w:ascii="Times New Roman" w:hAnsi="Times New Roman"/>
          <w:sz w:val="28"/>
          <w:szCs w:val="28"/>
        </w:rPr>
        <w:t>в разрезе главных администраторов доходов</w:t>
      </w:r>
      <w:r w:rsidR="005B00D3">
        <w:rPr>
          <w:rFonts w:ascii="Times New Roman" w:hAnsi="Times New Roman"/>
          <w:sz w:val="28"/>
          <w:szCs w:val="28"/>
        </w:rPr>
        <w:t>: Управление</w:t>
      </w:r>
      <w:r w:rsidRPr="008332BA">
        <w:rPr>
          <w:rFonts w:ascii="Times New Roman" w:hAnsi="Times New Roman"/>
          <w:sz w:val="28"/>
          <w:szCs w:val="28"/>
        </w:rPr>
        <w:t xml:space="preserve"> образования </w:t>
      </w:r>
      <w:r w:rsidR="005B00D3">
        <w:rPr>
          <w:rFonts w:ascii="Times New Roman" w:hAnsi="Times New Roman"/>
          <w:sz w:val="28"/>
          <w:szCs w:val="28"/>
        </w:rPr>
        <w:t>–</w:t>
      </w:r>
      <w:r w:rsidRPr="008332BA">
        <w:rPr>
          <w:rFonts w:ascii="Times New Roman" w:hAnsi="Times New Roman"/>
          <w:sz w:val="28"/>
          <w:szCs w:val="28"/>
        </w:rPr>
        <w:t xml:space="preserve"> </w:t>
      </w:r>
      <w:r w:rsidR="005B00D3">
        <w:rPr>
          <w:rFonts w:ascii="Times New Roman" w:hAnsi="Times New Roman"/>
          <w:sz w:val="28"/>
          <w:szCs w:val="28"/>
        </w:rPr>
        <w:t>16 630</w:t>
      </w:r>
      <w:r w:rsidRPr="008332BA">
        <w:rPr>
          <w:rFonts w:ascii="Times New Roman" w:hAnsi="Times New Roman"/>
          <w:sz w:val="28"/>
          <w:szCs w:val="28"/>
        </w:rPr>
        <w:t xml:space="preserve"> тыс.</w:t>
      </w:r>
      <w:r w:rsidR="005B00D3">
        <w:rPr>
          <w:rFonts w:ascii="Times New Roman" w:hAnsi="Times New Roman"/>
          <w:sz w:val="28"/>
          <w:szCs w:val="28"/>
        </w:rPr>
        <w:t xml:space="preserve"> </w:t>
      </w:r>
      <w:r w:rsidRPr="008332BA">
        <w:rPr>
          <w:rFonts w:ascii="Times New Roman" w:hAnsi="Times New Roman"/>
          <w:sz w:val="28"/>
          <w:szCs w:val="28"/>
        </w:rPr>
        <w:t xml:space="preserve">руб., </w:t>
      </w:r>
      <w:r w:rsidR="005B00D3">
        <w:rPr>
          <w:rFonts w:ascii="Times New Roman" w:hAnsi="Times New Roman"/>
          <w:sz w:val="28"/>
          <w:szCs w:val="28"/>
        </w:rPr>
        <w:t>Управление</w:t>
      </w:r>
      <w:r w:rsidRPr="008332BA">
        <w:rPr>
          <w:rFonts w:ascii="Times New Roman" w:hAnsi="Times New Roman"/>
          <w:sz w:val="28"/>
          <w:szCs w:val="28"/>
        </w:rPr>
        <w:t xml:space="preserve"> культуры </w:t>
      </w:r>
      <w:r w:rsidR="005B00D3">
        <w:rPr>
          <w:rFonts w:ascii="Times New Roman" w:hAnsi="Times New Roman"/>
          <w:sz w:val="28"/>
          <w:szCs w:val="28"/>
        </w:rPr>
        <w:t>-</w:t>
      </w:r>
      <w:r w:rsidRPr="008332BA">
        <w:rPr>
          <w:rFonts w:ascii="Times New Roman" w:hAnsi="Times New Roman"/>
          <w:sz w:val="28"/>
          <w:szCs w:val="28"/>
        </w:rPr>
        <w:t xml:space="preserve"> </w:t>
      </w:r>
      <w:r w:rsidR="005B00D3">
        <w:rPr>
          <w:rFonts w:ascii="Times New Roman" w:hAnsi="Times New Roman"/>
          <w:sz w:val="28"/>
          <w:szCs w:val="28"/>
        </w:rPr>
        <w:t>170</w:t>
      </w:r>
      <w:r w:rsidRPr="008332BA">
        <w:rPr>
          <w:rFonts w:ascii="Times New Roman" w:hAnsi="Times New Roman"/>
          <w:sz w:val="28"/>
          <w:szCs w:val="28"/>
        </w:rPr>
        <w:t xml:space="preserve"> тыс.</w:t>
      </w:r>
      <w:r w:rsidR="005B00D3">
        <w:rPr>
          <w:rFonts w:ascii="Times New Roman" w:hAnsi="Times New Roman"/>
          <w:sz w:val="28"/>
          <w:szCs w:val="28"/>
        </w:rPr>
        <w:t xml:space="preserve"> </w:t>
      </w:r>
      <w:r w:rsidRPr="008332BA">
        <w:rPr>
          <w:rFonts w:ascii="Times New Roman" w:hAnsi="Times New Roman"/>
          <w:sz w:val="28"/>
          <w:szCs w:val="28"/>
        </w:rPr>
        <w:t>руб.</w:t>
      </w:r>
      <w:r w:rsidR="008332BA" w:rsidRPr="008332BA">
        <w:rPr>
          <w:rFonts w:ascii="Times New Roman" w:hAnsi="Times New Roman"/>
          <w:sz w:val="28"/>
          <w:szCs w:val="28"/>
        </w:rPr>
        <w:t xml:space="preserve">, Администрации района </w:t>
      </w:r>
      <w:r w:rsidR="005B00D3">
        <w:rPr>
          <w:rFonts w:ascii="Times New Roman" w:hAnsi="Times New Roman"/>
          <w:sz w:val="28"/>
          <w:szCs w:val="28"/>
        </w:rPr>
        <w:t>– 1886,3</w:t>
      </w:r>
      <w:r w:rsidR="008332BA" w:rsidRPr="008332BA">
        <w:rPr>
          <w:rFonts w:ascii="Times New Roman" w:hAnsi="Times New Roman"/>
          <w:sz w:val="28"/>
          <w:szCs w:val="28"/>
        </w:rPr>
        <w:t xml:space="preserve"> тыс.</w:t>
      </w:r>
      <w:r w:rsidR="005B00D3">
        <w:rPr>
          <w:rFonts w:ascii="Times New Roman" w:hAnsi="Times New Roman"/>
          <w:sz w:val="28"/>
          <w:szCs w:val="28"/>
        </w:rPr>
        <w:t xml:space="preserve"> </w:t>
      </w:r>
      <w:r w:rsidR="008332BA" w:rsidRPr="008332BA">
        <w:rPr>
          <w:rFonts w:ascii="Times New Roman" w:hAnsi="Times New Roman"/>
          <w:sz w:val="28"/>
          <w:szCs w:val="28"/>
        </w:rPr>
        <w:t>руб.</w:t>
      </w:r>
      <w:r w:rsidRPr="00AB73B9">
        <w:rPr>
          <w:rFonts w:ascii="Times New Roman" w:hAnsi="Times New Roman"/>
          <w:sz w:val="28"/>
          <w:szCs w:val="28"/>
        </w:rPr>
        <w:t>)</w:t>
      </w:r>
      <w:r>
        <w:rPr>
          <w:rFonts w:ascii="Times New Roman" w:hAnsi="Times New Roman"/>
          <w:sz w:val="28"/>
          <w:szCs w:val="28"/>
        </w:rPr>
        <w:t>,</w:t>
      </w:r>
    </w:p>
    <w:p w:rsidR="005B00D3" w:rsidRDefault="005B00D3" w:rsidP="005B00D3">
      <w:pPr>
        <w:numPr>
          <w:ilvl w:val="0"/>
          <w:numId w:val="15"/>
        </w:numPr>
        <w:tabs>
          <w:tab w:val="clear" w:pos="720"/>
          <w:tab w:val="num" w:pos="0"/>
        </w:tabs>
        <w:ind w:left="0" w:firstLine="709"/>
        <w:jc w:val="both"/>
        <w:rPr>
          <w:rFonts w:ascii="Times New Roman" w:hAnsi="Times New Roman"/>
          <w:sz w:val="28"/>
          <w:szCs w:val="28"/>
        </w:rPr>
      </w:pPr>
      <w:r w:rsidRPr="00057967">
        <w:rPr>
          <w:rFonts w:ascii="Times New Roman" w:hAnsi="Times New Roman"/>
          <w:sz w:val="28"/>
          <w:szCs w:val="28"/>
        </w:rPr>
        <w:t xml:space="preserve">доходы от сдачи в аренду земельных участков </w:t>
      </w:r>
      <w:r w:rsidRPr="007D47DA">
        <w:rPr>
          <w:rFonts w:ascii="Times New Roman" w:hAnsi="Times New Roman"/>
          <w:sz w:val="28"/>
          <w:szCs w:val="28"/>
        </w:rPr>
        <w:t>у</w:t>
      </w:r>
      <w:r>
        <w:rPr>
          <w:rFonts w:ascii="Times New Roman" w:hAnsi="Times New Roman"/>
          <w:sz w:val="28"/>
          <w:szCs w:val="28"/>
        </w:rPr>
        <w:t>велич</w:t>
      </w:r>
      <w:r w:rsidRPr="007D47DA">
        <w:rPr>
          <w:rFonts w:ascii="Times New Roman" w:hAnsi="Times New Roman"/>
          <w:sz w:val="28"/>
          <w:szCs w:val="28"/>
        </w:rPr>
        <w:t>атся</w:t>
      </w:r>
      <w:r w:rsidRPr="00057967">
        <w:rPr>
          <w:rFonts w:ascii="Times New Roman" w:hAnsi="Times New Roman"/>
          <w:sz w:val="28"/>
          <w:szCs w:val="28"/>
        </w:rPr>
        <w:t xml:space="preserve"> на </w:t>
      </w:r>
      <w:r>
        <w:rPr>
          <w:rFonts w:ascii="Times New Roman" w:hAnsi="Times New Roman"/>
          <w:sz w:val="28"/>
          <w:szCs w:val="28"/>
        </w:rPr>
        <w:t>44,2</w:t>
      </w:r>
      <w:r w:rsidRPr="00057967">
        <w:rPr>
          <w:rFonts w:ascii="Times New Roman" w:hAnsi="Times New Roman"/>
          <w:sz w:val="28"/>
          <w:szCs w:val="28"/>
        </w:rPr>
        <w:t xml:space="preserve"> тыс.</w:t>
      </w:r>
      <w:r>
        <w:rPr>
          <w:rFonts w:ascii="Times New Roman" w:hAnsi="Times New Roman"/>
          <w:sz w:val="28"/>
          <w:szCs w:val="28"/>
        </w:rPr>
        <w:t xml:space="preserve"> </w:t>
      </w:r>
      <w:r w:rsidRPr="00057967">
        <w:rPr>
          <w:rFonts w:ascii="Times New Roman" w:hAnsi="Times New Roman"/>
          <w:sz w:val="28"/>
          <w:szCs w:val="28"/>
        </w:rPr>
        <w:t xml:space="preserve">руб. или на </w:t>
      </w:r>
      <w:r>
        <w:rPr>
          <w:rFonts w:ascii="Times New Roman" w:hAnsi="Times New Roman"/>
          <w:sz w:val="28"/>
          <w:szCs w:val="28"/>
        </w:rPr>
        <w:t>1,7</w:t>
      </w:r>
      <w:r w:rsidRPr="00057967">
        <w:rPr>
          <w:rFonts w:ascii="Times New Roman" w:hAnsi="Times New Roman"/>
          <w:sz w:val="28"/>
          <w:szCs w:val="28"/>
        </w:rPr>
        <w:t xml:space="preserve">% и составят </w:t>
      </w:r>
      <w:r>
        <w:rPr>
          <w:rFonts w:ascii="Times New Roman" w:hAnsi="Times New Roman"/>
          <w:sz w:val="28"/>
          <w:szCs w:val="28"/>
        </w:rPr>
        <w:t>2 577,5 тыс. руб.,</w:t>
      </w:r>
    </w:p>
    <w:p w:rsidR="005B00D3" w:rsidRPr="008332BA" w:rsidRDefault="005B00D3" w:rsidP="005B00D3">
      <w:pPr>
        <w:numPr>
          <w:ilvl w:val="0"/>
          <w:numId w:val="15"/>
        </w:numPr>
        <w:tabs>
          <w:tab w:val="clear" w:pos="720"/>
          <w:tab w:val="num" w:pos="0"/>
        </w:tabs>
        <w:ind w:left="0" w:firstLine="709"/>
        <w:jc w:val="both"/>
        <w:rPr>
          <w:rFonts w:ascii="Times New Roman" w:hAnsi="Times New Roman"/>
          <w:sz w:val="28"/>
          <w:szCs w:val="28"/>
        </w:rPr>
      </w:pPr>
      <w:r w:rsidRPr="008332BA">
        <w:rPr>
          <w:rFonts w:ascii="Times New Roman" w:hAnsi="Times New Roman"/>
          <w:sz w:val="28"/>
          <w:szCs w:val="28"/>
        </w:rPr>
        <w:lastRenderedPageBreak/>
        <w:t xml:space="preserve">прочие доходы от использования имущества </w:t>
      </w:r>
      <w:r w:rsidRPr="007D47DA">
        <w:rPr>
          <w:rFonts w:ascii="Times New Roman" w:hAnsi="Times New Roman"/>
          <w:sz w:val="28"/>
          <w:szCs w:val="28"/>
        </w:rPr>
        <w:t>у</w:t>
      </w:r>
      <w:r>
        <w:rPr>
          <w:rFonts w:ascii="Times New Roman" w:hAnsi="Times New Roman"/>
          <w:sz w:val="28"/>
          <w:szCs w:val="28"/>
        </w:rPr>
        <w:t>велич</w:t>
      </w:r>
      <w:r w:rsidRPr="007D47DA">
        <w:rPr>
          <w:rFonts w:ascii="Times New Roman" w:hAnsi="Times New Roman"/>
          <w:sz w:val="28"/>
          <w:szCs w:val="28"/>
        </w:rPr>
        <w:t>атся</w:t>
      </w:r>
      <w:r w:rsidRPr="008332BA">
        <w:rPr>
          <w:rFonts w:ascii="Times New Roman" w:hAnsi="Times New Roman"/>
          <w:sz w:val="28"/>
          <w:szCs w:val="28"/>
        </w:rPr>
        <w:t xml:space="preserve"> на </w:t>
      </w:r>
      <w:r>
        <w:rPr>
          <w:rFonts w:ascii="Times New Roman" w:hAnsi="Times New Roman"/>
          <w:sz w:val="28"/>
          <w:szCs w:val="28"/>
        </w:rPr>
        <w:t>30,9 тыс. руб. или на 48,2</w:t>
      </w:r>
      <w:r w:rsidRPr="008332BA">
        <w:rPr>
          <w:rFonts w:ascii="Times New Roman" w:hAnsi="Times New Roman"/>
          <w:sz w:val="28"/>
          <w:szCs w:val="28"/>
        </w:rPr>
        <w:t xml:space="preserve">% и составят </w:t>
      </w:r>
      <w:r>
        <w:rPr>
          <w:rFonts w:ascii="Times New Roman" w:hAnsi="Times New Roman"/>
          <w:sz w:val="28"/>
          <w:szCs w:val="28"/>
        </w:rPr>
        <w:t>95,0</w:t>
      </w:r>
      <w:r w:rsidRPr="008332BA">
        <w:rPr>
          <w:rFonts w:ascii="Times New Roman" w:hAnsi="Times New Roman"/>
          <w:sz w:val="28"/>
          <w:szCs w:val="28"/>
        </w:rPr>
        <w:t xml:space="preserve"> тыс.</w:t>
      </w:r>
      <w:r>
        <w:rPr>
          <w:rFonts w:ascii="Times New Roman" w:hAnsi="Times New Roman"/>
          <w:sz w:val="28"/>
          <w:szCs w:val="28"/>
        </w:rPr>
        <w:t xml:space="preserve"> </w:t>
      </w:r>
      <w:r w:rsidRPr="008332BA">
        <w:rPr>
          <w:rFonts w:ascii="Times New Roman" w:hAnsi="Times New Roman"/>
          <w:sz w:val="28"/>
          <w:szCs w:val="28"/>
        </w:rPr>
        <w:t>руб.</w:t>
      </w:r>
    </w:p>
    <w:p w:rsidR="00596D58" w:rsidRDefault="00596D58" w:rsidP="007E1CDD">
      <w:pPr>
        <w:ind w:firstLine="709"/>
        <w:jc w:val="both"/>
        <w:rPr>
          <w:rFonts w:ascii="Times New Roman" w:hAnsi="Times New Roman"/>
          <w:sz w:val="28"/>
          <w:szCs w:val="28"/>
        </w:rPr>
      </w:pPr>
      <w:r w:rsidRPr="007D47DA">
        <w:rPr>
          <w:rFonts w:ascii="Times New Roman" w:hAnsi="Times New Roman"/>
          <w:bCs/>
          <w:i/>
          <w:iCs/>
          <w:sz w:val="28"/>
          <w:szCs w:val="28"/>
        </w:rPr>
        <w:t>Сни</w:t>
      </w:r>
      <w:r w:rsidR="000963D2" w:rsidRPr="007D47DA">
        <w:rPr>
          <w:rFonts w:ascii="Times New Roman" w:hAnsi="Times New Roman"/>
          <w:bCs/>
          <w:i/>
          <w:iCs/>
          <w:sz w:val="28"/>
          <w:szCs w:val="28"/>
        </w:rPr>
        <w:t>жение неналоговых доходов в 20</w:t>
      </w:r>
      <w:r w:rsidR="009A3BA8">
        <w:rPr>
          <w:rFonts w:ascii="Times New Roman" w:hAnsi="Times New Roman"/>
          <w:bCs/>
          <w:i/>
          <w:iCs/>
          <w:sz w:val="28"/>
          <w:szCs w:val="28"/>
        </w:rPr>
        <w:t>2</w:t>
      </w:r>
      <w:r w:rsidR="005B00D3">
        <w:rPr>
          <w:rFonts w:ascii="Times New Roman" w:hAnsi="Times New Roman"/>
          <w:bCs/>
          <w:i/>
          <w:iCs/>
          <w:sz w:val="28"/>
          <w:szCs w:val="28"/>
        </w:rPr>
        <w:t>3</w:t>
      </w:r>
      <w:r w:rsidRPr="007D47DA">
        <w:rPr>
          <w:rFonts w:ascii="Times New Roman" w:hAnsi="Times New Roman"/>
          <w:bCs/>
          <w:i/>
          <w:iCs/>
          <w:sz w:val="28"/>
          <w:szCs w:val="28"/>
        </w:rPr>
        <w:t xml:space="preserve"> году по сравнению с </w:t>
      </w:r>
      <w:r w:rsidR="009A3BA8">
        <w:rPr>
          <w:rFonts w:ascii="Times New Roman" w:hAnsi="Times New Roman"/>
          <w:bCs/>
          <w:i/>
          <w:iCs/>
          <w:sz w:val="28"/>
          <w:szCs w:val="28"/>
        </w:rPr>
        <w:t>оценкой</w:t>
      </w:r>
      <w:r w:rsidR="000963D2" w:rsidRPr="007D47DA">
        <w:rPr>
          <w:rFonts w:ascii="Times New Roman" w:hAnsi="Times New Roman"/>
          <w:bCs/>
          <w:i/>
          <w:iCs/>
          <w:sz w:val="28"/>
          <w:szCs w:val="28"/>
        </w:rPr>
        <w:t xml:space="preserve"> 20</w:t>
      </w:r>
      <w:r w:rsidR="0011773E">
        <w:rPr>
          <w:rFonts w:ascii="Times New Roman" w:hAnsi="Times New Roman"/>
          <w:bCs/>
          <w:i/>
          <w:iCs/>
          <w:sz w:val="28"/>
          <w:szCs w:val="28"/>
        </w:rPr>
        <w:t>2</w:t>
      </w:r>
      <w:r w:rsidR="005B00D3">
        <w:rPr>
          <w:rFonts w:ascii="Times New Roman" w:hAnsi="Times New Roman"/>
          <w:bCs/>
          <w:i/>
          <w:iCs/>
          <w:sz w:val="28"/>
          <w:szCs w:val="28"/>
        </w:rPr>
        <w:t>2</w:t>
      </w:r>
      <w:r w:rsidRPr="007D47DA">
        <w:rPr>
          <w:rFonts w:ascii="Times New Roman" w:hAnsi="Times New Roman"/>
          <w:bCs/>
          <w:i/>
          <w:iCs/>
          <w:sz w:val="28"/>
          <w:szCs w:val="28"/>
        </w:rPr>
        <w:t xml:space="preserve"> года</w:t>
      </w:r>
      <w:r w:rsidRPr="007D47DA">
        <w:rPr>
          <w:rFonts w:ascii="Times New Roman" w:hAnsi="Times New Roman"/>
          <w:sz w:val="28"/>
          <w:szCs w:val="28"/>
        </w:rPr>
        <w:t xml:space="preserve"> запланировано по </w:t>
      </w:r>
      <w:r w:rsidR="00D22265">
        <w:rPr>
          <w:rFonts w:ascii="Times New Roman" w:hAnsi="Times New Roman"/>
          <w:sz w:val="28"/>
          <w:szCs w:val="28"/>
        </w:rPr>
        <w:t>шести</w:t>
      </w:r>
      <w:r w:rsidRPr="007D47DA">
        <w:rPr>
          <w:rFonts w:ascii="Times New Roman" w:hAnsi="Times New Roman"/>
          <w:sz w:val="28"/>
          <w:szCs w:val="28"/>
        </w:rPr>
        <w:t xml:space="preserve"> источникам:</w:t>
      </w:r>
    </w:p>
    <w:p w:rsidR="007F05DD" w:rsidRDefault="007F05DD" w:rsidP="007E1CDD">
      <w:pPr>
        <w:numPr>
          <w:ilvl w:val="0"/>
          <w:numId w:val="12"/>
        </w:numPr>
        <w:tabs>
          <w:tab w:val="num" w:pos="0"/>
        </w:tabs>
        <w:ind w:left="0" w:firstLine="709"/>
        <w:jc w:val="both"/>
        <w:rPr>
          <w:rFonts w:ascii="Times New Roman" w:hAnsi="Times New Roman"/>
          <w:sz w:val="28"/>
          <w:szCs w:val="28"/>
        </w:rPr>
      </w:pPr>
      <w:r w:rsidRPr="00924ECF">
        <w:rPr>
          <w:rFonts w:ascii="Times New Roman" w:hAnsi="Times New Roman"/>
          <w:sz w:val="28"/>
          <w:szCs w:val="28"/>
        </w:rPr>
        <w:t xml:space="preserve">доходы от реализации имущества, находящегося в муниципальной собственности уменьшатся на </w:t>
      </w:r>
      <w:r w:rsidR="00032A9E">
        <w:rPr>
          <w:rFonts w:ascii="Times New Roman" w:hAnsi="Times New Roman"/>
          <w:sz w:val="28"/>
          <w:szCs w:val="28"/>
        </w:rPr>
        <w:t>1 759,1</w:t>
      </w:r>
      <w:r w:rsidRPr="00924ECF">
        <w:rPr>
          <w:rFonts w:ascii="Times New Roman" w:hAnsi="Times New Roman"/>
          <w:sz w:val="28"/>
          <w:szCs w:val="28"/>
        </w:rPr>
        <w:t xml:space="preserve"> тыс.</w:t>
      </w:r>
      <w:r w:rsidR="00032A9E">
        <w:rPr>
          <w:rFonts w:ascii="Times New Roman" w:hAnsi="Times New Roman"/>
          <w:sz w:val="28"/>
          <w:szCs w:val="28"/>
        </w:rPr>
        <w:t xml:space="preserve"> </w:t>
      </w:r>
      <w:r w:rsidRPr="00924ECF">
        <w:rPr>
          <w:rFonts w:ascii="Times New Roman" w:hAnsi="Times New Roman"/>
          <w:sz w:val="28"/>
          <w:szCs w:val="28"/>
        </w:rPr>
        <w:t>руб. и не запланированы на 202</w:t>
      </w:r>
      <w:r w:rsidR="00032A9E">
        <w:rPr>
          <w:rFonts w:ascii="Times New Roman" w:hAnsi="Times New Roman"/>
          <w:sz w:val="28"/>
          <w:szCs w:val="28"/>
        </w:rPr>
        <w:t>3</w:t>
      </w:r>
      <w:r>
        <w:rPr>
          <w:rFonts w:ascii="Times New Roman" w:hAnsi="Times New Roman"/>
          <w:sz w:val="28"/>
          <w:szCs w:val="28"/>
        </w:rPr>
        <w:t xml:space="preserve"> год,</w:t>
      </w:r>
      <w:r w:rsidR="00555BBF">
        <w:rPr>
          <w:rFonts w:ascii="Times New Roman" w:hAnsi="Times New Roman"/>
          <w:sz w:val="28"/>
          <w:szCs w:val="28"/>
        </w:rPr>
        <w:t xml:space="preserve"> так как в программе приватизации муниципального имущества района на 2023 год, утвержденной решением Уржумской районной Думы от 30.09.2022 №10/97, объекты обозначены с нулевыми суммами, </w:t>
      </w:r>
    </w:p>
    <w:p w:rsidR="005B00D3" w:rsidRDefault="005B00D3" w:rsidP="002807DB">
      <w:pPr>
        <w:numPr>
          <w:ilvl w:val="0"/>
          <w:numId w:val="12"/>
        </w:numPr>
        <w:tabs>
          <w:tab w:val="clear" w:pos="786"/>
          <w:tab w:val="num" w:pos="0"/>
        </w:tabs>
        <w:ind w:left="0" w:firstLine="709"/>
        <w:jc w:val="both"/>
        <w:rPr>
          <w:rFonts w:ascii="Times New Roman" w:hAnsi="Times New Roman"/>
          <w:sz w:val="28"/>
          <w:szCs w:val="28"/>
        </w:rPr>
      </w:pPr>
      <w:r w:rsidRPr="007D47DA">
        <w:rPr>
          <w:rFonts w:ascii="Times New Roman" w:hAnsi="Times New Roman"/>
          <w:sz w:val="28"/>
          <w:szCs w:val="28"/>
        </w:rPr>
        <w:t>доходы от сдачи в аренду имущества у</w:t>
      </w:r>
      <w:r w:rsidR="00C51C2C">
        <w:rPr>
          <w:rFonts w:ascii="Times New Roman" w:hAnsi="Times New Roman"/>
          <w:sz w:val="28"/>
          <w:szCs w:val="28"/>
        </w:rPr>
        <w:t>меньша</w:t>
      </w:r>
      <w:r w:rsidRPr="007D47DA">
        <w:rPr>
          <w:rFonts w:ascii="Times New Roman" w:hAnsi="Times New Roman"/>
          <w:sz w:val="28"/>
          <w:szCs w:val="28"/>
        </w:rPr>
        <w:t xml:space="preserve">тся на </w:t>
      </w:r>
      <w:r w:rsidR="00C51C2C">
        <w:rPr>
          <w:rFonts w:ascii="Times New Roman" w:hAnsi="Times New Roman"/>
          <w:sz w:val="28"/>
          <w:szCs w:val="28"/>
        </w:rPr>
        <w:t>1 577,9</w:t>
      </w:r>
      <w:r w:rsidRPr="007D47DA">
        <w:rPr>
          <w:rFonts w:ascii="Times New Roman" w:hAnsi="Times New Roman"/>
          <w:sz w:val="28"/>
          <w:szCs w:val="28"/>
        </w:rPr>
        <w:t xml:space="preserve"> тыс.</w:t>
      </w:r>
      <w:r w:rsidR="002807DB">
        <w:rPr>
          <w:rFonts w:ascii="Times New Roman" w:hAnsi="Times New Roman"/>
          <w:sz w:val="28"/>
          <w:szCs w:val="28"/>
        </w:rPr>
        <w:t xml:space="preserve"> </w:t>
      </w:r>
      <w:r w:rsidRPr="007D47DA">
        <w:rPr>
          <w:rFonts w:ascii="Times New Roman" w:hAnsi="Times New Roman"/>
          <w:sz w:val="28"/>
          <w:szCs w:val="28"/>
        </w:rPr>
        <w:t xml:space="preserve">руб. или на </w:t>
      </w:r>
      <w:r w:rsidR="00C51C2C">
        <w:rPr>
          <w:rFonts w:ascii="Times New Roman" w:hAnsi="Times New Roman"/>
          <w:sz w:val="28"/>
          <w:szCs w:val="28"/>
        </w:rPr>
        <w:t>14,3</w:t>
      </w:r>
      <w:r w:rsidRPr="007D47DA">
        <w:rPr>
          <w:rFonts w:ascii="Times New Roman" w:hAnsi="Times New Roman"/>
          <w:sz w:val="28"/>
          <w:szCs w:val="28"/>
        </w:rPr>
        <w:t xml:space="preserve">% и составят </w:t>
      </w:r>
      <w:r w:rsidR="00C51C2C">
        <w:rPr>
          <w:rFonts w:ascii="Times New Roman" w:hAnsi="Times New Roman"/>
          <w:sz w:val="28"/>
          <w:szCs w:val="28"/>
        </w:rPr>
        <w:t>9 477,8</w:t>
      </w:r>
      <w:r w:rsidRPr="007D47DA">
        <w:rPr>
          <w:rFonts w:ascii="Times New Roman" w:hAnsi="Times New Roman"/>
          <w:sz w:val="28"/>
          <w:szCs w:val="28"/>
        </w:rPr>
        <w:t xml:space="preserve"> тыс.</w:t>
      </w:r>
      <w:r w:rsidR="002807DB">
        <w:rPr>
          <w:rFonts w:ascii="Times New Roman" w:hAnsi="Times New Roman"/>
          <w:sz w:val="28"/>
          <w:szCs w:val="28"/>
        </w:rPr>
        <w:t xml:space="preserve"> </w:t>
      </w:r>
      <w:r w:rsidRPr="007D47DA">
        <w:rPr>
          <w:rFonts w:ascii="Times New Roman" w:hAnsi="Times New Roman"/>
          <w:sz w:val="28"/>
          <w:szCs w:val="28"/>
        </w:rPr>
        <w:t>руб.,</w:t>
      </w:r>
      <w:r w:rsidR="002807DB" w:rsidRPr="002807DB">
        <w:rPr>
          <w:i/>
          <w:sz w:val="28"/>
          <w:szCs w:val="28"/>
        </w:rPr>
        <w:t xml:space="preserve"> </w:t>
      </w:r>
      <w:r w:rsidR="002B5A96">
        <w:rPr>
          <w:rFonts w:ascii="Times New Roman" w:hAnsi="Times New Roman"/>
          <w:sz w:val="28"/>
          <w:szCs w:val="28"/>
        </w:rPr>
        <w:t>основное снижение связано с тем, что в июне 2023 года заканчивается д</w:t>
      </w:r>
      <w:r w:rsidR="002807DB" w:rsidRPr="002807DB">
        <w:rPr>
          <w:rFonts w:ascii="Times New Roman" w:hAnsi="Times New Roman"/>
          <w:sz w:val="28"/>
          <w:szCs w:val="28"/>
        </w:rPr>
        <w:t>оговора аренды №9 от 25.06.2018 года</w:t>
      </w:r>
      <w:r w:rsidR="002B5A96">
        <w:rPr>
          <w:rFonts w:ascii="Times New Roman" w:hAnsi="Times New Roman"/>
          <w:sz w:val="28"/>
          <w:szCs w:val="28"/>
        </w:rPr>
        <w:t xml:space="preserve"> с</w:t>
      </w:r>
      <w:r w:rsidR="002807DB" w:rsidRPr="002807DB">
        <w:rPr>
          <w:rFonts w:ascii="Times New Roman" w:hAnsi="Times New Roman"/>
          <w:sz w:val="28"/>
          <w:szCs w:val="28"/>
        </w:rPr>
        <w:t xml:space="preserve"> ООО «ИВТРАНСГАЗСТРОЙ»</w:t>
      </w:r>
      <w:r w:rsidR="002B5A96">
        <w:rPr>
          <w:rFonts w:ascii="Times New Roman" w:hAnsi="Times New Roman"/>
          <w:sz w:val="28"/>
          <w:szCs w:val="28"/>
        </w:rPr>
        <w:t xml:space="preserve"> по ГРС в </w:t>
      </w:r>
      <w:proofErr w:type="spellStart"/>
      <w:r w:rsidR="002B5A96">
        <w:rPr>
          <w:rFonts w:ascii="Times New Roman" w:hAnsi="Times New Roman"/>
          <w:sz w:val="28"/>
          <w:szCs w:val="28"/>
        </w:rPr>
        <w:t>с.Лазарево</w:t>
      </w:r>
      <w:proofErr w:type="spellEnd"/>
      <w:r w:rsidR="002B5A96">
        <w:rPr>
          <w:rFonts w:ascii="Times New Roman" w:hAnsi="Times New Roman"/>
          <w:sz w:val="28"/>
          <w:szCs w:val="28"/>
        </w:rPr>
        <w:t xml:space="preserve"> (годовая арендная плата</w:t>
      </w:r>
      <w:r w:rsidR="008536F1">
        <w:rPr>
          <w:rFonts w:ascii="Times New Roman" w:hAnsi="Times New Roman"/>
          <w:sz w:val="28"/>
          <w:szCs w:val="28"/>
        </w:rPr>
        <w:t xml:space="preserve"> составляет </w:t>
      </w:r>
      <w:r w:rsidR="002B5A96">
        <w:rPr>
          <w:rFonts w:ascii="Times New Roman" w:hAnsi="Times New Roman"/>
          <w:sz w:val="28"/>
          <w:szCs w:val="28"/>
        </w:rPr>
        <w:t>3 330 тыс. руб.),</w:t>
      </w:r>
    </w:p>
    <w:p w:rsidR="002B5A96" w:rsidRDefault="002B5A96" w:rsidP="002B5A96">
      <w:pPr>
        <w:numPr>
          <w:ilvl w:val="0"/>
          <w:numId w:val="12"/>
        </w:numPr>
        <w:tabs>
          <w:tab w:val="num" w:pos="0"/>
        </w:tabs>
        <w:ind w:left="0" w:firstLine="709"/>
        <w:jc w:val="both"/>
        <w:rPr>
          <w:rFonts w:ascii="Times New Roman" w:hAnsi="Times New Roman"/>
          <w:sz w:val="28"/>
          <w:szCs w:val="28"/>
        </w:rPr>
      </w:pPr>
      <w:r w:rsidRPr="007D47DA">
        <w:rPr>
          <w:rFonts w:ascii="Times New Roman" w:hAnsi="Times New Roman"/>
          <w:sz w:val="28"/>
          <w:szCs w:val="28"/>
        </w:rPr>
        <w:t xml:space="preserve">штрафы уменьшатся на </w:t>
      </w:r>
      <w:r>
        <w:rPr>
          <w:rFonts w:ascii="Times New Roman" w:hAnsi="Times New Roman"/>
          <w:sz w:val="28"/>
          <w:szCs w:val="28"/>
        </w:rPr>
        <w:t>773,2</w:t>
      </w:r>
      <w:r w:rsidRPr="007D47DA">
        <w:rPr>
          <w:rFonts w:ascii="Times New Roman" w:hAnsi="Times New Roman"/>
          <w:sz w:val="28"/>
          <w:szCs w:val="28"/>
        </w:rPr>
        <w:t xml:space="preserve"> тыс.</w:t>
      </w:r>
      <w:r>
        <w:rPr>
          <w:rFonts w:ascii="Times New Roman" w:hAnsi="Times New Roman"/>
          <w:sz w:val="28"/>
          <w:szCs w:val="28"/>
        </w:rPr>
        <w:t xml:space="preserve"> </w:t>
      </w:r>
      <w:r w:rsidRPr="007D47DA">
        <w:rPr>
          <w:rFonts w:ascii="Times New Roman" w:hAnsi="Times New Roman"/>
          <w:sz w:val="28"/>
          <w:szCs w:val="28"/>
        </w:rPr>
        <w:t xml:space="preserve">руб. или на </w:t>
      </w:r>
      <w:r>
        <w:rPr>
          <w:rFonts w:ascii="Times New Roman" w:hAnsi="Times New Roman"/>
          <w:sz w:val="28"/>
          <w:szCs w:val="28"/>
        </w:rPr>
        <w:t>72,1</w:t>
      </w:r>
      <w:r w:rsidRPr="007D47DA">
        <w:rPr>
          <w:rFonts w:ascii="Times New Roman" w:hAnsi="Times New Roman"/>
          <w:sz w:val="28"/>
          <w:szCs w:val="28"/>
        </w:rPr>
        <w:t xml:space="preserve">% и составят </w:t>
      </w:r>
      <w:r>
        <w:rPr>
          <w:rFonts w:ascii="Times New Roman" w:hAnsi="Times New Roman"/>
          <w:sz w:val="28"/>
          <w:szCs w:val="28"/>
        </w:rPr>
        <w:t>298,6</w:t>
      </w:r>
      <w:r w:rsidRPr="007D47DA">
        <w:rPr>
          <w:rFonts w:ascii="Times New Roman" w:hAnsi="Times New Roman"/>
          <w:sz w:val="28"/>
          <w:szCs w:val="28"/>
        </w:rPr>
        <w:t xml:space="preserve"> тыс.</w:t>
      </w:r>
      <w:r>
        <w:rPr>
          <w:rFonts w:ascii="Times New Roman" w:hAnsi="Times New Roman"/>
          <w:sz w:val="28"/>
          <w:szCs w:val="28"/>
        </w:rPr>
        <w:t xml:space="preserve"> </w:t>
      </w:r>
      <w:r w:rsidRPr="007D47DA">
        <w:rPr>
          <w:rFonts w:ascii="Times New Roman" w:hAnsi="Times New Roman"/>
          <w:sz w:val="28"/>
          <w:szCs w:val="28"/>
        </w:rPr>
        <w:t>руб.</w:t>
      </w:r>
      <w:r>
        <w:rPr>
          <w:rFonts w:ascii="Times New Roman" w:hAnsi="Times New Roman"/>
          <w:sz w:val="28"/>
          <w:szCs w:val="28"/>
        </w:rPr>
        <w:t xml:space="preserve"> (по данным</w:t>
      </w:r>
      <w:r w:rsidR="00814069">
        <w:rPr>
          <w:rFonts w:ascii="Times New Roman" w:hAnsi="Times New Roman"/>
          <w:sz w:val="28"/>
          <w:szCs w:val="28"/>
        </w:rPr>
        <w:t xml:space="preserve"> главных администраторов доходов)</w:t>
      </w:r>
      <w:r>
        <w:rPr>
          <w:rFonts w:ascii="Times New Roman" w:hAnsi="Times New Roman"/>
          <w:sz w:val="28"/>
          <w:szCs w:val="28"/>
        </w:rPr>
        <w:t>,</w:t>
      </w:r>
    </w:p>
    <w:p w:rsidR="00814069" w:rsidRDefault="00814069" w:rsidP="00814069">
      <w:pPr>
        <w:numPr>
          <w:ilvl w:val="0"/>
          <w:numId w:val="12"/>
        </w:numPr>
        <w:tabs>
          <w:tab w:val="clear" w:pos="786"/>
          <w:tab w:val="num" w:pos="0"/>
        </w:tabs>
        <w:ind w:left="0" w:firstLine="709"/>
        <w:jc w:val="both"/>
        <w:rPr>
          <w:rFonts w:ascii="Times New Roman" w:hAnsi="Times New Roman"/>
          <w:sz w:val="28"/>
          <w:szCs w:val="28"/>
        </w:rPr>
      </w:pPr>
      <w:r w:rsidRPr="0037698C">
        <w:rPr>
          <w:rFonts w:ascii="Times New Roman" w:hAnsi="Times New Roman"/>
          <w:sz w:val="28"/>
          <w:szCs w:val="28"/>
        </w:rPr>
        <w:t xml:space="preserve">плата за негативное воздействие на окружающую среду </w:t>
      </w:r>
      <w:r>
        <w:rPr>
          <w:rFonts w:ascii="Times New Roman" w:hAnsi="Times New Roman"/>
          <w:sz w:val="28"/>
          <w:szCs w:val="28"/>
        </w:rPr>
        <w:t>уменьшит</w:t>
      </w:r>
      <w:r w:rsidRPr="007D47DA">
        <w:rPr>
          <w:rFonts w:ascii="Times New Roman" w:hAnsi="Times New Roman"/>
          <w:sz w:val="28"/>
          <w:szCs w:val="28"/>
        </w:rPr>
        <w:t>ся</w:t>
      </w:r>
      <w:r w:rsidRPr="0037698C">
        <w:rPr>
          <w:rFonts w:ascii="Times New Roman" w:hAnsi="Times New Roman"/>
          <w:sz w:val="28"/>
          <w:szCs w:val="28"/>
        </w:rPr>
        <w:t xml:space="preserve"> на </w:t>
      </w:r>
      <w:r>
        <w:rPr>
          <w:rFonts w:ascii="Times New Roman" w:hAnsi="Times New Roman"/>
          <w:sz w:val="28"/>
          <w:szCs w:val="28"/>
        </w:rPr>
        <w:t>263,0</w:t>
      </w:r>
      <w:r w:rsidRPr="0037698C">
        <w:rPr>
          <w:rFonts w:ascii="Times New Roman" w:hAnsi="Times New Roman"/>
          <w:sz w:val="28"/>
          <w:szCs w:val="28"/>
        </w:rPr>
        <w:t xml:space="preserve"> тыс.</w:t>
      </w:r>
      <w:r>
        <w:rPr>
          <w:rFonts w:ascii="Times New Roman" w:hAnsi="Times New Roman"/>
          <w:sz w:val="28"/>
          <w:szCs w:val="28"/>
        </w:rPr>
        <w:t xml:space="preserve"> </w:t>
      </w:r>
      <w:r w:rsidRPr="0037698C">
        <w:rPr>
          <w:rFonts w:ascii="Times New Roman" w:hAnsi="Times New Roman"/>
          <w:sz w:val="28"/>
          <w:szCs w:val="28"/>
        </w:rPr>
        <w:t xml:space="preserve">руб. или </w:t>
      </w:r>
      <w:r>
        <w:rPr>
          <w:rFonts w:ascii="Times New Roman" w:hAnsi="Times New Roman"/>
          <w:sz w:val="28"/>
          <w:szCs w:val="28"/>
        </w:rPr>
        <w:t xml:space="preserve">на 56,5% </w:t>
      </w:r>
      <w:r w:rsidRPr="0037698C">
        <w:rPr>
          <w:rFonts w:ascii="Times New Roman" w:hAnsi="Times New Roman"/>
          <w:sz w:val="28"/>
          <w:szCs w:val="28"/>
        </w:rPr>
        <w:t xml:space="preserve">и составит </w:t>
      </w:r>
      <w:r>
        <w:rPr>
          <w:rFonts w:ascii="Times New Roman" w:hAnsi="Times New Roman"/>
          <w:sz w:val="28"/>
          <w:szCs w:val="28"/>
        </w:rPr>
        <w:t>202,5 тыс. руб.,</w:t>
      </w:r>
    </w:p>
    <w:p w:rsidR="00032A9E" w:rsidRDefault="00032A9E" w:rsidP="00032A9E">
      <w:pPr>
        <w:numPr>
          <w:ilvl w:val="0"/>
          <w:numId w:val="12"/>
        </w:numPr>
        <w:tabs>
          <w:tab w:val="num" w:pos="0"/>
        </w:tabs>
        <w:ind w:left="0" w:firstLine="709"/>
        <w:jc w:val="both"/>
        <w:rPr>
          <w:rFonts w:ascii="Times New Roman" w:hAnsi="Times New Roman"/>
          <w:sz w:val="28"/>
          <w:szCs w:val="28"/>
        </w:rPr>
      </w:pPr>
      <w:r w:rsidRPr="0011773E">
        <w:rPr>
          <w:rFonts w:ascii="Times New Roman" w:hAnsi="Times New Roman"/>
          <w:sz w:val="28"/>
          <w:szCs w:val="28"/>
        </w:rPr>
        <w:t xml:space="preserve">доходы от продажи земельных участков уменьшатся на </w:t>
      </w:r>
      <w:r w:rsidR="00814069">
        <w:rPr>
          <w:rFonts w:ascii="Times New Roman" w:hAnsi="Times New Roman"/>
          <w:sz w:val="28"/>
          <w:szCs w:val="28"/>
        </w:rPr>
        <w:t>64,8</w:t>
      </w:r>
      <w:r w:rsidRPr="0011773E">
        <w:rPr>
          <w:rFonts w:ascii="Times New Roman" w:hAnsi="Times New Roman"/>
          <w:sz w:val="28"/>
          <w:szCs w:val="28"/>
        </w:rPr>
        <w:t xml:space="preserve"> тыс.</w:t>
      </w:r>
      <w:r w:rsidR="00814069">
        <w:rPr>
          <w:rFonts w:ascii="Times New Roman" w:hAnsi="Times New Roman"/>
          <w:sz w:val="28"/>
          <w:szCs w:val="28"/>
        </w:rPr>
        <w:t xml:space="preserve"> </w:t>
      </w:r>
      <w:r w:rsidRPr="0011773E">
        <w:rPr>
          <w:rFonts w:ascii="Times New Roman" w:hAnsi="Times New Roman"/>
          <w:sz w:val="28"/>
          <w:szCs w:val="28"/>
        </w:rPr>
        <w:t>руб.</w:t>
      </w:r>
      <w:r w:rsidR="00814069">
        <w:rPr>
          <w:rFonts w:ascii="Times New Roman" w:hAnsi="Times New Roman"/>
          <w:sz w:val="28"/>
          <w:szCs w:val="28"/>
        </w:rPr>
        <w:t xml:space="preserve"> или на 86,6%</w:t>
      </w:r>
      <w:r w:rsidRPr="0011773E">
        <w:rPr>
          <w:rFonts w:ascii="Times New Roman" w:hAnsi="Times New Roman"/>
          <w:sz w:val="28"/>
          <w:szCs w:val="28"/>
        </w:rPr>
        <w:t xml:space="preserve"> и </w:t>
      </w:r>
      <w:r w:rsidR="00814069">
        <w:rPr>
          <w:rFonts w:ascii="Times New Roman" w:hAnsi="Times New Roman"/>
          <w:sz w:val="28"/>
          <w:szCs w:val="28"/>
        </w:rPr>
        <w:t>составят 10 тыс. руб.</w:t>
      </w:r>
      <w:r>
        <w:rPr>
          <w:rFonts w:ascii="Times New Roman" w:hAnsi="Times New Roman"/>
          <w:sz w:val="28"/>
          <w:szCs w:val="28"/>
        </w:rPr>
        <w:t>,</w:t>
      </w:r>
    </w:p>
    <w:p w:rsidR="008332BA" w:rsidRDefault="008332BA" w:rsidP="007E1CDD">
      <w:pPr>
        <w:numPr>
          <w:ilvl w:val="0"/>
          <w:numId w:val="12"/>
        </w:numPr>
        <w:tabs>
          <w:tab w:val="num" w:pos="0"/>
        </w:tabs>
        <w:ind w:left="0" w:firstLine="709"/>
        <w:jc w:val="both"/>
        <w:rPr>
          <w:rFonts w:ascii="Times New Roman" w:hAnsi="Times New Roman"/>
          <w:sz w:val="28"/>
          <w:szCs w:val="28"/>
        </w:rPr>
      </w:pPr>
      <w:r>
        <w:rPr>
          <w:rFonts w:ascii="Times New Roman" w:hAnsi="Times New Roman"/>
          <w:sz w:val="28"/>
          <w:szCs w:val="28"/>
        </w:rPr>
        <w:t xml:space="preserve">проценты, получаемые от предоставления </w:t>
      </w:r>
      <w:proofErr w:type="gramStart"/>
      <w:r>
        <w:rPr>
          <w:rFonts w:ascii="Times New Roman" w:hAnsi="Times New Roman"/>
          <w:sz w:val="28"/>
          <w:szCs w:val="28"/>
        </w:rPr>
        <w:t>бюджетных кредитов</w:t>
      </w:r>
      <w:proofErr w:type="gramEnd"/>
      <w:r>
        <w:rPr>
          <w:rFonts w:ascii="Times New Roman" w:hAnsi="Times New Roman"/>
          <w:sz w:val="28"/>
          <w:szCs w:val="28"/>
        </w:rPr>
        <w:t xml:space="preserve"> уменьшатся на 0,</w:t>
      </w:r>
      <w:r w:rsidR="00814069">
        <w:rPr>
          <w:rFonts w:ascii="Times New Roman" w:hAnsi="Times New Roman"/>
          <w:sz w:val="28"/>
          <w:szCs w:val="28"/>
        </w:rPr>
        <w:t>2</w:t>
      </w:r>
      <w:r>
        <w:rPr>
          <w:rFonts w:ascii="Times New Roman" w:hAnsi="Times New Roman"/>
          <w:sz w:val="28"/>
          <w:szCs w:val="28"/>
        </w:rPr>
        <w:t xml:space="preserve"> тыс.</w:t>
      </w:r>
      <w:r w:rsidR="00814069">
        <w:rPr>
          <w:rFonts w:ascii="Times New Roman" w:hAnsi="Times New Roman"/>
          <w:sz w:val="28"/>
          <w:szCs w:val="28"/>
        </w:rPr>
        <w:t xml:space="preserve"> </w:t>
      </w:r>
      <w:r>
        <w:rPr>
          <w:rFonts w:ascii="Times New Roman" w:hAnsi="Times New Roman"/>
          <w:sz w:val="28"/>
          <w:szCs w:val="28"/>
        </w:rPr>
        <w:t>руб. и не запланированы на 202</w:t>
      </w:r>
      <w:r w:rsidR="00814069">
        <w:rPr>
          <w:rFonts w:ascii="Times New Roman" w:hAnsi="Times New Roman"/>
          <w:sz w:val="28"/>
          <w:szCs w:val="28"/>
        </w:rPr>
        <w:t>3 год.</w:t>
      </w:r>
    </w:p>
    <w:p w:rsidR="00814069" w:rsidRDefault="00814069" w:rsidP="00C80714">
      <w:pPr>
        <w:ind w:firstLine="709"/>
        <w:jc w:val="both"/>
        <w:rPr>
          <w:rFonts w:ascii="Times New Roman" w:hAnsi="Times New Roman"/>
          <w:sz w:val="28"/>
          <w:szCs w:val="28"/>
        </w:rPr>
      </w:pPr>
      <w:r>
        <w:rPr>
          <w:rFonts w:ascii="Times New Roman" w:hAnsi="Times New Roman"/>
          <w:sz w:val="28"/>
          <w:szCs w:val="28"/>
        </w:rPr>
        <w:t xml:space="preserve">Муниципальные унитарные предприятия района находятся в стадии банкротства </w:t>
      </w:r>
      <w:r w:rsidRPr="00C80714">
        <w:rPr>
          <w:rFonts w:ascii="Times New Roman" w:hAnsi="Times New Roman"/>
          <w:sz w:val="28"/>
          <w:szCs w:val="28"/>
        </w:rPr>
        <w:t>(МУП «</w:t>
      </w:r>
      <w:proofErr w:type="spellStart"/>
      <w:r w:rsidRPr="00C80714">
        <w:rPr>
          <w:rFonts w:ascii="Times New Roman" w:hAnsi="Times New Roman"/>
          <w:sz w:val="28"/>
          <w:szCs w:val="28"/>
        </w:rPr>
        <w:t>Теплосервис</w:t>
      </w:r>
      <w:proofErr w:type="spellEnd"/>
      <w:r w:rsidRPr="00C80714">
        <w:rPr>
          <w:rFonts w:ascii="Times New Roman" w:hAnsi="Times New Roman"/>
          <w:sz w:val="28"/>
          <w:szCs w:val="28"/>
        </w:rPr>
        <w:t>») и в стадии добровольной ликвидации (МУП «Уржумское ПАТП»), поэтому</w:t>
      </w:r>
      <w:r>
        <w:rPr>
          <w:rFonts w:ascii="Times New Roman" w:hAnsi="Times New Roman"/>
          <w:i/>
          <w:sz w:val="28"/>
          <w:szCs w:val="28"/>
        </w:rPr>
        <w:t xml:space="preserve"> </w:t>
      </w:r>
      <w:r>
        <w:rPr>
          <w:rFonts w:ascii="Times New Roman" w:hAnsi="Times New Roman"/>
          <w:sz w:val="28"/>
          <w:szCs w:val="28"/>
        </w:rPr>
        <w:t xml:space="preserve">поступление доходов </w:t>
      </w:r>
      <w:r w:rsidRPr="0083669F">
        <w:rPr>
          <w:rFonts w:ascii="Times New Roman" w:hAnsi="Times New Roman"/>
          <w:sz w:val="28"/>
          <w:szCs w:val="28"/>
        </w:rPr>
        <w:t>от перечисления части прибыли МУП</w:t>
      </w:r>
      <w:r w:rsidR="00C80714">
        <w:rPr>
          <w:rFonts w:ascii="Times New Roman" w:hAnsi="Times New Roman"/>
          <w:sz w:val="28"/>
          <w:szCs w:val="28"/>
        </w:rPr>
        <w:t xml:space="preserve"> не запланировано.</w:t>
      </w:r>
    </w:p>
    <w:p w:rsidR="0032663E" w:rsidRDefault="0032663E">
      <w:pPr>
        <w:ind w:firstLine="567"/>
        <w:jc w:val="both"/>
        <w:rPr>
          <w:rFonts w:ascii="Times New Roman" w:hAnsi="Times New Roman"/>
          <w:b/>
          <w:bCs/>
          <w:i/>
          <w:iCs/>
          <w:sz w:val="24"/>
          <w:szCs w:val="24"/>
        </w:rPr>
      </w:pPr>
    </w:p>
    <w:p w:rsidR="0037698C" w:rsidRPr="0032663E" w:rsidRDefault="00753960" w:rsidP="0037698C">
      <w:pPr>
        <w:jc w:val="center"/>
        <w:rPr>
          <w:rFonts w:ascii="Times New Roman" w:eastAsia="Calibri" w:hAnsi="Times New Roman"/>
          <w:b/>
          <w:bCs/>
          <w:sz w:val="28"/>
          <w:szCs w:val="28"/>
        </w:rPr>
      </w:pPr>
      <w:r w:rsidRPr="0032663E">
        <w:rPr>
          <w:rFonts w:ascii="Times New Roman" w:eastAsia="Calibri" w:hAnsi="Times New Roman"/>
          <w:b/>
          <w:bCs/>
          <w:sz w:val="28"/>
          <w:szCs w:val="28"/>
        </w:rPr>
        <w:t>Безвозмездные поступления в 20</w:t>
      </w:r>
      <w:r w:rsidR="00924ECF" w:rsidRPr="0032663E">
        <w:rPr>
          <w:rFonts w:ascii="Times New Roman" w:eastAsia="Calibri" w:hAnsi="Times New Roman"/>
          <w:b/>
          <w:bCs/>
          <w:sz w:val="28"/>
          <w:szCs w:val="28"/>
        </w:rPr>
        <w:t>2</w:t>
      </w:r>
      <w:r w:rsidR="00C80714">
        <w:rPr>
          <w:rFonts w:ascii="Times New Roman" w:eastAsia="Calibri" w:hAnsi="Times New Roman"/>
          <w:b/>
          <w:bCs/>
          <w:sz w:val="28"/>
          <w:szCs w:val="28"/>
        </w:rPr>
        <w:t>3</w:t>
      </w:r>
      <w:r w:rsidR="0037698C" w:rsidRPr="0032663E">
        <w:rPr>
          <w:rFonts w:ascii="Times New Roman" w:eastAsia="Calibri" w:hAnsi="Times New Roman"/>
          <w:b/>
          <w:bCs/>
          <w:sz w:val="28"/>
          <w:szCs w:val="28"/>
        </w:rPr>
        <w:t>-</w:t>
      </w:r>
      <w:r w:rsidRPr="0032663E">
        <w:rPr>
          <w:rFonts w:ascii="Times New Roman" w:eastAsia="Calibri" w:hAnsi="Times New Roman"/>
          <w:b/>
          <w:bCs/>
          <w:sz w:val="28"/>
          <w:szCs w:val="28"/>
        </w:rPr>
        <w:t>202</w:t>
      </w:r>
      <w:r w:rsidR="00C80714">
        <w:rPr>
          <w:rFonts w:ascii="Times New Roman" w:eastAsia="Calibri" w:hAnsi="Times New Roman"/>
          <w:b/>
          <w:bCs/>
          <w:sz w:val="28"/>
          <w:szCs w:val="28"/>
        </w:rPr>
        <w:t>5</w:t>
      </w:r>
      <w:r w:rsidR="0037698C" w:rsidRPr="0032663E">
        <w:rPr>
          <w:rFonts w:ascii="Times New Roman" w:eastAsia="Calibri" w:hAnsi="Times New Roman"/>
          <w:b/>
          <w:bCs/>
          <w:sz w:val="28"/>
          <w:szCs w:val="28"/>
        </w:rPr>
        <w:t xml:space="preserve"> годах</w:t>
      </w:r>
    </w:p>
    <w:p w:rsidR="0037698C" w:rsidRDefault="0037698C">
      <w:pPr>
        <w:ind w:firstLine="567"/>
        <w:jc w:val="both"/>
        <w:rPr>
          <w:rFonts w:ascii="Times New Roman" w:hAnsi="Times New Roman"/>
          <w:b/>
          <w:bCs/>
          <w:i/>
          <w:iCs/>
          <w:sz w:val="24"/>
          <w:szCs w:val="24"/>
        </w:rPr>
      </w:pPr>
    </w:p>
    <w:p w:rsidR="00596D58" w:rsidRDefault="00596D58" w:rsidP="007E1CDD">
      <w:pPr>
        <w:ind w:firstLine="709"/>
        <w:jc w:val="both"/>
        <w:rPr>
          <w:rFonts w:ascii="Times New Roman" w:hAnsi="Times New Roman"/>
          <w:sz w:val="28"/>
          <w:szCs w:val="28"/>
        </w:rPr>
      </w:pPr>
      <w:r w:rsidRPr="00E53929">
        <w:rPr>
          <w:rFonts w:ascii="Times New Roman" w:hAnsi="Times New Roman"/>
          <w:bCs/>
          <w:iCs/>
          <w:sz w:val="28"/>
          <w:szCs w:val="28"/>
        </w:rPr>
        <w:t>Безвозмездные поступления</w:t>
      </w:r>
      <w:r w:rsidR="00C64031" w:rsidRPr="00E53929">
        <w:rPr>
          <w:rFonts w:ascii="Times New Roman" w:hAnsi="Times New Roman"/>
          <w:sz w:val="28"/>
          <w:szCs w:val="28"/>
        </w:rPr>
        <w:t xml:space="preserve"> в 20</w:t>
      </w:r>
      <w:r w:rsidR="00805640">
        <w:rPr>
          <w:rFonts w:ascii="Times New Roman" w:hAnsi="Times New Roman"/>
          <w:sz w:val="28"/>
          <w:szCs w:val="28"/>
        </w:rPr>
        <w:t>2</w:t>
      </w:r>
      <w:r w:rsidR="00C80714">
        <w:rPr>
          <w:rFonts w:ascii="Times New Roman" w:hAnsi="Times New Roman"/>
          <w:sz w:val="28"/>
          <w:szCs w:val="28"/>
        </w:rPr>
        <w:t>3</w:t>
      </w:r>
      <w:r w:rsidRPr="00E53929">
        <w:rPr>
          <w:rFonts w:ascii="Times New Roman" w:hAnsi="Times New Roman"/>
          <w:sz w:val="28"/>
          <w:szCs w:val="28"/>
        </w:rPr>
        <w:t xml:space="preserve"> году предусмотрены в сумме </w:t>
      </w:r>
      <w:r w:rsidR="00C80714">
        <w:rPr>
          <w:rFonts w:ascii="Times New Roman" w:hAnsi="Times New Roman"/>
          <w:bCs/>
          <w:iCs/>
          <w:sz w:val="28"/>
          <w:szCs w:val="28"/>
        </w:rPr>
        <w:t>480 956,3</w:t>
      </w:r>
      <w:r w:rsidRPr="00E53929">
        <w:rPr>
          <w:rFonts w:ascii="Times New Roman" w:hAnsi="Times New Roman"/>
          <w:bCs/>
          <w:iCs/>
          <w:sz w:val="28"/>
          <w:szCs w:val="28"/>
        </w:rPr>
        <w:t xml:space="preserve"> тыс.</w:t>
      </w:r>
      <w:r w:rsidR="00C80714">
        <w:rPr>
          <w:rFonts w:ascii="Times New Roman" w:hAnsi="Times New Roman"/>
          <w:bCs/>
          <w:iCs/>
          <w:sz w:val="28"/>
          <w:szCs w:val="28"/>
        </w:rPr>
        <w:t xml:space="preserve"> </w:t>
      </w:r>
      <w:r w:rsidRPr="00E53929">
        <w:rPr>
          <w:rFonts w:ascii="Times New Roman" w:hAnsi="Times New Roman"/>
          <w:bCs/>
          <w:iCs/>
          <w:sz w:val="28"/>
          <w:szCs w:val="28"/>
        </w:rPr>
        <w:t>руб</w:t>
      </w:r>
      <w:r w:rsidRPr="00E53929">
        <w:rPr>
          <w:rFonts w:ascii="Times New Roman" w:hAnsi="Times New Roman"/>
          <w:sz w:val="28"/>
          <w:szCs w:val="28"/>
        </w:rPr>
        <w:t xml:space="preserve">., что составляет </w:t>
      </w:r>
      <w:r w:rsidR="00C80714">
        <w:rPr>
          <w:rFonts w:ascii="Times New Roman" w:hAnsi="Times New Roman"/>
          <w:sz w:val="28"/>
          <w:szCs w:val="28"/>
        </w:rPr>
        <w:t>75</w:t>
      </w:r>
      <w:r w:rsidR="00805640">
        <w:rPr>
          <w:rFonts w:ascii="Times New Roman" w:hAnsi="Times New Roman"/>
          <w:sz w:val="28"/>
          <w:szCs w:val="28"/>
        </w:rPr>
        <w:t>,3</w:t>
      </w:r>
      <w:r w:rsidR="00EE47A0" w:rsidRPr="00E53929">
        <w:rPr>
          <w:rFonts w:ascii="Times New Roman" w:hAnsi="Times New Roman"/>
          <w:sz w:val="28"/>
          <w:szCs w:val="28"/>
        </w:rPr>
        <w:t xml:space="preserve"> </w:t>
      </w:r>
      <w:r w:rsidRPr="00E53929">
        <w:rPr>
          <w:rFonts w:ascii="Times New Roman" w:hAnsi="Times New Roman"/>
          <w:sz w:val="28"/>
          <w:szCs w:val="28"/>
        </w:rPr>
        <w:t>% от общей суммы планируемых доходов бюджета муниципального района.</w:t>
      </w:r>
      <w:r>
        <w:rPr>
          <w:rFonts w:ascii="Times New Roman" w:hAnsi="Times New Roman"/>
          <w:sz w:val="24"/>
          <w:szCs w:val="24"/>
        </w:rPr>
        <w:t xml:space="preserve"> </w:t>
      </w:r>
      <w:r w:rsidRPr="00E53929">
        <w:rPr>
          <w:rFonts w:ascii="Times New Roman" w:hAnsi="Times New Roman"/>
          <w:sz w:val="28"/>
          <w:szCs w:val="28"/>
        </w:rPr>
        <w:t>По оценке Управления финансов</w:t>
      </w:r>
      <w:r w:rsidR="00461EBA">
        <w:rPr>
          <w:rFonts w:ascii="Times New Roman" w:hAnsi="Times New Roman"/>
          <w:sz w:val="28"/>
          <w:szCs w:val="28"/>
        </w:rPr>
        <w:t>,</w:t>
      </w:r>
      <w:r w:rsidRPr="00E53929">
        <w:rPr>
          <w:rFonts w:ascii="Times New Roman" w:hAnsi="Times New Roman"/>
          <w:sz w:val="28"/>
          <w:szCs w:val="28"/>
        </w:rPr>
        <w:t xml:space="preserve"> ожидаемое поступление безвозмездных поступлений в 20</w:t>
      </w:r>
      <w:r w:rsidR="00805640">
        <w:rPr>
          <w:rFonts w:ascii="Times New Roman" w:hAnsi="Times New Roman"/>
          <w:sz w:val="28"/>
          <w:szCs w:val="28"/>
        </w:rPr>
        <w:t>2</w:t>
      </w:r>
      <w:r w:rsidR="00C80714">
        <w:rPr>
          <w:rFonts w:ascii="Times New Roman" w:hAnsi="Times New Roman"/>
          <w:sz w:val="28"/>
          <w:szCs w:val="28"/>
        </w:rPr>
        <w:t>2</w:t>
      </w:r>
      <w:r w:rsidRPr="00E53929">
        <w:rPr>
          <w:rFonts w:ascii="Times New Roman" w:hAnsi="Times New Roman"/>
          <w:sz w:val="28"/>
          <w:szCs w:val="28"/>
        </w:rPr>
        <w:t xml:space="preserve"> году составит </w:t>
      </w:r>
      <w:r w:rsidR="00C80714">
        <w:rPr>
          <w:rFonts w:ascii="Times New Roman" w:hAnsi="Times New Roman"/>
          <w:sz w:val="28"/>
          <w:szCs w:val="28"/>
        </w:rPr>
        <w:t>728 413,7</w:t>
      </w:r>
      <w:r w:rsidRPr="00E53929">
        <w:rPr>
          <w:rFonts w:ascii="Times New Roman" w:hAnsi="Times New Roman"/>
          <w:sz w:val="28"/>
          <w:szCs w:val="28"/>
        </w:rPr>
        <w:t xml:space="preserve"> тыс.</w:t>
      </w:r>
      <w:r w:rsidR="00C80714">
        <w:rPr>
          <w:rFonts w:ascii="Times New Roman" w:hAnsi="Times New Roman"/>
          <w:sz w:val="28"/>
          <w:szCs w:val="28"/>
        </w:rPr>
        <w:t xml:space="preserve"> </w:t>
      </w:r>
      <w:r w:rsidRPr="00E53929">
        <w:rPr>
          <w:rFonts w:ascii="Times New Roman" w:hAnsi="Times New Roman"/>
          <w:sz w:val="28"/>
          <w:szCs w:val="28"/>
        </w:rPr>
        <w:t xml:space="preserve">руб. или </w:t>
      </w:r>
      <w:r w:rsidR="00C80714">
        <w:rPr>
          <w:rFonts w:ascii="Times New Roman" w:hAnsi="Times New Roman"/>
          <w:sz w:val="28"/>
          <w:szCs w:val="28"/>
        </w:rPr>
        <w:t>82,4</w:t>
      </w:r>
      <w:r w:rsidRPr="00E53929">
        <w:rPr>
          <w:rFonts w:ascii="Times New Roman" w:hAnsi="Times New Roman"/>
          <w:sz w:val="28"/>
          <w:szCs w:val="28"/>
        </w:rPr>
        <w:t>% от общей суммы ожидаемых доходов бюджета муниципального района.</w:t>
      </w:r>
      <w:r w:rsidR="00E53929">
        <w:rPr>
          <w:rFonts w:ascii="Times New Roman" w:hAnsi="Times New Roman"/>
          <w:sz w:val="28"/>
          <w:szCs w:val="28"/>
        </w:rPr>
        <w:t xml:space="preserve"> </w:t>
      </w:r>
      <w:r w:rsidR="00C80714">
        <w:rPr>
          <w:rFonts w:ascii="Times New Roman" w:hAnsi="Times New Roman"/>
          <w:sz w:val="28"/>
          <w:szCs w:val="28"/>
        </w:rPr>
        <w:t>Снижение</w:t>
      </w:r>
      <w:r w:rsidR="00E53929">
        <w:rPr>
          <w:rFonts w:ascii="Times New Roman" w:hAnsi="Times New Roman"/>
          <w:sz w:val="28"/>
          <w:szCs w:val="28"/>
        </w:rPr>
        <w:t xml:space="preserve"> </w:t>
      </w:r>
      <w:r w:rsidR="00753960">
        <w:rPr>
          <w:rFonts w:ascii="Times New Roman" w:hAnsi="Times New Roman"/>
          <w:sz w:val="28"/>
          <w:szCs w:val="28"/>
        </w:rPr>
        <w:t>безвозмездных поступлений в 20</w:t>
      </w:r>
      <w:r w:rsidR="00CA00FD">
        <w:rPr>
          <w:rFonts w:ascii="Times New Roman" w:hAnsi="Times New Roman"/>
          <w:sz w:val="28"/>
          <w:szCs w:val="28"/>
        </w:rPr>
        <w:t>2</w:t>
      </w:r>
      <w:r w:rsidR="00C80714">
        <w:rPr>
          <w:rFonts w:ascii="Times New Roman" w:hAnsi="Times New Roman"/>
          <w:sz w:val="28"/>
          <w:szCs w:val="28"/>
        </w:rPr>
        <w:t>3</w:t>
      </w:r>
      <w:r w:rsidR="00E53929">
        <w:rPr>
          <w:rFonts w:ascii="Times New Roman" w:hAnsi="Times New Roman"/>
          <w:sz w:val="28"/>
          <w:szCs w:val="28"/>
        </w:rPr>
        <w:t xml:space="preserve"> году по сравнению с ожидаемой оценкой 20</w:t>
      </w:r>
      <w:r w:rsidR="00805640">
        <w:rPr>
          <w:rFonts w:ascii="Times New Roman" w:hAnsi="Times New Roman"/>
          <w:sz w:val="28"/>
          <w:szCs w:val="28"/>
        </w:rPr>
        <w:t>2</w:t>
      </w:r>
      <w:r w:rsidR="00C80714">
        <w:rPr>
          <w:rFonts w:ascii="Times New Roman" w:hAnsi="Times New Roman"/>
          <w:sz w:val="28"/>
          <w:szCs w:val="28"/>
        </w:rPr>
        <w:t>2</w:t>
      </w:r>
      <w:r w:rsidR="00E53929">
        <w:rPr>
          <w:rFonts w:ascii="Times New Roman" w:hAnsi="Times New Roman"/>
          <w:sz w:val="28"/>
          <w:szCs w:val="28"/>
        </w:rPr>
        <w:t xml:space="preserve"> года на </w:t>
      </w:r>
      <w:r w:rsidR="00C80714">
        <w:rPr>
          <w:rFonts w:ascii="Times New Roman" w:hAnsi="Times New Roman"/>
          <w:sz w:val="28"/>
          <w:szCs w:val="28"/>
        </w:rPr>
        <w:t>247 457,4</w:t>
      </w:r>
      <w:r w:rsidR="00265BA9">
        <w:rPr>
          <w:rFonts w:ascii="Times New Roman" w:hAnsi="Times New Roman"/>
          <w:sz w:val="28"/>
          <w:szCs w:val="28"/>
        </w:rPr>
        <w:t xml:space="preserve"> тыс.</w:t>
      </w:r>
      <w:r w:rsidR="00C80714">
        <w:rPr>
          <w:rFonts w:ascii="Times New Roman" w:hAnsi="Times New Roman"/>
          <w:sz w:val="28"/>
          <w:szCs w:val="28"/>
        </w:rPr>
        <w:t xml:space="preserve"> </w:t>
      </w:r>
      <w:r w:rsidR="00265BA9">
        <w:rPr>
          <w:rFonts w:ascii="Times New Roman" w:hAnsi="Times New Roman"/>
          <w:sz w:val="28"/>
          <w:szCs w:val="28"/>
        </w:rPr>
        <w:t xml:space="preserve">руб. или на </w:t>
      </w:r>
      <w:r w:rsidR="00C80714">
        <w:rPr>
          <w:rFonts w:ascii="Times New Roman" w:hAnsi="Times New Roman"/>
          <w:sz w:val="28"/>
          <w:szCs w:val="28"/>
        </w:rPr>
        <w:t>34</w:t>
      </w:r>
      <w:r w:rsidR="00265BA9">
        <w:rPr>
          <w:rFonts w:ascii="Times New Roman" w:hAnsi="Times New Roman"/>
          <w:sz w:val="28"/>
          <w:szCs w:val="28"/>
        </w:rPr>
        <w:t xml:space="preserve">% </w:t>
      </w:r>
      <w:r w:rsidR="006E5ECF">
        <w:rPr>
          <w:rFonts w:ascii="Times New Roman" w:hAnsi="Times New Roman"/>
          <w:sz w:val="28"/>
          <w:szCs w:val="28"/>
        </w:rPr>
        <w:t xml:space="preserve">связано с </w:t>
      </w:r>
      <w:r w:rsidR="00C80714">
        <w:rPr>
          <w:rFonts w:ascii="Times New Roman" w:hAnsi="Times New Roman"/>
          <w:sz w:val="28"/>
          <w:szCs w:val="28"/>
        </w:rPr>
        <w:t xml:space="preserve">уменьшением </w:t>
      </w:r>
      <w:r w:rsidR="006E5ECF">
        <w:rPr>
          <w:rFonts w:ascii="Times New Roman" w:hAnsi="Times New Roman"/>
          <w:sz w:val="28"/>
          <w:szCs w:val="28"/>
        </w:rPr>
        <w:t>субсидий</w:t>
      </w:r>
      <w:r w:rsidR="00C80714">
        <w:rPr>
          <w:rFonts w:ascii="Times New Roman" w:hAnsi="Times New Roman"/>
          <w:sz w:val="28"/>
          <w:szCs w:val="28"/>
        </w:rPr>
        <w:t xml:space="preserve"> на 114 771,4 тыс. руб.</w:t>
      </w:r>
      <w:r w:rsidR="006E5ECF">
        <w:rPr>
          <w:rFonts w:ascii="Times New Roman" w:hAnsi="Times New Roman"/>
          <w:sz w:val="28"/>
          <w:szCs w:val="28"/>
        </w:rPr>
        <w:t>,</w:t>
      </w:r>
      <w:r w:rsidR="00C80714" w:rsidRPr="00C80714">
        <w:rPr>
          <w:rFonts w:ascii="Times New Roman" w:hAnsi="Times New Roman"/>
          <w:sz w:val="28"/>
          <w:szCs w:val="28"/>
        </w:rPr>
        <w:t xml:space="preserve"> </w:t>
      </w:r>
      <w:r w:rsidR="00C80714">
        <w:rPr>
          <w:rFonts w:ascii="Times New Roman" w:hAnsi="Times New Roman"/>
          <w:sz w:val="28"/>
          <w:szCs w:val="28"/>
        </w:rPr>
        <w:t>иных межбюджетных трансфертов</w:t>
      </w:r>
      <w:r w:rsidR="00805640">
        <w:rPr>
          <w:rFonts w:ascii="Times New Roman" w:hAnsi="Times New Roman"/>
          <w:sz w:val="28"/>
          <w:szCs w:val="28"/>
        </w:rPr>
        <w:t xml:space="preserve"> </w:t>
      </w:r>
      <w:r w:rsidR="00C80714">
        <w:rPr>
          <w:rFonts w:ascii="Times New Roman" w:hAnsi="Times New Roman"/>
          <w:sz w:val="28"/>
          <w:szCs w:val="28"/>
        </w:rPr>
        <w:t xml:space="preserve">на 142 640,4 тыс. руб., </w:t>
      </w:r>
      <w:r w:rsidR="00265BA9">
        <w:rPr>
          <w:rFonts w:ascii="Times New Roman" w:hAnsi="Times New Roman"/>
          <w:sz w:val="28"/>
          <w:szCs w:val="28"/>
        </w:rPr>
        <w:t xml:space="preserve">при одновременном </w:t>
      </w:r>
      <w:r w:rsidR="00C80714">
        <w:rPr>
          <w:rFonts w:ascii="Times New Roman" w:hAnsi="Times New Roman"/>
          <w:sz w:val="28"/>
          <w:szCs w:val="28"/>
        </w:rPr>
        <w:t>увеличении размера дотации на 8 107,0 тыс. руб., субвенций на 998,2 тыс. руб.</w:t>
      </w:r>
      <w:r w:rsidR="006E5ECF">
        <w:rPr>
          <w:rFonts w:ascii="Times New Roman" w:hAnsi="Times New Roman"/>
          <w:sz w:val="28"/>
          <w:szCs w:val="28"/>
        </w:rPr>
        <w:t xml:space="preserve"> </w:t>
      </w:r>
    </w:p>
    <w:p w:rsidR="006E5ECF" w:rsidRDefault="00753960" w:rsidP="007E1CDD">
      <w:pPr>
        <w:ind w:firstLine="709"/>
        <w:jc w:val="both"/>
        <w:rPr>
          <w:rFonts w:ascii="Times New Roman" w:hAnsi="Times New Roman"/>
          <w:sz w:val="28"/>
          <w:szCs w:val="28"/>
          <w:lang w:eastAsia="ru-RU"/>
        </w:rPr>
      </w:pPr>
      <w:r>
        <w:rPr>
          <w:rFonts w:ascii="Times New Roman" w:hAnsi="Times New Roman"/>
          <w:sz w:val="28"/>
          <w:szCs w:val="28"/>
          <w:lang w:eastAsia="ru-RU"/>
        </w:rPr>
        <w:t>В 202</w:t>
      </w:r>
      <w:r w:rsidR="00C80714">
        <w:rPr>
          <w:rFonts w:ascii="Times New Roman" w:hAnsi="Times New Roman"/>
          <w:sz w:val="28"/>
          <w:szCs w:val="28"/>
          <w:lang w:eastAsia="ru-RU"/>
        </w:rPr>
        <w:t>4</w:t>
      </w:r>
      <w:r w:rsidR="006E5ECF" w:rsidRPr="006E5ECF">
        <w:rPr>
          <w:rFonts w:ascii="Times New Roman" w:hAnsi="Times New Roman"/>
          <w:sz w:val="28"/>
          <w:szCs w:val="28"/>
          <w:lang w:eastAsia="ru-RU"/>
        </w:rPr>
        <w:t xml:space="preserve"> году безвозмездные поступления прогнозируются с</w:t>
      </w:r>
      <w:r w:rsidR="006E5ECF">
        <w:rPr>
          <w:rFonts w:ascii="Times New Roman" w:hAnsi="Times New Roman"/>
          <w:sz w:val="28"/>
          <w:szCs w:val="28"/>
          <w:lang w:eastAsia="ru-RU"/>
        </w:rPr>
        <w:t>о</w:t>
      </w:r>
      <w:r w:rsidR="006E5ECF" w:rsidRPr="006E5ECF">
        <w:rPr>
          <w:rFonts w:ascii="Times New Roman" w:hAnsi="Times New Roman"/>
          <w:sz w:val="28"/>
          <w:szCs w:val="28"/>
          <w:lang w:eastAsia="ru-RU"/>
        </w:rPr>
        <w:t xml:space="preserve"> </w:t>
      </w:r>
      <w:r w:rsidR="006E5ECF">
        <w:rPr>
          <w:rFonts w:ascii="Times New Roman" w:hAnsi="Times New Roman"/>
          <w:sz w:val="28"/>
          <w:szCs w:val="28"/>
          <w:lang w:eastAsia="ru-RU"/>
        </w:rPr>
        <w:t>снижением</w:t>
      </w:r>
      <w:r w:rsidR="006E5ECF" w:rsidRPr="006E5ECF">
        <w:rPr>
          <w:rFonts w:ascii="Times New Roman" w:hAnsi="Times New Roman"/>
          <w:sz w:val="28"/>
          <w:szCs w:val="28"/>
          <w:lang w:eastAsia="ru-RU"/>
        </w:rPr>
        <w:t xml:space="preserve"> к прогнозу 20</w:t>
      </w:r>
      <w:r w:rsidR="00805640">
        <w:rPr>
          <w:rFonts w:ascii="Times New Roman" w:hAnsi="Times New Roman"/>
          <w:sz w:val="28"/>
          <w:szCs w:val="28"/>
          <w:lang w:eastAsia="ru-RU"/>
        </w:rPr>
        <w:t>2</w:t>
      </w:r>
      <w:r w:rsidR="00C80714">
        <w:rPr>
          <w:rFonts w:ascii="Times New Roman" w:hAnsi="Times New Roman"/>
          <w:sz w:val="28"/>
          <w:szCs w:val="28"/>
          <w:lang w:eastAsia="ru-RU"/>
        </w:rPr>
        <w:t>3</w:t>
      </w:r>
      <w:r w:rsidR="006E5ECF" w:rsidRPr="006E5ECF">
        <w:rPr>
          <w:rFonts w:ascii="Times New Roman" w:hAnsi="Times New Roman"/>
          <w:sz w:val="28"/>
          <w:szCs w:val="28"/>
          <w:lang w:eastAsia="ru-RU"/>
        </w:rPr>
        <w:t xml:space="preserve"> года </w:t>
      </w:r>
      <w:r w:rsidR="001F6755">
        <w:rPr>
          <w:rFonts w:ascii="Times New Roman" w:hAnsi="Times New Roman"/>
          <w:sz w:val="28"/>
          <w:szCs w:val="28"/>
          <w:lang w:eastAsia="ru-RU"/>
        </w:rPr>
        <w:t xml:space="preserve">на </w:t>
      </w:r>
      <w:r w:rsidR="00461EBA">
        <w:rPr>
          <w:rFonts w:ascii="Times New Roman" w:hAnsi="Times New Roman"/>
          <w:sz w:val="28"/>
          <w:szCs w:val="28"/>
          <w:lang w:eastAsia="ru-RU"/>
        </w:rPr>
        <w:t>83 940,5</w:t>
      </w:r>
      <w:r w:rsidR="001F6755" w:rsidRPr="0092754E">
        <w:rPr>
          <w:rFonts w:ascii="Times New Roman" w:hAnsi="Times New Roman"/>
          <w:sz w:val="28"/>
          <w:szCs w:val="28"/>
          <w:lang w:eastAsia="ru-RU"/>
        </w:rPr>
        <w:t xml:space="preserve"> тыс.</w:t>
      </w:r>
      <w:r w:rsidR="00461EBA">
        <w:rPr>
          <w:rFonts w:ascii="Times New Roman" w:hAnsi="Times New Roman"/>
          <w:sz w:val="28"/>
          <w:szCs w:val="28"/>
          <w:lang w:eastAsia="ru-RU"/>
        </w:rPr>
        <w:t xml:space="preserve"> </w:t>
      </w:r>
      <w:r w:rsidR="001F6755" w:rsidRPr="0092754E">
        <w:rPr>
          <w:rFonts w:ascii="Times New Roman" w:hAnsi="Times New Roman"/>
          <w:sz w:val="28"/>
          <w:szCs w:val="28"/>
          <w:lang w:eastAsia="ru-RU"/>
        </w:rPr>
        <w:t xml:space="preserve">руб. или </w:t>
      </w:r>
      <w:r w:rsidR="006E5ECF" w:rsidRPr="0092754E">
        <w:rPr>
          <w:rFonts w:ascii="Times New Roman" w:hAnsi="Times New Roman"/>
          <w:sz w:val="28"/>
          <w:szCs w:val="28"/>
          <w:lang w:eastAsia="ru-RU"/>
        </w:rPr>
        <w:t xml:space="preserve">на </w:t>
      </w:r>
      <w:r w:rsidR="00461EBA">
        <w:rPr>
          <w:rFonts w:ascii="Times New Roman" w:hAnsi="Times New Roman"/>
          <w:sz w:val="28"/>
          <w:szCs w:val="28"/>
          <w:lang w:eastAsia="ru-RU"/>
        </w:rPr>
        <w:t>17</w:t>
      </w:r>
      <w:r w:rsidR="0032663E">
        <w:rPr>
          <w:rFonts w:ascii="Times New Roman" w:hAnsi="Times New Roman"/>
          <w:sz w:val="28"/>
          <w:szCs w:val="28"/>
          <w:lang w:eastAsia="ru-RU"/>
        </w:rPr>
        <w:t>,5</w:t>
      </w:r>
      <w:r w:rsidR="001F6755" w:rsidRPr="0092754E">
        <w:rPr>
          <w:rFonts w:ascii="Times New Roman" w:hAnsi="Times New Roman"/>
          <w:sz w:val="28"/>
          <w:szCs w:val="28"/>
          <w:lang w:eastAsia="ru-RU"/>
        </w:rPr>
        <w:t>%,</w:t>
      </w:r>
      <w:r w:rsidR="00CA00FD">
        <w:rPr>
          <w:rFonts w:ascii="Times New Roman" w:hAnsi="Times New Roman"/>
          <w:sz w:val="28"/>
          <w:szCs w:val="28"/>
          <w:lang w:eastAsia="ru-RU"/>
        </w:rPr>
        <w:t xml:space="preserve"> в 202</w:t>
      </w:r>
      <w:r w:rsidR="00461EBA">
        <w:rPr>
          <w:rFonts w:ascii="Times New Roman" w:hAnsi="Times New Roman"/>
          <w:sz w:val="28"/>
          <w:szCs w:val="28"/>
          <w:lang w:eastAsia="ru-RU"/>
        </w:rPr>
        <w:t>5</w:t>
      </w:r>
      <w:r w:rsidR="006E5ECF" w:rsidRPr="006E5ECF">
        <w:rPr>
          <w:rFonts w:ascii="Times New Roman" w:hAnsi="Times New Roman"/>
          <w:sz w:val="28"/>
          <w:szCs w:val="28"/>
          <w:lang w:eastAsia="ru-RU"/>
        </w:rPr>
        <w:t xml:space="preserve"> году по отношению к прогно</w:t>
      </w:r>
      <w:r>
        <w:rPr>
          <w:rFonts w:ascii="Times New Roman" w:hAnsi="Times New Roman"/>
          <w:sz w:val="28"/>
          <w:szCs w:val="28"/>
          <w:lang w:eastAsia="ru-RU"/>
        </w:rPr>
        <w:t>зу 202</w:t>
      </w:r>
      <w:r w:rsidR="00461EBA">
        <w:rPr>
          <w:rFonts w:ascii="Times New Roman" w:hAnsi="Times New Roman"/>
          <w:sz w:val="28"/>
          <w:szCs w:val="28"/>
          <w:lang w:eastAsia="ru-RU"/>
        </w:rPr>
        <w:t>4</w:t>
      </w:r>
      <w:r w:rsidR="006E5ECF" w:rsidRPr="006E5ECF">
        <w:rPr>
          <w:rFonts w:ascii="Times New Roman" w:hAnsi="Times New Roman"/>
          <w:sz w:val="28"/>
          <w:szCs w:val="28"/>
          <w:lang w:eastAsia="ru-RU"/>
        </w:rPr>
        <w:t xml:space="preserve"> года </w:t>
      </w:r>
      <w:r w:rsidR="006E5ECF" w:rsidRPr="0092754E">
        <w:rPr>
          <w:rFonts w:ascii="Times New Roman" w:hAnsi="Times New Roman"/>
          <w:sz w:val="28"/>
          <w:szCs w:val="28"/>
          <w:lang w:eastAsia="ru-RU"/>
        </w:rPr>
        <w:t>с</w:t>
      </w:r>
      <w:r w:rsidR="001F6755" w:rsidRPr="0092754E">
        <w:rPr>
          <w:rFonts w:ascii="Times New Roman" w:hAnsi="Times New Roman"/>
          <w:sz w:val="28"/>
          <w:szCs w:val="28"/>
          <w:lang w:eastAsia="ru-RU"/>
        </w:rPr>
        <w:t xml:space="preserve"> </w:t>
      </w:r>
      <w:r w:rsidR="00461EBA">
        <w:rPr>
          <w:rFonts w:ascii="Times New Roman" w:hAnsi="Times New Roman"/>
          <w:sz w:val="28"/>
          <w:szCs w:val="28"/>
          <w:lang w:eastAsia="ru-RU"/>
        </w:rPr>
        <w:t>ростом</w:t>
      </w:r>
      <w:r w:rsidR="001F6755" w:rsidRPr="0092754E">
        <w:rPr>
          <w:rFonts w:ascii="Times New Roman" w:hAnsi="Times New Roman"/>
          <w:sz w:val="28"/>
          <w:szCs w:val="28"/>
          <w:lang w:eastAsia="ru-RU"/>
        </w:rPr>
        <w:t xml:space="preserve"> на </w:t>
      </w:r>
      <w:r w:rsidR="00461EBA">
        <w:rPr>
          <w:rFonts w:ascii="Times New Roman" w:hAnsi="Times New Roman"/>
          <w:sz w:val="28"/>
          <w:szCs w:val="28"/>
          <w:lang w:eastAsia="ru-RU"/>
        </w:rPr>
        <w:t>279,4</w:t>
      </w:r>
      <w:r w:rsidR="001F6755" w:rsidRPr="0092754E">
        <w:rPr>
          <w:rFonts w:ascii="Times New Roman" w:hAnsi="Times New Roman"/>
          <w:sz w:val="28"/>
          <w:szCs w:val="28"/>
          <w:lang w:eastAsia="ru-RU"/>
        </w:rPr>
        <w:t xml:space="preserve"> тыс.</w:t>
      </w:r>
      <w:r w:rsidR="00461EBA">
        <w:rPr>
          <w:rFonts w:ascii="Times New Roman" w:hAnsi="Times New Roman"/>
          <w:sz w:val="28"/>
          <w:szCs w:val="28"/>
          <w:lang w:eastAsia="ru-RU"/>
        </w:rPr>
        <w:t xml:space="preserve"> </w:t>
      </w:r>
      <w:r w:rsidR="001F6755" w:rsidRPr="0092754E">
        <w:rPr>
          <w:rFonts w:ascii="Times New Roman" w:hAnsi="Times New Roman"/>
          <w:sz w:val="28"/>
          <w:szCs w:val="28"/>
          <w:lang w:eastAsia="ru-RU"/>
        </w:rPr>
        <w:t xml:space="preserve">руб. или </w:t>
      </w:r>
      <w:r w:rsidR="006E5ECF" w:rsidRPr="0092754E">
        <w:rPr>
          <w:rFonts w:ascii="Times New Roman" w:hAnsi="Times New Roman"/>
          <w:sz w:val="28"/>
          <w:szCs w:val="28"/>
          <w:lang w:eastAsia="ru-RU"/>
        </w:rPr>
        <w:t xml:space="preserve">на </w:t>
      </w:r>
      <w:r w:rsidR="00461EBA">
        <w:rPr>
          <w:rFonts w:ascii="Times New Roman" w:hAnsi="Times New Roman"/>
          <w:sz w:val="28"/>
          <w:szCs w:val="28"/>
          <w:lang w:eastAsia="ru-RU"/>
        </w:rPr>
        <w:t>0,07</w:t>
      </w:r>
      <w:r w:rsidR="006E5ECF" w:rsidRPr="0092754E">
        <w:rPr>
          <w:rFonts w:ascii="Times New Roman" w:hAnsi="Times New Roman"/>
          <w:sz w:val="28"/>
          <w:szCs w:val="28"/>
          <w:lang w:eastAsia="ru-RU"/>
        </w:rPr>
        <w:t>%.</w:t>
      </w:r>
    </w:p>
    <w:p w:rsidR="00461EBA" w:rsidRDefault="00461EBA" w:rsidP="007E1CDD">
      <w:pPr>
        <w:ind w:firstLine="709"/>
        <w:jc w:val="both"/>
        <w:rPr>
          <w:rFonts w:ascii="Times New Roman" w:hAnsi="Times New Roman"/>
          <w:sz w:val="28"/>
          <w:szCs w:val="28"/>
          <w:lang w:eastAsia="ru-RU"/>
        </w:rPr>
      </w:pPr>
    </w:p>
    <w:p w:rsidR="0032663E" w:rsidRPr="006E5ECF" w:rsidRDefault="0032663E" w:rsidP="001F6755">
      <w:pPr>
        <w:ind w:firstLine="567"/>
        <w:jc w:val="both"/>
        <w:rPr>
          <w:rFonts w:ascii="Times New Roman" w:hAnsi="Times New Roman"/>
          <w:sz w:val="28"/>
          <w:szCs w:val="28"/>
          <w:lang w:eastAsia="ru-RU"/>
        </w:rPr>
      </w:pPr>
    </w:p>
    <w:p w:rsidR="0037698C" w:rsidRDefault="0037698C">
      <w:pPr>
        <w:ind w:firstLine="567"/>
        <w:jc w:val="both"/>
        <w:rPr>
          <w:rFonts w:ascii="Times New Roman" w:hAnsi="Times New Roman"/>
          <w:sz w:val="24"/>
          <w:szCs w:val="24"/>
        </w:rPr>
      </w:pPr>
    </w:p>
    <w:p w:rsidR="007E1CDD" w:rsidRDefault="007E1CDD">
      <w:pPr>
        <w:ind w:firstLine="567"/>
        <w:jc w:val="both"/>
        <w:rPr>
          <w:rFonts w:ascii="Times New Roman" w:hAnsi="Times New Roman"/>
          <w:sz w:val="24"/>
          <w:szCs w:val="24"/>
        </w:rPr>
      </w:pPr>
    </w:p>
    <w:p w:rsidR="0032663E" w:rsidRDefault="0032663E">
      <w:pPr>
        <w:ind w:firstLine="567"/>
        <w:jc w:val="both"/>
        <w:rPr>
          <w:rFonts w:ascii="Times New Roman" w:hAnsi="Times New Roman"/>
          <w:sz w:val="24"/>
          <w:szCs w:val="24"/>
        </w:rPr>
      </w:pPr>
    </w:p>
    <w:p w:rsidR="0037698C" w:rsidRPr="006E5ECF" w:rsidRDefault="0037698C" w:rsidP="006E5ECF">
      <w:pPr>
        <w:jc w:val="center"/>
        <w:rPr>
          <w:rFonts w:ascii="Times New Roman" w:hAnsi="Times New Roman"/>
          <w:i/>
          <w:sz w:val="28"/>
          <w:szCs w:val="28"/>
          <w:lang w:eastAsia="ru-RU"/>
        </w:rPr>
      </w:pPr>
      <w:r w:rsidRPr="006E5ECF">
        <w:rPr>
          <w:rFonts w:ascii="Times New Roman" w:hAnsi="Times New Roman"/>
          <w:i/>
          <w:sz w:val="28"/>
          <w:szCs w:val="28"/>
          <w:lang w:eastAsia="ru-RU"/>
        </w:rPr>
        <w:lastRenderedPageBreak/>
        <w:t>Структура безвозмездных поступлений в 20</w:t>
      </w:r>
      <w:r w:rsidR="00805640">
        <w:rPr>
          <w:rFonts w:ascii="Times New Roman" w:hAnsi="Times New Roman"/>
          <w:i/>
          <w:sz w:val="28"/>
          <w:szCs w:val="28"/>
          <w:lang w:eastAsia="ru-RU"/>
        </w:rPr>
        <w:t>2</w:t>
      </w:r>
      <w:r w:rsidR="00461EBA">
        <w:rPr>
          <w:rFonts w:ascii="Times New Roman" w:hAnsi="Times New Roman"/>
          <w:i/>
          <w:sz w:val="28"/>
          <w:szCs w:val="28"/>
          <w:lang w:eastAsia="ru-RU"/>
        </w:rPr>
        <w:t>2</w:t>
      </w:r>
      <w:r w:rsidRPr="006E5ECF">
        <w:rPr>
          <w:rFonts w:ascii="Times New Roman" w:hAnsi="Times New Roman"/>
          <w:i/>
          <w:sz w:val="28"/>
          <w:szCs w:val="28"/>
          <w:lang w:eastAsia="ru-RU"/>
        </w:rPr>
        <w:t>-20</w:t>
      </w:r>
      <w:r w:rsidR="00753960">
        <w:rPr>
          <w:rFonts w:ascii="Times New Roman" w:hAnsi="Times New Roman"/>
          <w:i/>
          <w:sz w:val="28"/>
          <w:szCs w:val="28"/>
          <w:lang w:eastAsia="ru-RU"/>
        </w:rPr>
        <w:t>2</w:t>
      </w:r>
      <w:r w:rsidR="00461EBA">
        <w:rPr>
          <w:rFonts w:ascii="Times New Roman" w:hAnsi="Times New Roman"/>
          <w:i/>
          <w:sz w:val="28"/>
          <w:szCs w:val="28"/>
          <w:lang w:eastAsia="ru-RU"/>
        </w:rPr>
        <w:t>5</w:t>
      </w:r>
      <w:r w:rsidRPr="006E5ECF">
        <w:rPr>
          <w:rFonts w:ascii="Times New Roman" w:hAnsi="Times New Roman"/>
          <w:i/>
          <w:sz w:val="28"/>
          <w:szCs w:val="28"/>
          <w:lang w:eastAsia="ru-RU"/>
        </w:rPr>
        <w:t xml:space="preserve"> годах</w:t>
      </w:r>
    </w:p>
    <w:p w:rsidR="0037698C" w:rsidRPr="00F86D77" w:rsidRDefault="0037698C" w:rsidP="0037698C">
      <w:pPr>
        <w:rPr>
          <w:szCs w:val="28"/>
          <w:lang w:eastAsia="ru-RU"/>
        </w:rPr>
      </w:pPr>
    </w:p>
    <w:tbl>
      <w:tblPr>
        <w:tblW w:w="95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567"/>
        <w:gridCol w:w="1134"/>
        <w:gridCol w:w="566"/>
        <w:gridCol w:w="1135"/>
        <w:gridCol w:w="643"/>
        <w:gridCol w:w="1134"/>
        <w:gridCol w:w="567"/>
      </w:tblGrid>
      <w:tr w:rsidR="0037698C" w:rsidRPr="00F86D77" w:rsidTr="006E5ECF">
        <w:trPr>
          <w:cantSplit/>
          <w:trHeight w:val="285"/>
        </w:trPr>
        <w:tc>
          <w:tcPr>
            <w:tcW w:w="2694" w:type="dxa"/>
            <w:vMerge w:val="restart"/>
            <w:vAlign w:val="center"/>
          </w:tcPr>
          <w:p w:rsidR="0037698C" w:rsidRPr="0037698C" w:rsidRDefault="0037698C" w:rsidP="004C2B40">
            <w:pPr>
              <w:suppressAutoHyphens/>
              <w:autoSpaceDE w:val="0"/>
              <w:autoSpaceDN w:val="0"/>
              <w:adjustRightInd w:val="0"/>
              <w:jc w:val="center"/>
              <w:rPr>
                <w:rFonts w:ascii="Times New Roman" w:hAnsi="Times New Roman"/>
                <w:lang w:eastAsia="ru-RU"/>
              </w:rPr>
            </w:pPr>
            <w:r w:rsidRPr="0037698C">
              <w:rPr>
                <w:rFonts w:ascii="Times New Roman" w:hAnsi="Times New Roman"/>
                <w:lang w:eastAsia="ru-RU"/>
              </w:rPr>
              <w:t>Наименование</w:t>
            </w:r>
          </w:p>
          <w:p w:rsidR="0037698C" w:rsidRPr="0037698C" w:rsidRDefault="0037698C" w:rsidP="004C2B40">
            <w:pPr>
              <w:suppressAutoHyphens/>
              <w:autoSpaceDE w:val="0"/>
              <w:autoSpaceDN w:val="0"/>
              <w:adjustRightInd w:val="0"/>
              <w:jc w:val="center"/>
              <w:rPr>
                <w:rFonts w:ascii="Times New Roman" w:hAnsi="Times New Roman"/>
                <w:lang w:eastAsia="ru-RU"/>
              </w:rPr>
            </w:pPr>
            <w:r w:rsidRPr="0037698C">
              <w:rPr>
                <w:rFonts w:ascii="Times New Roman" w:hAnsi="Times New Roman"/>
                <w:lang w:eastAsia="ru-RU"/>
              </w:rPr>
              <w:t>показателей</w:t>
            </w:r>
          </w:p>
        </w:tc>
        <w:tc>
          <w:tcPr>
            <w:tcW w:w="1701" w:type="dxa"/>
            <w:gridSpan w:val="2"/>
            <w:vAlign w:val="center"/>
          </w:tcPr>
          <w:p w:rsidR="0037698C" w:rsidRPr="0037698C" w:rsidRDefault="00CA00FD" w:rsidP="004C2B40">
            <w:pPr>
              <w:suppressAutoHyphens/>
              <w:autoSpaceDE w:val="0"/>
              <w:autoSpaceDN w:val="0"/>
              <w:adjustRightInd w:val="0"/>
              <w:jc w:val="center"/>
              <w:rPr>
                <w:rFonts w:ascii="Times New Roman" w:hAnsi="Times New Roman"/>
                <w:lang w:eastAsia="ru-RU"/>
              </w:rPr>
            </w:pPr>
            <w:r>
              <w:rPr>
                <w:rFonts w:ascii="Times New Roman" w:hAnsi="Times New Roman"/>
                <w:lang w:eastAsia="ru-RU"/>
              </w:rPr>
              <w:t>20</w:t>
            </w:r>
            <w:r w:rsidR="00805640">
              <w:rPr>
                <w:rFonts w:ascii="Times New Roman" w:hAnsi="Times New Roman"/>
                <w:lang w:eastAsia="ru-RU"/>
              </w:rPr>
              <w:t>2</w:t>
            </w:r>
            <w:r w:rsidR="00461EBA">
              <w:rPr>
                <w:rFonts w:ascii="Times New Roman" w:hAnsi="Times New Roman"/>
                <w:lang w:eastAsia="ru-RU"/>
              </w:rPr>
              <w:t>2</w:t>
            </w:r>
            <w:r w:rsidR="0037698C" w:rsidRPr="0037698C">
              <w:rPr>
                <w:rFonts w:ascii="Times New Roman" w:hAnsi="Times New Roman"/>
                <w:lang w:eastAsia="ru-RU"/>
              </w:rPr>
              <w:t xml:space="preserve"> год</w:t>
            </w:r>
          </w:p>
          <w:p w:rsidR="0037698C" w:rsidRPr="0037698C" w:rsidRDefault="0037698C" w:rsidP="004C2B40">
            <w:pPr>
              <w:suppressAutoHyphens/>
              <w:autoSpaceDE w:val="0"/>
              <w:autoSpaceDN w:val="0"/>
              <w:adjustRightInd w:val="0"/>
              <w:jc w:val="center"/>
              <w:rPr>
                <w:rFonts w:ascii="Times New Roman" w:hAnsi="Times New Roman"/>
                <w:lang w:eastAsia="ru-RU"/>
              </w:rPr>
            </w:pPr>
            <w:r w:rsidRPr="0037698C">
              <w:rPr>
                <w:rFonts w:ascii="Times New Roman" w:hAnsi="Times New Roman"/>
                <w:lang w:eastAsia="ru-RU"/>
              </w:rPr>
              <w:t>(оценка)</w:t>
            </w:r>
          </w:p>
        </w:tc>
        <w:tc>
          <w:tcPr>
            <w:tcW w:w="1700" w:type="dxa"/>
            <w:gridSpan w:val="2"/>
            <w:vAlign w:val="center"/>
          </w:tcPr>
          <w:p w:rsidR="0037698C" w:rsidRPr="0037698C" w:rsidRDefault="00CA00FD" w:rsidP="004C2B40">
            <w:pPr>
              <w:suppressAutoHyphens/>
              <w:autoSpaceDE w:val="0"/>
              <w:autoSpaceDN w:val="0"/>
              <w:adjustRightInd w:val="0"/>
              <w:jc w:val="center"/>
              <w:rPr>
                <w:rFonts w:ascii="Times New Roman" w:hAnsi="Times New Roman"/>
                <w:lang w:eastAsia="ru-RU"/>
              </w:rPr>
            </w:pPr>
            <w:r>
              <w:rPr>
                <w:rFonts w:ascii="Times New Roman" w:hAnsi="Times New Roman"/>
                <w:lang w:eastAsia="ru-RU"/>
              </w:rPr>
              <w:t>202</w:t>
            </w:r>
            <w:r w:rsidR="00461EBA">
              <w:rPr>
                <w:rFonts w:ascii="Times New Roman" w:hAnsi="Times New Roman"/>
                <w:lang w:eastAsia="ru-RU"/>
              </w:rPr>
              <w:t>3</w:t>
            </w:r>
            <w:r w:rsidR="0037698C" w:rsidRPr="0037698C">
              <w:rPr>
                <w:rFonts w:ascii="Times New Roman" w:hAnsi="Times New Roman"/>
                <w:lang w:eastAsia="ru-RU"/>
              </w:rPr>
              <w:t xml:space="preserve"> год</w:t>
            </w:r>
          </w:p>
          <w:p w:rsidR="0037698C" w:rsidRPr="0037698C" w:rsidRDefault="0037698C" w:rsidP="004C2B40">
            <w:pPr>
              <w:suppressAutoHyphens/>
              <w:autoSpaceDE w:val="0"/>
              <w:autoSpaceDN w:val="0"/>
              <w:adjustRightInd w:val="0"/>
              <w:jc w:val="center"/>
              <w:rPr>
                <w:rFonts w:ascii="Times New Roman" w:hAnsi="Times New Roman"/>
                <w:lang w:eastAsia="ru-RU"/>
              </w:rPr>
            </w:pPr>
            <w:r w:rsidRPr="0037698C">
              <w:rPr>
                <w:rFonts w:ascii="Times New Roman" w:hAnsi="Times New Roman"/>
                <w:lang w:eastAsia="ru-RU"/>
              </w:rPr>
              <w:t>(прогноз)</w:t>
            </w:r>
          </w:p>
        </w:tc>
        <w:tc>
          <w:tcPr>
            <w:tcW w:w="1778" w:type="dxa"/>
            <w:gridSpan w:val="2"/>
            <w:vAlign w:val="center"/>
          </w:tcPr>
          <w:p w:rsidR="0037698C" w:rsidRPr="0037698C" w:rsidRDefault="001F6755" w:rsidP="004C2B40">
            <w:pPr>
              <w:suppressAutoHyphens/>
              <w:autoSpaceDE w:val="0"/>
              <w:autoSpaceDN w:val="0"/>
              <w:adjustRightInd w:val="0"/>
              <w:jc w:val="center"/>
              <w:rPr>
                <w:rFonts w:ascii="Times New Roman" w:hAnsi="Times New Roman"/>
                <w:lang w:eastAsia="ru-RU"/>
              </w:rPr>
            </w:pPr>
            <w:r>
              <w:rPr>
                <w:rFonts w:ascii="Times New Roman" w:hAnsi="Times New Roman"/>
                <w:lang w:eastAsia="ru-RU"/>
              </w:rPr>
              <w:t>20</w:t>
            </w:r>
            <w:r w:rsidR="0004092C">
              <w:rPr>
                <w:rFonts w:ascii="Times New Roman" w:hAnsi="Times New Roman"/>
                <w:lang w:eastAsia="ru-RU"/>
              </w:rPr>
              <w:t>2</w:t>
            </w:r>
            <w:r w:rsidR="00461EBA">
              <w:rPr>
                <w:rFonts w:ascii="Times New Roman" w:hAnsi="Times New Roman"/>
                <w:lang w:eastAsia="ru-RU"/>
              </w:rPr>
              <w:t>4</w:t>
            </w:r>
            <w:r w:rsidR="0037698C" w:rsidRPr="0037698C">
              <w:rPr>
                <w:rFonts w:ascii="Times New Roman" w:hAnsi="Times New Roman"/>
                <w:lang w:eastAsia="ru-RU"/>
              </w:rPr>
              <w:t xml:space="preserve"> год</w:t>
            </w:r>
          </w:p>
          <w:p w:rsidR="0037698C" w:rsidRPr="0037698C" w:rsidRDefault="0037698C" w:rsidP="004C2B40">
            <w:pPr>
              <w:suppressAutoHyphens/>
              <w:autoSpaceDE w:val="0"/>
              <w:autoSpaceDN w:val="0"/>
              <w:adjustRightInd w:val="0"/>
              <w:jc w:val="center"/>
              <w:rPr>
                <w:rFonts w:ascii="Times New Roman" w:hAnsi="Times New Roman"/>
                <w:lang w:eastAsia="ru-RU"/>
              </w:rPr>
            </w:pPr>
            <w:r w:rsidRPr="0037698C">
              <w:rPr>
                <w:rFonts w:ascii="Times New Roman" w:hAnsi="Times New Roman"/>
                <w:lang w:eastAsia="ru-RU"/>
              </w:rPr>
              <w:t>(прогноз)</w:t>
            </w:r>
          </w:p>
        </w:tc>
        <w:tc>
          <w:tcPr>
            <w:tcW w:w="1701" w:type="dxa"/>
            <w:gridSpan w:val="2"/>
            <w:vAlign w:val="center"/>
          </w:tcPr>
          <w:p w:rsidR="0037698C" w:rsidRPr="0037698C" w:rsidRDefault="001F6755" w:rsidP="004C2B40">
            <w:pPr>
              <w:suppressAutoHyphens/>
              <w:autoSpaceDE w:val="0"/>
              <w:autoSpaceDN w:val="0"/>
              <w:adjustRightInd w:val="0"/>
              <w:jc w:val="center"/>
              <w:rPr>
                <w:rFonts w:ascii="Times New Roman" w:hAnsi="Times New Roman"/>
                <w:lang w:eastAsia="ru-RU"/>
              </w:rPr>
            </w:pPr>
            <w:r>
              <w:rPr>
                <w:rFonts w:ascii="Times New Roman" w:hAnsi="Times New Roman"/>
                <w:lang w:eastAsia="ru-RU"/>
              </w:rPr>
              <w:t>202</w:t>
            </w:r>
            <w:r w:rsidR="00461EBA">
              <w:rPr>
                <w:rFonts w:ascii="Times New Roman" w:hAnsi="Times New Roman"/>
                <w:lang w:eastAsia="ru-RU"/>
              </w:rPr>
              <w:t>5</w:t>
            </w:r>
            <w:r w:rsidR="0037698C" w:rsidRPr="0037698C">
              <w:rPr>
                <w:rFonts w:ascii="Times New Roman" w:hAnsi="Times New Roman"/>
                <w:lang w:eastAsia="ru-RU"/>
              </w:rPr>
              <w:t xml:space="preserve"> год</w:t>
            </w:r>
          </w:p>
          <w:p w:rsidR="0037698C" w:rsidRPr="0037698C" w:rsidRDefault="0037698C" w:rsidP="004C2B40">
            <w:pPr>
              <w:suppressAutoHyphens/>
              <w:autoSpaceDE w:val="0"/>
              <w:autoSpaceDN w:val="0"/>
              <w:adjustRightInd w:val="0"/>
              <w:jc w:val="center"/>
              <w:rPr>
                <w:rFonts w:ascii="Times New Roman" w:hAnsi="Times New Roman"/>
                <w:lang w:eastAsia="ru-RU"/>
              </w:rPr>
            </w:pPr>
            <w:r w:rsidRPr="0037698C">
              <w:rPr>
                <w:rFonts w:ascii="Times New Roman" w:hAnsi="Times New Roman"/>
                <w:lang w:eastAsia="ru-RU"/>
              </w:rPr>
              <w:t>(прогноз)</w:t>
            </w:r>
          </w:p>
        </w:tc>
      </w:tr>
      <w:tr w:rsidR="0037698C" w:rsidRPr="00F86D77" w:rsidTr="006E5ECF">
        <w:trPr>
          <w:cantSplit/>
          <w:trHeight w:val="229"/>
        </w:trPr>
        <w:tc>
          <w:tcPr>
            <w:tcW w:w="2694" w:type="dxa"/>
            <w:vMerge/>
            <w:vAlign w:val="center"/>
          </w:tcPr>
          <w:p w:rsidR="0037698C" w:rsidRPr="0037698C" w:rsidRDefault="0037698C" w:rsidP="004C2B40">
            <w:pPr>
              <w:suppressAutoHyphens/>
              <w:autoSpaceDE w:val="0"/>
              <w:autoSpaceDN w:val="0"/>
              <w:adjustRightInd w:val="0"/>
              <w:ind w:firstLine="900"/>
              <w:jc w:val="center"/>
              <w:rPr>
                <w:rFonts w:ascii="Times New Roman" w:hAnsi="Times New Roman"/>
                <w:lang w:eastAsia="ru-RU"/>
              </w:rPr>
            </w:pPr>
          </w:p>
        </w:tc>
        <w:tc>
          <w:tcPr>
            <w:tcW w:w="1134" w:type="dxa"/>
            <w:vAlign w:val="center"/>
          </w:tcPr>
          <w:p w:rsidR="0037698C" w:rsidRPr="0037698C" w:rsidRDefault="0037698C" w:rsidP="004C2B40">
            <w:pPr>
              <w:suppressAutoHyphens/>
              <w:autoSpaceDE w:val="0"/>
              <w:autoSpaceDN w:val="0"/>
              <w:adjustRightInd w:val="0"/>
              <w:jc w:val="center"/>
              <w:rPr>
                <w:rFonts w:ascii="Times New Roman" w:hAnsi="Times New Roman"/>
                <w:lang w:eastAsia="ru-RU"/>
              </w:rPr>
            </w:pPr>
            <w:r w:rsidRPr="0037698C">
              <w:rPr>
                <w:rFonts w:ascii="Times New Roman" w:hAnsi="Times New Roman"/>
                <w:lang w:eastAsia="ru-RU"/>
              </w:rPr>
              <w:t>тыс. руб.</w:t>
            </w:r>
          </w:p>
        </w:tc>
        <w:tc>
          <w:tcPr>
            <w:tcW w:w="567" w:type="dxa"/>
            <w:vAlign w:val="center"/>
          </w:tcPr>
          <w:p w:rsidR="0037698C" w:rsidRPr="0037698C" w:rsidRDefault="0037698C" w:rsidP="004C2B40">
            <w:pPr>
              <w:suppressAutoHyphens/>
              <w:autoSpaceDE w:val="0"/>
              <w:autoSpaceDN w:val="0"/>
              <w:adjustRightInd w:val="0"/>
              <w:jc w:val="center"/>
              <w:rPr>
                <w:rFonts w:ascii="Times New Roman" w:hAnsi="Times New Roman"/>
                <w:lang w:eastAsia="ru-RU"/>
              </w:rPr>
            </w:pPr>
            <w:r w:rsidRPr="0037698C">
              <w:rPr>
                <w:rFonts w:ascii="Times New Roman" w:hAnsi="Times New Roman"/>
                <w:lang w:eastAsia="ru-RU"/>
              </w:rPr>
              <w:t>Уд.</w:t>
            </w:r>
            <w:r w:rsidR="006E5ECF">
              <w:rPr>
                <w:rFonts w:ascii="Times New Roman" w:hAnsi="Times New Roman"/>
                <w:lang w:eastAsia="ru-RU"/>
              </w:rPr>
              <w:t xml:space="preserve"> </w:t>
            </w:r>
            <w:r w:rsidRPr="0037698C">
              <w:rPr>
                <w:rFonts w:ascii="Times New Roman" w:hAnsi="Times New Roman"/>
                <w:lang w:eastAsia="ru-RU"/>
              </w:rPr>
              <w:t>вес, %</w:t>
            </w:r>
          </w:p>
        </w:tc>
        <w:tc>
          <w:tcPr>
            <w:tcW w:w="1134" w:type="dxa"/>
            <w:vAlign w:val="center"/>
          </w:tcPr>
          <w:p w:rsidR="0037698C" w:rsidRPr="0037698C" w:rsidRDefault="006E5ECF" w:rsidP="004C2B40">
            <w:pPr>
              <w:suppressAutoHyphens/>
              <w:autoSpaceDE w:val="0"/>
              <w:autoSpaceDN w:val="0"/>
              <w:adjustRightInd w:val="0"/>
              <w:jc w:val="center"/>
              <w:rPr>
                <w:rFonts w:ascii="Times New Roman" w:hAnsi="Times New Roman"/>
                <w:lang w:eastAsia="ru-RU"/>
              </w:rPr>
            </w:pPr>
            <w:r w:rsidRPr="0037698C">
              <w:rPr>
                <w:rFonts w:ascii="Times New Roman" w:hAnsi="Times New Roman"/>
                <w:lang w:eastAsia="ru-RU"/>
              </w:rPr>
              <w:t>тыс. руб.</w:t>
            </w:r>
          </w:p>
        </w:tc>
        <w:tc>
          <w:tcPr>
            <w:tcW w:w="566" w:type="dxa"/>
            <w:vAlign w:val="center"/>
          </w:tcPr>
          <w:p w:rsidR="0037698C" w:rsidRPr="0037698C" w:rsidRDefault="0037698C" w:rsidP="004C2B40">
            <w:pPr>
              <w:suppressAutoHyphens/>
              <w:autoSpaceDE w:val="0"/>
              <w:autoSpaceDN w:val="0"/>
              <w:adjustRightInd w:val="0"/>
              <w:jc w:val="center"/>
              <w:rPr>
                <w:rFonts w:ascii="Times New Roman" w:hAnsi="Times New Roman"/>
                <w:lang w:eastAsia="ru-RU"/>
              </w:rPr>
            </w:pPr>
            <w:r w:rsidRPr="0037698C">
              <w:rPr>
                <w:rFonts w:ascii="Times New Roman" w:hAnsi="Times New Roman"/>
                <w:lang w:eastAsia="ru-RU"/>
              </w:rPr>
              <w:t>Уд.</w:t>
            </w:r>
            <w:r w:rsidR="006E5ECF">
              <w:rPr>
                <w:rFonts w:ascii="Times New Roman" w:hAnsi="Times New Roman"/>
                <w:lang w:eastAsia="ru-RU"/>
              </w:rPr>
              <w:t xml:space="preserve"> </w:t>
            </w:r>
            <w:r w:rsidRPr="0037698C">
              <w:rPr>
                <w:rFonts w:ascii="Times New Roman" w:hAnsi="Times New Roman"/>
                <w:lang w:eastAsia="ru-RU"/>
              </w:rPr>
              <w:t>вес, %</w:t>
            </w:r>
          </w:p>
        </w:tc>
        <w:tc>
          <w:tcPr>
            <w:tcW w:w="1135" w:type="dxa"/>
            <w:vAlign w:val="center"/>
          </w:tcPr>
          <w:p w:rsidR="0037698C" w:rsidRPr="0037698C" w:rsidRDefault="006E5ECF" w:rsidP="004C2B40">
            <w:pPr>
              <w:suppressAutoHyphens/>
              <w:autoSpaceDE w:val="0"/>
              <w:autoSpaceDN w:val="0"/>
              <w:adjustRightInd w:val="0"/>
              <w:jc w:val="center"/>
              <w:rPr>
                <w:rFonts w:ascii="Times New Roman" w:hAnsi="Times New Roman"/>
                <w:lang w:eastAsia="ru-RU"/>
              </w:rPr>
            </w:pPr>
            <w:r w:rsidRPr="0037698C">
              <w:rPr>
                <w:rFonts w:ascii="Times New Roman" w:hAnsi="Times New Roman"/>
                <w:lang w:eastAsia="ru-RU"/>
              </w:rPr>
              <w:t>тыс. руб.</w:t>
            </w:r>
          </w:p>
        </w:tc>
        <w:tc>
          <w:tcPr>
            <w:tcW w:w="643" w:type="dxa"/>
            <w:vAlign w:val="center"/>
          </w:tcPr>
          <w:p w:rsidR="0037698C" w:rsidRPr="0037698C" w:rsidRDefault="0037698C" w:rsidP="004C2B40">
            <w:pPr>
              <w:suppressAutoHyphens/>
              <w:autoSpaceDE w:val="0"/>
              <w:autoSpaceDN w:val="0"/>
              <w:adjustRightInd w:val="0"/>
              <w:jc w:val="center"/>
              <w:rPr>
                <w:rFonts w:ascii="Times New Roman" w:hAnsi="Times New Roman"/>
                <w:lang w:eastAsia="ru-RU"/>
              </w:rPr>
            </w:pPr>
            <w:r w:rsidRPr="0037698C">
              <w:rPr>
                <w:rFonts w:ascii="Times New Roman" w:hAnsi="Times New Roman"/>
                <w:lang w:eastAsia="ru-RU"/>
              </w:rPr>
              <w:t>Уд.</w:t>
            </w:r>
            <w:r w:rsidR="006E5ECF">
              <w:rPr>
                <w:rFonts w:ascii="Times New Roman" w:hAnsi="Times New Roman"/>
                <w:lang w:eastAsia="ru-RU"/>
              </w:rPr>
              <w:t xml:space="preserve"> </w:t>
            </w:r>
            <w:r w:rsidRPr="0037698C">
              <w:rPr>
                <w:rFonts w:ascii="Times New Roman" w:hAnsi="Times New Roman"/>
                <w:lang w:eastAsia="ru-RU"/>
              </w:rPr>
              <w:t>вес, %</w:t>
            </w:r>
          </w:p>
        </w:tc>
        <w:tc>
          <w:tcPr>
            <w:tcW w:w="1134" w:type="dxa"/>
            <w:vAlign w:val="center"/>
          </w:tcPr>
          <w:p w:rsidR="0037698C" w:rsidRPr="0037698C" w:rsidRDefault="006E5ECF" w:rsidP="004C2B40">
            <w:pPr>
              <w:suppressAutoHyphens/>
              <w:autoSpaceDE w:val="0"/>
              <w:autoSpaceDN w:val="0"/>
              <w:adjustRightInd w:val="0"/>
              <w:jc w:val="center"/>
              <w:rPr>
                <w:rFonts w:ascii="Times New Roman" w:hAnsi="Times New Roman"/>
                <w:lang w:eastAsia="ru-RU"/>
              </w:rPr>
            </w:pPr>
            <w:r w:rsidRPr="0037698C">
              <w:rPr>
                <w:rFonts w:ascii="Times New Roman" w:hAnsi="Times New Roman"/>
                <w:lang w:eastAsia="ru-RU"/>
              </w:rPr>
              <w:t>тыс. руб.</w:t>
            </w:r>
          </w:p>
        </w:tc>
        <w:tc>
          <w:tcPr>
            <w:tcW w:w="567" w:type="dxa"/>
            <w:vAlign w:val="center"/>
          </w:tcPr>
          <w:p w:rsidR="0037698C" w:rsidRPr="0037698C" w:rsidRDefault="0037698C" w:rsidP="004C2B40">
            <w:pPr>
              <w:suppressAutoHyphens/>
              <w:autoSpaceDE w:val="0"/>
              <w:autoSpaceDN w:val="0"/>
              <w:adjustRightInd w:val="0"/>
              <w:jc w:val="center"/>
              <w:rPr>
                <w:rFonts w:ascii="Times New Roman" w:hAnsi="Times New Roman"/>
                <w:lang w:eastAsia="ru-RU"/>
              </w:rPr>
            </w:pPr>
            <w:r w:rsidRPr="0037698C">
              <w:rPr>
                <w:rFonts w:ascii="Times New Roman" w:hAnsi="Times New Roman"/>
                <w:lang w:eastAsia="ru-RU"/>
              </w:rPr>
              <w:t>Уд.</w:t>
            </w:r>
            <w:r w:rsidR="006E5ECF">
              <w:rPr>
                <w:rFonts w:ascii="Times New Roman" w:hAnsi="Times New Roman"/>
                <w:lang w:eastAsia="ru-RU"/>
              </w:rPr>
              <w:t xml:space="preserve"> </w:t>
            </w:r>
            <w:r w:rsidRPr="0037698C">
              <w:rPr>
                <w:rFonts w:ascii="Times New Roman" w:hAnsi="Times New Roman"/>
                <w:lang w:eastAsia="ru-RU"/>
              </w:rPr>
              <w:t>вес, %</w:t>
            </w:r>
          </w:p>
        </w:tc>
      </w:tr>
      <w:tr w:rsidR="0037698C" w:rsidRPr="00F86D77" w:rsidTr="006E5ECF">
        <w:trPr>
          <w:trHeight w:val="341"/>
        </w:trPr>
        <w:tc>
          <w:tcPr>
            <w:tcW w:w="2694" w:type="dxa"/>
          </w:tcPr>
          <w:p w:rsidR="0037698C" w:rsidRPr="00464A66" w:rsidRDefault="0037698C" w:rsidP="004C2B40">
            <w:pPr>
              <w:suppressAutoHyphens/>
              <w:autoSpaceDE w:val="0"/>
              <w:autoSpaceDN w:val="0"/>
              <w:adjustRightInd w:val="0"/>
              <w:rPr>
                <w:rFonts w:ascii="Times New Roman" w:hAnsi="Times New Roman"/>
                <w:b/>
                <w:lang w:eastAsia="ru-RU"/>
              </w:rPr>
            </w:pPr>
            <w:r w:rsidRPr="00464A66">
              <w:rPr>
                <w:rFonts w:ascii="Times New Roman" w:hAnsi="Times New Roman"/>
                <w:b/>
                <w:lang w:eastAsia="ru-RU"/>
              </w:rPr>
              <w:t xml:space="preserve">Безвозмездные </w:t>
            </w:r>
            <w:proofErr w:type="gramStart"/>
            <w:r w:rsidRPr="00464A66">
              <w:rPr>
                <w:rFonts w:ascii="Times New Roman" w:hAnsi="Times New Roman"/>
                <w:b/>
                <w:lang w:eastAsia="ru-RU"/>
              </w:rPr>
              <w:t>поступления  всего</w:t>
            </w:r>
            <w:proofErr w:type="gramEnd"/>
            <w:r w:rsidRPr="00464A66">
              <w:rPr>
                <w:rFonts w:ascii="Times New Roman" w:hAnsi="Times New Roman"/>
                <w:b/>
                <w:lang w:eastAsia="ru-RU"/>
              </w:rPr>
              <w:t>, в том числе:</w:t>
            </w:r>
          </w:p>
        </w:tc>
        <w:tc>
          <w:tcPr>
            <w:tcW w:w="1134" w:type="dxa"/>
            <w:vAlign w:val="center"/>
          </w:tcPr>
          <w:p w:rsidR="0037698C" w:rsidRPr="00464A66" w:rsidRDefault="00461EBA" w:rsidP="004C2B40">
            <w:pPr>
              <w:suppressAutoHyphens/>
              <w:autoSpaceDE w:val="0"/>
              <w:autoSpaceDN w:val="0"/>
              <w:adjustRightInd w:val="0"/>
              <w:jc w:val="center"/>
              <w:rPr>
                <w:rFonts w:ascii="Times New Roman" w:hAnsi="Times New Roman"/>
                <w:b/>
                <w:lang w:eastAsia="ru-RU"/>
              </w:rPr>
            </w:pPr>
            <w:r>
              <w:rPr>
                <w:rFonts w:ascii="Times New Roman" w:hAnsi="Times New Roman"/>
                <w:b/>
                <w:lang w:eastAsia="ru-RU"/>
              </w:rPr>
              <w:t>728 413,7</w:t>
            </w:r>
          </w:p>
        </w:tc>
        <w:tc>
          <w:tcPr>
            <w:tcW w:w="567" w:type="dxa"/>
            <w:vAlign w:val="center"/>
          </w:tcPr>
          <w:p w:rsidR="0037698C" w:rsidRPr="00464A66" w:rsidRDefault="0037698C" w:rsidP="006E5ECF">
            <w:pPr>
              <w:jc w:val="center"/>
              <w:rPr>
                <w:rFonts w:ascii="Times New Roman" w:hAnsi="Times New Roman"/>
                <w:b/>
                <w:lang w:eastAsia="ru-RU"/>
              </w:rPr>
            </w:pPr>
            <w:r w:rsidRPr="00464A66">
              <w:rPr>
                <w:rFonts w:ascii="Times New Roman" w:hAnsi="Times New Roman"/>
                <w:b/>
                <w:lang w:eastAsia="ru-RU"/>
              </w:rPr>
              <w:t>100</w:t>
            </w:r>
          </w:p>
        </w:tc>
        <w:tc>
          <w:tcPr>
            <w:tcW w:w="1134" w:type="dxa"/>
            <w:vAlign w:val="center"/>
          </w:tcPr>
          <w:p w:rsidR="0037698C" w:rsidRPr="00464A66" w:rsidRDefault="00853EF4" w:rsidP="004C2B40">
            <w:pPr>
              <w:suppressAutoHyphens/>
              <w:autoSpaceDE w:val="0"/>
              <w:autoSpaceDN w:val="0"/>
              <w:adjustRightInd w:val="0"/>
              <w:jc w:val="center"/>
              <w:rPr>
                <w:rFonts w:ascii="Times New Roman" w:hAnsi="Times New Roman"/>
                <w:b/>
                <w:lang w:eastAsia="ru-RU"/>
              </w:rPr>
            </w:pPr>
            <w:r>
              <w:rPr>
                <w:rFonts w:ascii="Times New Roman" w:hAnsi="Times New Roman"/>
                <w:b/>
                <w:lang w:eastAsia="ru-RU"/>
              </w:rPr>
              <w:t>480 956,3</w:t>
            </w:r>
          </w:p>
        </w:tc>
        <w:tc>
          <w:tcPr>
            <w:tcW w:w="566" w:type="dxa"/>
            <w:vAlign w:val="center"/>
          </w:tcPr>
          <w:p w:rsidR="0037698C" w:rsidRPr="00464A66" w:rsidRDefault="0037698C" w:rsidP="004C2B40">
            <w:pPr>
              <w:suppressAutoHyphens/>
              <w:autoSpaceDE w:val="0"/>
              <w:autoSpaceDN w:val="0"/>
              <w:adjustRightInd w:val="0"/>
              <w:jc w:val="center"/>
              <w:rPr>
                <w:rFonts w:ascii="Times New Roman" w:hAnsi="Times New Roman"/>
                <w:b/>
                <w:lang w:eastAsia="ru-RU"/>
              </w:rPr>
            </w:pPr>
            <w:r w:rsidRPr="00464A66">
              <w:rPr>
                <w:rFonts w:ascii="Times New Roman" w:hAnsi="Times New Roman"/>
                <w:b/>
                <w:lang w:eastAsia="ru-RU"/>
              </w:rPr>
              <w:t>100</w:t>
            </w:r>
          </w:p>
        </w:tc>
        <w:tc>
          <w:tcPr>
            <w:tcW w:w="1135" w:type="dxa"/>
            <w:vAlign w:val="center"/>
          </w:tcPr>
          <w:p w:rsidR="0037698C" w:rsidRPr="00464A66" w:rsidRDefault="00853EF4" w:rsidP="004C2B40">
            <w:pPr>
              <w:suppressAutoHyphens/>
              <w:autoSpaceDE w:val="0"/>
              <w:autoSpaceDN w:val="0"/>
              <w:adjustRightInd w:val="0"/>
              <w:jc w:val="center"/>
              <w:rPr>
                <w:rFonts w:ascii="Times New Roman" w:hAnsi="Times New Roman"/>
                <w:b/>
                <w:lang w:eastAsia="ru-RU"/>
              </w:rPr>
            </w:pPr>
            <w:r>
              <w:rPr>
                <w:rFonts w:ascii="Times New Roman" w:hAnsi="Times New Roman"/>
                <w:b/>
                <w:lang w:eastAsia="ru-RU"/>
              </w:rPr>
              <w:t>397 015,7</w:t>
            </w:r>
          </w:p>
        </w:tc>
        <w:tc>
          <w:tcPr>
            <w:tcW w:w="643" w:type="dxa"/>
            <w:vAlign w:val="center"/>
          </w:tcPr>
          <w:p w:rsidR="0037698C" w:rsidRPr="00464A66" w:rsidRDefault="0037698C" w:rsidP="004C2B40">
            <w:pPr>
              <w:suppressAutoHyphens/>
              <w:autoSpaceDE w:val="0"/>
              <w:autoSpaceDN w:val="0"/>
              <w:adjustRightInd w:val="0"/>
              <w:jc w:val="center"/>
              <w:rPr>
                <w:rFonts w:ascii="Times New Roman" w:hAnsi="Times New Roman"/>
                <w:b/>
                <w:lang w:eastAsia="ru-RU"/>
              </w:rPr>
            </w:pPr>
            <w:r w:rsidRPr="00464A66">
              <w:rPr>
                <w:rFonts w:ascii="Times New Roman" w:hAnsi="Times New Roman"/>
                <w:b/>
                <w:lang w:eastAsia="ru-RU"/>
              </w:rPr>
              <w:t>100</w:t>
            </w:r>
          </w:p>
        </w:tc>
        <w:tc>
          <w:tcPr>
            <w:tcW w:w="1134" w:type="dxa"/>
            <w:vAlign w:val="center"/>
          </w:tcPr>
          <w:p w:rsidR="0037698C" w:rsidRPr="00464A66" w:rsidRDefault="00DF4D2D" w:rsidP="0092754E">
            <w:pPr>
              <w:suppressAutoHyphens/>
              <w:autoSpaceDE w:val="0"/>
              <w:autoSpaceDN w:val="0"/>
              <w:adjustRightInd w:val="0"/>
              <w:jc w:val="center"/>
              <w:rPr>
                <w:rFonts w:ascii="Times New Roman" w:hAnsi="Times New Roman"/>
                <w:b/>
                <w:lang w:eastAsia="ru-RU"/>
              </w:rPr>
            </w:pPr>
            <w:r>
              <w:rPr>
                <w:rFonts w:ascii="Times New Roman" w:hAnsi="Times New Roman"/>
                <w:b/>
                <w:lang w:eastAsia="ru-RU"/>
              </w:rPr>
              <w:t>397 295,1</w:t>
            </w:r>
          </w:p>
        </w:tc>
        <w:tc>
          <w:tcPr>
            <w:tcW w:w="567" w:type="dxa"/>
            <w:vAlign w:val="center"/>
          </w:tcPr>
          <w:p w:rsidR="0037698C" w:rsidRPr="00464A66" w:rsidRDefault="0037698C" w:rsidP="004C2B40">
            <w:pPr>
              <w:suppressAutoHyphens/>
              <w:autoSpaceDE w:val="0"/>
              <w:autoSpaceDN w:val="0"/>
              <w:adjustRightInd w:val="0"/>
              <w:jc w:val="center"/>
              <w:rPr>
                <w:rFonts w:ascii="Times New Roman" w:hAnsi="Times New Roman"/>
                <w:b/>
                <w:lang w:eastAsia="ru-RU"/>
              </w:rPr>
            </w:pPr>
            <w:r w:rsidRPr="00464A66">
              <w:rPr>
                <w:rFonts w:ascii="Times New Roman" w:hAnsi="Times New Roman"/>
                <w:b/>
                <w:lang w:eastAsia="ru-RU"/>
              </w:rPr>
              <w:t>100</w:t>
            </w:r>
          </w:p>
        </w:tc>
      </w:tr>
      <w:tr w:rsidR="0037698C" w:rsidRPr="00F86D77" w:rsidTr="006E5ECF">
        <w:trPr>
          <w:trHeight w:val="226"/>
        </w:trPr>
        <w:tc>
          <w:tcPr>
            <w:tcW w:w="2694" w:type="dxa"/>
          </w:tcPr>
          <w:p w:rsidR="0037698C" w:rsidRPr="0037698C" w:rsidRDefault="0037698C" w:rsidP="001F6755">
            <w:pPr>
              <w:suppressAutoHyphens/>
              <w:autoSpaceDE w:val="0"/>
              <w:autoSpaceDN w:val="0"/>
              <w:adjustRightInd w:val="0"/>
              <w:rPr>
                <w:rFonts w:ascii="Times New Roman" w:hAnsi="Times New Roman"/>
                <w:lang w:eastAsia="ru-RU"/>
              </w:rPr>
            </w:pPr>
            <w:r w:rsidRPr="0037698C">
              <w:rPr>
                <w:rFonts w:ascii="Times New Roman" w:hAnsi="Times New Roman"/>
                <w:lang w:eastAsia="ru-RU"/>
              </w:rPr>
              <w:t>Дотации</w:t>
            </w:r>
          </w:p>
        </w:tc>
        <w:tc>
          <w:tcPr>
            <w:tcW w:w="1134" w:type="dxa"/>
            <w:vAlign w:val="center"/>
          </w:tcPr>
          <w:p w:rsidR="0037698C" w:rsidRPr="0037698C" w:rsidRDefault="00853EF4" w:rsidP="004C2B40">
            <w:pPr>
              <w:suppressAutoHyphens/>
              <w:autoSpaceDE w:val="0"/>
              <w:autoSpaceDN w:val="0"/>
              <w:adjustRightInd w:val="0"/>
              <w:jc w:val="center"/>
              <w:rPr>
                <w:rFonts w:ascii="Times New Roman" w:hAnsi="Times New Roman"/>
                <w:lang w:eastAsia="ru-RU"/>
              </w:rPr>
            </w:pPr>
            <w:r>
              <w:rPr>
                <w:rFonts w:ascii="Times New Roman" w:hAnsi="Times New Roman"/>
                <w:lang w:eastAsia="ru-RU"/>
              </w:rPr>
              <w:t>80 064,0</w:t>
            </w:r>
          </w:p>
        </w:tc>
        <w:tc>
          <w:tcPr>
            <w:tcW w:w="567" w:type="dxa"/>
            <w:vAlign w:val="center"/>
          </w:tcPr>
          <w:p w:rsidR="0037698C" w:rsidRPr="0037698C" w:rsidRDefault="00853EF4" w:rsidP="004C2B40">
            <w:pPr>
              <w:jc w:val="center"/>
              <w:rPr>
                <w:rFonts w:ascii="Times New Roman" w:hAnsi="Times New Roman"/>
                <w:lang w:eastAsia="ru-RU"/>
              </w:rPr>
            </w:pPr>
            <w:r>
              <w:rPr>
                <w:rFonts w:ascii="Times New Roman" w:hAnsi="Times New Roman"/>
                <w:lang w:eastAsia="ru-RU"/>
              </w:rPr>
              <w:t>11,0</w:t>
            </w:r>
          </w:p>
        </w:tc>
        <w:tc>
          <w:tcPr>
            <w:tcW w:w="1134" w:type="dxa"/>
            <w:vAlign w:val="center"/>
          </w:tcPr>
          <w:p w:rsidR="0037698C" w:rsidRPr="0037698C" w:rsidRDefault="00853EF4" w:rsidP="004C2B40">
            <w:pPr>
              <w:suppressAutoHyphens/>
              <w:autoSpaceDE w:val="0"/>
              <w:autoSpaceDN w:val="0"/>
              <w:adjustRightInd w:val="0"/>
              <w:jc w:val="center"/>
              <w:rPr>
                <w:rFonts w:ascii="Times New Roman" w:hAnsi="Times New Roman"/>
                <w:lang w:eastAsia="ru-RU"/>
              </w:rPr>
            </w:pPr>
            <w:r>
              <w:rPr>
                <w:rFonts w:ascii="Times New Roman" w:hAnsi="Times New Roman"/>
                <w:lang w:eastAsia="ru-RU"/>
              </w:rPr>
              <w:t>88 171,0</w:t>
            </w:r>
          </w:p>
        </w:tc>
        <w:tc>
          <w:tcPr>
            <w:tcW w:w="566" w:type="dxa"/>
            <w:vAlign w:val="center"/>
          </w:tcPr>
          <w:p w:rsidR="0037698C" w:rsidRPr="0037698C" w:rsidRDefault="00853EF4" w:rsidP="004C2B40">
            <w:pPr>
              <w:suppressAutoHyphens/>
              <w:autoSpaceDE w:val="0"/>
              <w:autoSpaceDN w:val="0"/>
              <w:adjustRightInd w:val="0"/>
              <w:jc w:val="center"/>
              <w:rPr>
                <w:rFonts w:ascii="Times New Roman" w:hAnsi="Times New Roman"/>
                <w:lang w:eastAsia="ru-RU"/>
              </w:rPr>
            </w:pPr>
            <w:r>
              <w:rPr>
                <w:rFonts w:ascii="Times New Roman" w:hAnsi="Times New Roman"/>
                <w:lang w:eastAsia="ru-RU"/>
              </w:rPr>
              <w:t>18,3</w:t>
            </w:r>
          </w:p>
        </w:tc>
        <w:tc>
          <w:tcPr>
            <w:tcW w:w="1135" w:type="dxa"/>
            <w:vAlign w:val="center"/>
          </w:tcPr>
          <w:p w:rsidR="0037698C" w:rsidRPr="0037698C" w:rsidRDefault="00853EF4" w:rsidP="004C2B40">
            <w:pPr>
              <w:suppressAutoHyphens/>
              <w:autoSpaceDE w:val="0"/>
              <w:autoSpaceDN w:val="0"/>
              <w:adjustRightInd w:val="0"/>
              <w:jc w:val="center"/>
              <w:rPr>
                <w:rFonts w:ascii="Times New Roman" w:hAnsi="Times New Roman"/>
                <w:lang w:eastAsia="ru-RU"/>
              </w:rPr>
            </w:pPr>
            <w:r>
              <w:rPr>
                <w:rFonts w:ascii="Times New Roman" w:hAnsi="Times New Roman"/>
                <w:lang w:eastAsia="ru-RU"/>
              </w:rPr>
              <w:t>70 846,0</w:t>
            </w:r>
          </w:p>
        </w:tc>
        <w:tc>
          <w:tcPr>
            <w:tcW w:w="643" w:type="dxa"/>
            <w:vAlign w:val="center"/>
          </w:tcPr>
          <w:p w:rsidR="0037698C" w:rsidRPr="0037698C" w:rsidRDefault="00853EF4" w:rsidP="00F36FE9">
            <w:pPr>
              <w:suppressAutoHyphens/>
              <w:autoSpaceDE w:val="0"/>
              <w:autoSpaceDN w:val="0"/>
              <w:adjustRightInd w:val="0"/>
              <w:jc w:val="center"/>
              <w:rPr>
                <w:rFonts w:ascii="Times New Roman" w:hAnsi="Times New Roman"/>
                <w:lang w:eastAsia="ru-RU"/>
              </w:rPr>
            </w:pPr>
            <w:r>
              <w:rPr>
                <w:rFonts w:ascii="Times New Roman" w:hAnsi="Times New Roman"/>
                <w:lang w:eastAsia="ru-RU"/>
              </w:rPr>
              <w:t>17,8</w:t>
            </w:r>
          </w:p>
        </w:tc>
        <w:tc>
          <w:tcPr>
            <w:tcW w:w="1134" w:type="dxa"/>
            <w:vAlign w:val="center"/>
          </w:tcPr>
          <w:p w:rsidR="0037698C" w:rsidRPr="0037698C" w:rsidRDefault="00DF4D2D" w:rsidP="004C2B40">
            <w:pPr>
              <w:suppressAutoHyphens/>
              <w:autoSpaceDE w:val="0"/>
              <w:autoSpaceDN w:val="0"/>
              <w:adjustRightInd w:val="0"/>
              <w:jc w:val="center"/>
              <w:rPr>
                <w:rFonts w:ascii="Times New Roman" w:hAnsi="Times New Roman"/>
                <w:lang w:eastAsia="ru-RU"/>
              </w:rPr>
            </w:pPr>
            <w:r>
              <w:rPr>
                <w:rFonts w:ascii="Times New Roman" w:hAnsi="Times New Roman"/>
                <w:lang w:eastAsia="ru-RU"/>
              </w:rPr>
              <w:t>70 758,0</w:t>
            </w:r>
          </w:p>
        </w:tc>
        <w:tc>
          <w:tcPr>
            <w:tcW w:w="567" w:type="dxa"/>
            <w:vAlign w:val="center"/>
          </w:tcPr>
          <w:p w:rsidR="0037698C" w:rsidRPr="0037698C" w:rsidRDefault="00DF4D2D" w:rsidP="004C2B40">
            <w:pPr>
              <w:suppressAutoHyphens/>
              <w:autoSpaceDE w:val="0"/>
              <w:autoSpaceDN w:val="0"/>
              <w:adjustRightInd w:val="0"/>
              <w:jc w:val="center"/>
              <w:rPr>
                <w:rFonts w:ascii="Times New Roman" w:hAnsi="Times New Roman"/>
                <w:lang w:eastAsia="ru-RU"/>
              </w:rPr>
            </w:pPr>
            <w:r>
              <w:rPr>
                <w:rFonts w:ascii="Times New Roman" w:hAnsi="Times New Roman"/>
                <w:lang w:eastAsia="ru-RU"/>
              </w:rPr>
              <w:t>17,8</w:t>
            </w:r>
          </w:p>
        </w:tc>
      </w:tr>
      <w:tr w:rsidR="0037698C" w:rsidRPr="00F86D77" w:rsidTr="006E5ECF">
        <w:trPr>
          <w:trHeight w:val="50"/>
        </w:trPr>
        <w:tc>
          <w:tcPr>
            <w:tcW w:w="2694" w:type="dxa"/>
          </w:tcPr>
          <w:p w:rsidR="0037698C" w:rsidRPr="0037698C" w:rsidRDefault="0037698C" w:rsidP="004C2B40">
            <w:pPr>
              <w:suppressAutoHyphens/>
              <w:autoSpaceDE w:val="0"/>
              <w:autoSpaceDN w:val="0"/>
              <w:adjustRightInd w:val="0"/>
              <w:rPr>
                <w:rFonts w:ascii="Times New Roman" w:hAnsi="Times New Roman"/>
                <w:lang w:eastAsia="ru-RU"/>
              </w:rPr>
            </w:pPr>
            <w:r w:rsidRPr="0037698C">
              <w:rPr>
                <w:rFonts w:ascii="Times New Roman" w:hAnsi="Times New Roman"/>
                <w:lang w:eastAsia="ru-RU"/>
              </w:rPr>
              <w:t>Субсидии</w:t>
            </w:r>
          </w:p>
        </w:tc>
        <w:tc>
          <w:tcPr>
            <w:tcW w:w="1134" w:type="dxa"/>
            <w:vAlign w:val="center"/>
          </w:tcPr>
          <w:p w:rsidR="0037698C" w:rsidRPr="0037698C" w:rsidRDefault="00853EF4" w:rsidP="004C2B40">
            <w:pPr>
              <w:suppressAutoHyphens/>
              <w:autoSpaceDE w:val="0"/>
              <w:autoSpaceDN w:val="0"/>
              <w:adjustRightInd w:val="0"/>
              <w:jc w:val="center"/>
              <w:rPr>
                <w:rFonts w:ascii="Times New Roman" w:hAnsi="Times New Roman"/>
                <w:lang w:eastAsia="ru-RU"/>
              </w:rPr>
            </w:pPr>
            <w:r>
              <w:rPr>
                <w:rFonts w:ascii="Times New Roman" w:hAnsi="Times New Roman"/>
                <w:lang w:eastAsia="ru-RU"/>
              </w:rPr>
              <w:t>293 569,1</w:t>
            </w:r>
          </w:p>
        </w:tc>
        <w:tc>
          <w:tcPr>
            <w:tcW w:w="567" w:type="dxa"/>
            <w:vAlign w:val="center"/>
          </w:tcPr>
          <w:p w:rsidR="0037698C" w:rsidRPr="0037698C" w:rsidRDefault="00853EF4" w:rsidP="004C2B40">
            <w:pPr>
              <w:jc w:val="center"/>
              <w:rPr>
                <w:rFonts w:ascii="Times New Roman" w:hAnsi="Times New Roman"/>
                <w:lang w:eastAsia="ru-RU"/>
              </w:rPr>
            </w:pPr>
            <w:r>
              <w:rPr>
                <w:rFonts w:ascii="Times New Roman" w:hAnsi="Times New Roman"/>
                <w:lang w:eastAsia="ru-RU"/>
              </w:rPr>
              <w:t>40,3</w:t>
            </w:r>
          </w:p>
        </w:tc>
        <w:tc>
          <w:tcPr>
            <w:tcW w:w="1134" w:type="dxa"/>
            <w:vAlign w:val="center"/>
          </w:tcPr>
          <w:p w:rsidR="0037698C" w:rsidRPr="0037698C" w:rsidRDefault="00853EF4" w:rsidP="004C2B40">
            <w:pPr>
              <w:suppressAutoHyphens/>
              <w:autoSpaceDE w:val="0"/>
              <w:autoSpaceDN w:val="0"/>
              <w:adjustRightInd w:val="0"/>
              <w:jc w:val="center"/>
              <w:rPr>
                <w:rFonts w:ascii="Times New Roman" w:hAnsi="Times New Roman"/>
                <w:lang w:eastAsia="ru-RU"/>
              </w:rPr>
            </w:pPr>
            <w:r>
              <w:rPr>
                <w:rFonts w:ascii="Times New Roman" w:hAnsi="Times New Roman"/>
                <w:lang w:eastAsia="ru-RU"/>
              </w:rPr>
              <w:t>178 797,7</w:t>
            </w:r>
          </w:p>
        </w:tc>
        <w:tc>
          <w:tcPr>
            <w:tcW w:w="566" w:type="dxa"/>
            <w:vAlign w:val="center"/>
          </w:tcPr>
          <w:p w:rsidR="0037698C" w:rsidRPr="0037698C" w:rsidRDefault="00853EF4" w:rsidP="004C2B40">
            <w:pPr>
              <w:suppressAutoHyphens/>
              <w:autoSpaceDE w:val="0"/>
              <w:autoSpaceDN w:val="0"/>
              <w:adjustRightInd w:val="0"/>
              <w:jc w:val="center"/>
              <w:rPr>
                <w:rFonts w:ascii="Times New Roman" w:hAnsi="Times New Roman"/>
                <w:lang w:eastAsia="ru-RU"/>
              </w:rPr>
            </w:pPr>
            <w:r>
              <w:rPr>
                <w:rFonts w:ascii="Times New Roman" w:hAnsi="Times New Roman"/>
                <w:lang w:eastAsia="ru-RU"/>
              </w:rPr>
              <w:t>37,2</w:t>
            </w:r>
          </w:p>
        </w:tc>
        <w:tc>
          <w:tcPr>
            <w:tcW w:w="1135" w:type="dxa"/>
            <w:vAlign w:val="center"/>
          </w:tcPr>
          <w:p w:rsidR="0037698C" w:rsidRPr="0037698C" w:rsidRDefault="00853EF4" w:rsidP="004C2B40">
            <w:pPr>
              <w:suppressAutoHyphens/>
              <w:autoSpaceDE w:val="0"/>
              <w:autoSpaceDN w:val="0"/>
              <w:adjustRightInd w:val="0"/>
              <w:jc w:val="center"/>
              <w:rPr>
                <w:rFonts w:ascii="Times New Roman" w:hAnsi="Times New Roman"/>
                <w:lang w:eastAsia="ru-RU"/>
              </w:rPr>
            </w:pPr>
            <w:r>
              <w:rPr>
                <w:rFonts w:ascii="Times New Roman" w:hAnsi="Times New Roman"/>
                <w:lang w:eastAsia="ru-RU"/>
              </w:rPr>
              <w:t>117 492,3</w:t>
            </w:r>
          </w:p>
        </w:tc>
        <w:tc>
          <w:tcPr>
            <w:tcW w:w="643" w:type="dxa"/>
            <w:vAlign w:val="center"/>
          </w:tcPr>
          <w:p w:rsidR="0037698C" w:rsidRPr="0037698C" w:rsidRDefault="00853EF4" w:rsidP="004C2B40">
            <w:pPr>
              <w:suppressAutoHyphens/>
              <w:autoSpaceDE w:val="0"/>
              <w:autoSpaceDN w:val="0"/>
              <w:adjustRightInd w:val="0"/>
              <w:jc w:val="center"/>
              <w:rPr>
                <w:rFonts w:ascii="Times New Roman" w:hAnsi="Times New Roman"/>
                <w:lang w:eastAsia="ru-RU"/>
              </w:rPr>
            </w:pPr>
            <w:r>
              <w:rPr>
                <w:rFonts w:ascii="Times New Roman" w:hAnsi="Times New Roman"/>
                <w:lang w:eastAsia="ru-RU"/>
              </w:rPr>
              <w:t>29,6</w:t>
            </w:r>
          </w:p>
        </w:tc>
        <w:tc>
          <w:tcPr>
            <w:tcW w:w="1134" w:type="dxa"/>
            <w:vAlign w:val="center"/>
          </w:tcPr>
          <w:p w:rsidR="0037698C" w:rsidRPr="0037698C" w:rsidRDefault="00DF4D2D" w:rsidP="004C2B40">
            <w:pPr>
              <w:suppressAutoHyphens/>
              <w:autoSpaceDE w:val="0"/>
              <w:autoSpaceDN w:val="0"/>
              <w:adjustRightInd w:val="0"/>
              <w:jc w:val="center"/>
              <w:rPr>
                <w:rFonts w:ascii="Times New Roman" w:hAnsi="Times New Roman"/>
                <w:lang w:eastAsia="ru-RU"/>
              </w:rPr>
            </w:pPr>
            <w:r>
              <w:rPr>
                <w:rFonts w:ascii="Times New Roman" w:hAnsi="Times New Roman"/>
                <w:lang w:eastAsia="ru-RU"/>
              </w:rPr>
              <w:t>118 423,4</w:t>
            </w:r>
          </w:p>
        </w:tc>
        <w:tc>
          <w:tcPr>
            <w:tcW w:w="567" w:type="dxa"/>
            <w:vAlign w:val="center"/>
          </w:tcPr>
          <w:p w:rsidR="0037698C" w:rsidRPr="0037698C" w:rsidRDefault="00DF4D2D" w:rsidP="004C2B40">
            <w:pPr>
              <w:suppressAutoHyphens/>
              <w:autoSpaceDE w:val="0"/>
              <w:autoSpaceDN w:val="0"/>
              <w:adjustRightInd w:val="0"/>
              <w:jc w:val="center"/>
              <w:rPr>
                <w:rFonts w:ascii="Times New Roman" w:hAnsi="Times New Roman"/>
                <w:lang w:eastAsia="ru-RU"/>
              </w:rPr>
            </w:pPr>
            <w:r>
              <w:rPr>
                <w:rFonts w:ascii="Times New Roman" w:hAnsi="Times New Roman"/>
                <w:lang w:eastAsia="ru-RU"/>
              </w:rPr>
              <w:t>29,8</w:t>
            </w:r>
          </w:p>
        </w:tc>
      </w:tr>
      <w:tr w:rsidR="0037698C" w:rsidRPr="00F86D77" w:rsidTr="006E5ECF">
        <w:trPr>
          <w:trHeight w:val="146"/>
        </w:trPr>
        <w:tc>
          <w:tcPr>
            <w:tcW w:w="2694" w:type="dxa"/>
          </w:tcPr>
          <w:p w:rsidR="0037698C" w:rsidRPr="0037698C" w:rsidRDefault="0037698C" w:rsidP="004C2B40">
            <w:pPr>
              <w:suppressAutoHyphens/>
              <w:autoSpaceDE w:val="0"/>
              <w:autoSpaceDN w:val="0"/>
              <w:adjustRightInd w:val="0"/>
              <w:rPr>
                <w:rFonts w:ascii="Times New Roman" w:hAnsi="Times New Roman"/>
                <w:lang w:eastAsia="ru-RU"/>
              </w:rPr>
            </w:pPr>
            <w:r w:rsidRPr="0037698C">
              <w:rPr>
                <w:rFonts w:ascii="Times New Roman" w:hAnsi="Times New Roman"/>
                <w:lang w:eastAsia="ru-RU"/>
              </w:rPr>
              <w:t>Субвенции</w:t>
            </w:r>
          </w:p>
        </w:tc>
        <w:tc>
          <w:tcPr>
            <w:tcW w:w="1134" w:type="dxa"/>
            <w:vAlign w:val="center"/>
          </w:tcPr>
          <w:p w:rsidR="0037698C" w:rsidRPr="0037698C" w:rsidRDefault="00853EF4" w:rsidP="004C2B40">
            <w:pPr>
              <w:suppressAutoHyphens/>
              <w:autoSpaceDE w:val="0"/>
              <w:autoSpaceDN w:val="0"/>
              <w:adjustRightInd w:val="0"/>
              <w:jc w:val="center"/>
              <w:rPr>
                <w:rFonts w:ascii="Times New Roman" w:hAnsi="Times New Roman"/>
                <w:lang w:eastAsia="ru-RU"/>
              </w:rPr>
            </w:pPr>
            <w:r>
              <w:rPr>
                <w:rFonts w:ascii="Times New Roman" w:hAnsi="Times New Roman"/>
                <w:lang w:eastAsia="ru-RU"/>
              </w:rPr>
              <w:t>200 064,8</w:t>
            </w:r>
          </w:p>
        </w:tc>
        <w:tc>
          <w:tcPr>
            <w:tcW w:w="567" w:type="dxa"/>
            <w:vAlign w:val="center"/>
          </w:tcPr>
          <w:p w:rsidR="0037698C" w:rsidRPr="0037698C" w:rsidRDefault="00853EF4" w:rsidP="004C2B40">
            <w:pPr>
              <w:jc w:val="center"/>
              <w:rPr>
                <w:rFonts w:ascii="Times New Roman" w:hAnsi="Times New Roman"/>
                <w:lang w:eastAsia="ru-RU"/>
              </w:rPr>
            </w:pPr>
            <w:r>
              <w:rPr>
                <w:rFonts w:ascii="Times New Roman" w:hAnsi="Times New Roman"/>
                <w:lang w:eastAsia="ru-RU"/>
              </w:rPr>
              <w:t>27,5</w:t>
            </w:r>
          </w:p>
        </w:tc>
        <w:tc>
          <w:tcPr>
            <w:tcW w:w="1134" w:type="dxa"/>
            <w:vAlign w:val="center"/>
          </w:tcPr>
          <w:p w:rsidR="0037698C" w:rsidRPr="0037698C" w:rsidRDefault="00853EF4" w:rsidP="004C2B40">
            <w:pPr>
              <w:suppressAutoHyphens/>
              <w:autoSpaceDE w:val="0"/>
              <w:autoSpaceDN w:val="0"/>
              <w:adjustRightInd w:val="0"/>
              <w:jc w:val="center"/>
              <w:rPr>
                <w:rFonts w:ascii="Times New Roman" w:hAnsi="Times New Roman"/>
                <w:lang w:eastAsia="ru-RU"/>
              </w:rPr>
            </w:pPr>
            <w:r>
              <w:rPr>
                <w:rFonts w:ascii="Times New Roman" w:hAnsi="Times New Roman"/>
                <w:lang w:eastAsia="ru-RU"/>
              </w:rPr>
              <w:t>201 063,0</w:t>
            </w:r>
          </w:p>
        </w:tc>
        <w:tc>
          <w:tcPr>
            <w:tcW w:w="566" w:type="dxa"/>
            <w:vAlign w:val="center"/>
          </w:tcPr>
          <w:p w:rsidR="0037698C" w:rsidRPr="0037698C" w:rsidRDefault="00853EF4" w:rsidP="004C2B40">
            <w:pPr>
              <w:suppressAutoHyphens/>
              <w:autoSpaceDE w:val="0"/>
              <w:autoSpaceDN w:val="0"/>
              <w:adjustRightInd w:val="0"/>
              <w:jc w:val="center"/>
              <w:rPr>
                <w:rFonts w:ascii="Times New Roman" w:hAnsi="Times New Roman"/>
                <w:lang w:eastAsia="ru-RU"/>
              </w:rPr>
            </w:pPr>
            <w:r>
              <w:rPr>
                <w:rFonts w:ascii="Times New Roman" w:hAnsi="Times New Roman"/>
                <w:lang w:eastAsia="ru-RU"/>
              </w:rPr>
              <w:t>41,8</w:t>
            </w:r>
          </w:p>
        </w:tc>
        <w:tc>
          <w:tcPr>
            <w:tcW w:w="1135" w:type="dxa"/>
            <w:vAlign w:val="center"/>
          </w:tcPr>
          <w:p w:rsidR="0037698C" w:rsidRPr="0037698C" w:rsidRDefault="00853EF4" w:rsidP="004C2B40">
            <w:pPr>
              <w:suppressAutoHyphens/>
              <w:autoSpaceDE w:val="0"/>
              <w:autoSpaceDN w:val="0"/>
              <w:adjustRightInd w:val="0"/>
              <w:jc w:val="center"/>
              <w:rPr>
                <w:rFonts w:ascii="Times New Roman" w:hAnsi="Times New Roman"/>
                <w:lang w:eastAsia="ru-RU"/>
              </w:rPr>
            </w:pPr>
            <w:r>
              <w:rPr>
                <w:rFonts w:ascii="Times New Roman" w:hAnsi="Times New Roman"/>
                <w:lang w:eastAsia="ru-RU"/>
              </w:rPr>
              <w:t>196 490,7</w:t>
            </w:r>
          </w:p>
        </w:tc>
        <w:tc>
          <w:tcPr>
            <w:tcW w:w="643" w:type="dxa"/>
            <w:vAlign w:val="center"/>
          </w:tcPr>
          <w:p w:rsidR="0037698C" w:rsidRPr="0037698C" w:rsidRDefault="00DF4D2D" w:rsidP="004C2B40">
            <w:pPr>
              <w:suppressAutoHyphens/>
              <w:autoSpaceDE w:val="0"/>
              <w:autoSpaceDN w:val="0"/>
              <w:adjustRightInd w:val="0"/>
              <w:jc w:val="center"/>
              <w:rPr>
                <w:rFonts w:ascii="Times New Roman" w:hAnsi="Times New Roman"/>
                <w:lang w:eastAsia="ru-RU"/>
              </w:rPr>
            </w:pPr>
            <w:r>
              <w:rPr>
                <w:rFonts w:ascii="Times New Roman" w:hAnsi="Times New Roman"/>
                <w:lang w:eastAsia="ru-RU"/>
              </w:rPr>
              <w:t>49,5</w:t>
            </w:r>
          </w:p>
        </w:tc>
        <w:tc>
          <w:tcPr>
            <w:tcW w:w="1134" w:type="dxa"/>
            <w:vAlign w:val="center"/>
          </w:tcPr>
          <w:p w:rsidR="0037698C" w:rsidRPr="0037698C" w:rsidRDefault="00DF4D2D" w:rsidP="004C2B40">
            <w:pPr>
              <w:suppressAutoHyphens/>
              <w:autoSpaceDE w:val="0"/>
              <w:autoSpaceDN w:val="0"/>
              <w:adjustRightInd w:val="0"/>
              <w:jc w:val="center"/>
              <w:rPr>
                <w:rFonts w:ascii="Times New Roman" w:hAnsi="Times New Roman"/>
                <w:lang w:eastAsia="ru-RU"/>
              </w:rPr>
            </w:pPr>
            <w:r>
              <w:rPr>
                <w:rFonts w:ascii="Times New Roman" w:hAnsi="Times New Roman"/>
                <w:lang w:eastAsia="ru-RU"/>
              </w:rPr>
              <w:t>195 927,0</w:t>
            </w:r>
          </w:p>
        </w:tc>
        <w:tc>
          <w:tcPr>
            <w:tcW w:w="567" w:type="dxa"/>
            <w:vAlign w:val="center"/>
          </w:tcPr>
          <w:p w:rsidR="0037698C" w:rsidRPr="0037698C" w:rsidRDefault="00DF4D2D" w:rsidP="0007716C">
            <w:pPr>
              <w:suppressAutoHyphens/>
              <w:autoSpaceDE w:val="0"/>
              <w:autoSpaceDN w:val="0"/>
              <w:adjustRightInd w:val="0"/>
              <w:jc w:val="center"/>
              <w:rPr>
                <w:rFonts w:ascii="Times New Roman" w:hAnsi="Times New Roman"/>
                <w:lang w:eastAsia="ru-RU"/>
              </w:rPr>
            </w:pPr>
            <w:r>
              <w:rPr>
                <w:rFonts w:ascii="Times New Roman" w:hAnsi="Times New Roman"/>
                <w:lang w:eastAsia="ru-RU"/>
              </w:rPr>
              <w:t>49,3</w:t>
            </w:r>
          </w:p>
        </w:tc>
      </w:tr>
      <w:tr w:rsidR="0037698C" w:rsidRPr="00F86D77" w:rsidTr="006E5ECF">
        <w:trPr>
          <w:trHeight w:val="50"/>
        </w:trPr>
        <w:tc>
          <w:tcPr>
            <w:tcW w:w="2694" w:type="dxa"/>
            <w:tcBorders>
              <w:top w:val="single" w:sz="4" w:space="0" w:color="auto"/>
              <w:left w:val="single" w:sz="4" w:space="0" w:color="auto"/>
              <w:bottom w:val="single" w:sz="4" w:space="0" w:color="auto"/>
              <w:right w:val="single" w:sz="4" w:space="0" w:color="auto"/>
            </w:tcBorders>
          </w:tcPr>
          <w:p w:rsidR="0037698C" w:rsidRPr="0037698C" w:rsidRDefault="0037698C" w:rsidP="004C2B40">
            <w:pPr>
              <w:suppressAutoHyphens/>
              <w:autoSpaceDE w:val="0"/>
              <w:autoSpaceDN w:val="0"/>
              <w:adjustRightInd w:val="0"/>
              <w:rPr>
                <w:rFonts w:ascii="Times New Roman" w:hAnsi="Times New Roman"/>
                <w:lang w:eastAsia="ru-RU"/>
              </w:rPr>
            </w:pPr>
            <w:r w:rsidRPr="0037698C">
              <w:rPr>
                <w:rFonts w:ascii="Times New Roman" w:hAnsi="Times New Roman"/>
                <w:lang w:eastAsia="ru-RU"/>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center"/>
          </w:tcPr>
          <w:p w:rsidR="0037698C" w:rsidRPr="0037698C" w:rsidRDefault="00853EF4" w:rsidP="004C2B40">
            <w:pPr>
              <w:suppressAutoHyphens/>
              <w:autoSpaceDE w:val="0"/>
              <w:autoSpaceDN w:val="0"/>
              <w:adjustRightInd w:val="0"/>
              <w:jc w:val="center"/>
              <w:rPr>
                <w:rFonts w:ascii="Times New Roman" w:hAnsi="Times New Roman"/>
                <w:lang w:eastAsia="ru-RU"/>
              </w:rPr>
            </w:pPr>
            <w:r>
              <w:rPr>
                <w:rFonts w:ascii="Times New Roman" w:hAnsi="Times New Roman"/>
                <w:lang w:eastAsia="ru-RU"/>
              </w:rPr>
              <w:t>155 565,0</w:t>
            </w:r>
          </w:p>
        </w:tc>
        <w:tc>
          <w:tcPr>
            <w:tcW w:w="567" w:type="dxa"/>
            <w:tcBorders>
              <w:top w:val="single" w:sz="4" w:space="0" w:color="auto"/>
              <w:left w:val="single" w:sz="4" w:space="0" w:color="auto"/>
              <w:bottom w:val="single" w:sz="4" w:space="0" w:color="auto"/>
              <w:right w:val="single" w:sz="4" w:space="0" w:color="auto"/>
            </w:tcBorders>
            <w:vAlign w:val="center"/>
          </w:tcPr>
          <w:p w:rsidR="0037698C" w:rsidRPr="0037698C" w:rsidRDefault="00853EF4" w:rsidP="004C2B40">
            <w:pPr>
              <w:jc w:val="center"/>
              <w:rPr>
                <w:rFonts w:ascii="Times New Roman" w:hAnsi="Times New Roman"/>
                <w:lang w:eastAsia="ru-RU"/>
              </w:rPr>
            </w:pPr>
            <w:r>
              <w:rPr>
                <w:rFonts w:ascii="Times New Roman" w:hAnsi="Times New Roman"/>
                <w:lang w:eastAsia="ru-RU"/>
              </w:rPr>
              <w:t>21,4</w:t>
            </w:r>
          </w:p>
        </w:tc>
        <w:tc>
          <w:tcPr>
            <w:tcW w:w="1134" w:type="dxa"/>
            <w:tcBorders>
              <w:top w:val="single" w:sz="4" w:space="0" w:color="auto"/>
              <w:left w:val="single" w:sz="4" w:space="0" w:color="auto"/>
              <w:bottom w:val="single" w:sz="4" w:space="0" w:color="auto"/>
              <w:right w:val="single" w:sz="4" w:space="0" w:color="auto"/>
            </w:tcBorders>
            <w:vAlign w:val="center"/>
          </w:tcPr>
          <w:p w:rsidR="0037698C" w:rsidRPr="0037698C" w:rsidRDefault="00853EF4" w:rsidP="004C2B40">
            <w:pPr>
              <w:suppressAutoHyphens/>
              <w:autoSpaceDE w:val="0"/>
              <w:autoSpaceDN w:val="0"/>
              <w:adjustRightInd w:val="0"/>
              <w:jc w:val="center"/>
              <w:rPr>
                <w:rFonts w:ascii="Times New Roman" w:hAnsi="Times New Roman"/>
                <w:lang w:eastAsia="ru-RU"/>
              </w:rPr>
            </w:pPr>
            <w:r>
              <w:rPr>
                <w:rFonts w:ascii="Times New Roman" w:hAnsi="Times New Roman"/>
                <w:lang w:eastAsia="ru-RU"/>
              </w:rPr>
              <w:t>12 924,6</w:t>
            </w:r>
          </w:p>
        </w:tc>
        <w:tc>
          <w:tcPr>
            <w:tcW w:w="566" w:type="dxa"/>
            <w:tcBorders>
              <w:top w:val="single" w:sz="4" w:space="0" w:color="auto"/>
              <w:left w:val="single" w:sz="4" w:space="0" w:color="auto"/>
              <w:bottom w:val="single" w:sz="4" w:space="0" w:color="auto"/>
              <w:right w:val="single" w:sz="4" w:space="0" w:color="auto"/>
            </w:tcBorders>
            <w:vAlign w:val="center"/>
          </w:tcPr>
          <w:p w:rsidR="0037698C" w:rsidRPr="0037698C" w:rsidRDefault="00853EF4" w:rsidP="004C2B40">
            <w:pPr>
              <w:suppressAutoHyphens/>
              <w:autoSpaceDE w:val="0"/>
              <w:autoSpaceDN w:val="0"/>
              <w:adjustRightInd w:val="0"/>
              <w:jc w:val="center"/>
              <w:rPr>
                <w:rFonts w:ascii="Times New Roman" w:hAnsi="Times New Roman"/>
                <w:lang w:eastAsia="ru-RU"/>
              </w:rPr>
            </w:pPr>
            <w:r>
              <w:rPr>
                <w:rFonts w:ascii="Times New Roman" w:hAnsi="Times New Roman"/>
                <w:lang w:eastAsia="ru-RU"/>
              </w:rPr>
              <w:t>2,7</w:t>
            </w:r>
          </w:p>
        </w:tc>
        <w:tc>
          <w:tcPr>
            <w:tcW w:w="1135" w:type="dxa"/>
            <w:tcBorders>
              <w:top w:val="single" w:sz="4" w:space="0" w:color="auto"/>
              <w:left w:val="single" w:sz="4" w:space="0" w:color="auto"/>
              <w:bottom w:val="single" w:sz="4" w:space="0" w:color="auto"/>
              <w:right w:val="single" w:sz="4" w:space="0" w:color="auto"/>
            </w:tcBorders>
            <w:vAlign w:val="center"/>
          </w:tcPr>
          <w:p w:rsidR="0037698C" w:rsidRPr="0037698C" w:rsidRDefault="00DF4D2D" w:rsidP="004C2B40">
            <w:pPr>
              <w:suppressAutoHyphens/>
              <w:autoSpaceDE w:val="0"/>
              <w:autoSpaceDN w:val="0"/>
              <w:adjustRightInd w:val="0"/>
              <w:jc w:val="center"/>
              <w:rPr>
                <w:rFonts w:ascii="Times New Roman" w:hAnsi="Times New Roman"/>
                <w:lang w:eastAsia="ru-RU"/>
              </w:rPr>
            </w:pPr>
            <w:r>
              <w:rPr>
                <w:rFonts w:ascii="Times New Roman" w:hAnsi="Times New Roman"/>
                <w:lang w:eastAsia="ru-RU"/>
              </w:rPr>
              <w:t>12 186,7</w:t>
            </w:r>
          </w:p>
        </w:tc>
        <w:tc>
          <w:tcPr>
            <w:tcW w:w="643" w:type="dxa"/>
            <w:tcBorders>
              <w:top w:val="single" w:sz="4" w:space="0" w:color="auto"/>
              <w:left w:val="single" w:sz="4" w:space="0" w:color="auto"/>
              <w:bottom w:val="single" w:sz="4" w:space="0" w:color="auto"/>
              <w:right w:val="single" w:sz="4" w:space="0" w:color="auto"/>
            </w:tcBorders>
            <w:vAlign w:val="center"/>
          </w:tcPr>
          <w:p w:rsidR="0037698C" w:rsidRPr="0037698C" w:rsidRDefault="00DF4D2D" w:rsidP="004C2B40">
            <w:pPr>
              <w:suppressAutoHyphens/>
              <w:autoSpaceDE w:val="0"/>
              <w:autoSpaceDN w:val="0"/>
              <w:adjustRightInd w:val="0"/>
              <w:jc w:val="center"/>
              <w:rPr>
                <w:rFonts w:ascii="Times New Roman" w:hAnsi="Times New Roman"/>
                <w:lang w:eastAsia="ru-RU"/>
              </w:rPr>
            </w:pPr>
            <w:r>
              <w:rPr>
                <w:rFonts w:ascii="Times New Roman" w:hAnsi="Times New Roman"/>
                <w:lang w:eastAsia="ru-RU"/>
              </w:rPr>
              <w:t>3,1</w:t>
            </w:r>
          </w:p>
        </w:tc>
        <w:tc>
          <w:tcPr>
            <w:tcW w:w="1134" w:type="dxa"/>
            <w:tcBorders>
              <w:top w:val="single" w:sz="4" w:space="0" w:color="auto"/>
              <w:left w:val="single" w:sz="4" w:space="0" w:color="auto"/>
              <w:bottom w:val="single" w:sz="4" w:space="0" w:color="auto"/>
              <w:right w:val="single" w:sz="4" w:space="0" w:color="auto"/>
            </w:tcBorders>
            <w:vAlign w:val="center"/>
          </w:tcPr>
          <w:p w:rsidR="0037698C" w:rsidRPr="0037698C" w:rsidRDefault="00DF4D2D" w:rsidP="004C2B40">
            <w:pPr>
              <w:suppressAutoHyphens/>
              <w:autoSpaceDE w:val="0"/>
              <w:autoSpaceDN w:val="0"/>
              <w:adjustRightInd w:val="0"/>
              <w:jc w:val="center"/>
              <w:rPr>
                <w:rFonts w:ascii="Times New Roman" w:hAnsi="Times New Roman"/>
                <w:lang w:eastAsia="ru-RU"/>
              </w:rPr>
            </w:pPr>
            <w:r>
              <w:rPr>
                <w:rFonts w:ascii="Times New Roman" w:hAnsi="Times New Roman"/>
                <w:lang w:eastAsia="ru-RU"/>
              </w:rPr>
              <w:t>12 186,7</w:t>
            </w:r>
          </w:p>
        </w:tc>
        <w:tc>
          <w:tcPr>
            <w:tcW w:w="567" w:type="dxa"/>
            <w:tcBorders>
              <w:top w:val="single" w:sz="4" w:space="0" w:color="auto"/>
              <w:left w:val="single" w:sz="4" w:space="0" w:color="auto"/>
              <w:bottom w:val="single" w:sz="4" w:space="0" w:color="auto"/>
              <w:right w:val="single" w:sz="4" w:space="0" w:color="auto"/>
            </w:tcBorders>
            <w:vAlign w:val="center"/>
          </w:tcPr>
          <w:p w:rsidR="0037698C" w:rsidRPr="0037698C" w:rsidRDefault="00DF4D2D" w:rsidP="004C2B40">
            <w:pPr>
              <w:suppressAutoHyphens/>
              <w:autoSpaceDE w:val="0"/>
              <w:autoSpaceDN w:val="0"/>
              <w:adjustRightInd w:val="0"/>
              <w:jc w:val="center"/>
              <w:rPr>
                <w:rFonts w:ascii="Times New Roman" w:hAnsi="Times New Roman"/>
                <w:lang w:eastAsia="ru-RU"/>
              </w:rPr>
            </w:pPr>
            <w:r>
              <w:rPr>
                <w:rFonts w:ascii="Times New Roman" w:hAnsi="Times New Roman"/>
                <w:lang w:eastAsia="ru-RU"/>
              </w:rPr>
              <w:t>3,1</w:t>
            </w:r>
          </w:p>
        </w:tc>
      </w:tr>
      <w:tr w:rsidR="0004092C" w:rsidRPr="00F86D77" w:rsidTr="006E5ECF">
        <w:trPr>
          <w:trHeight w:val="50"/>
        </w:trPr>
        <w:tc>
          <w:tcPr>
            <w:tcW w:w="2694" w:type="dxa"/>
            <w:tcBorders>
              <w:top w:val="single" w:sz="4" w:space="0" w:color="auto"/>
              <w:left w:val="single" w:sz="4" w:space="0" w:color="auto"/>
              <w:bottom w:val="single" w:sz="4" w:space="0" w:color="auto"/>
              <w:right w:val="single" w:sz="4" w:space="0" w:color="auto"/>
            </w:tcBorders>
          </w:tcPr>
          <w:p w:rsidR="0004092C" w:rsidRPr="0037698C" w:rsidRDefault="0004092C" w:rsidP="0004092C">
            <w:pPr>
              <w:suppressAutoHyphens/>
              <w:autoSpaceDE w:val="0"/>
              <w:autoSpaceDN w:val="0"/>
              <w:adjustRightInd w:val="0"/>
              <w:rPr>
                <w:rFonts w:ascii="Times New Roman" w:hAnsi="Times New Roman"/>
                <w:lang w:eastAsia="ru-RU"/>
              </w:rPr>
            </w:pPr>
            <w:r>
              <w:rPr>
                <w:rFonts w:ascii="Times New Roman" w:hAnsi="Times New Roman"/>
                <w:lang w:eastAsia="ru-RU"/>
              </w:rPr>
              <w:t>Возврат остатков прошлых лет</w:t>
            </w:r>
          </w:p>
        </w:tc>
        <w:tc>
          <w:tcPr>
            <w:tcW w:w="1134" w:type="dxa"/>
            <w:tcBorders>
              <w:top w:val="single" w:sz="4" w:space="0" w:color="auto"/>
              <w:left w:val="single" w:sz="4" w:space="0" w:color="auto"/>
              <w:bottom w:val="single" w:sz="4" w:space="0" w:color="auto"/>
              <w:right w:val="single" w:sz="4" w:space="0" w:color="auto"/>
            </w:tcBorders>
            <w:vAlign w:val="center"/>
          </w:tcPr>
          <w:p w:rsidR="0004092C" w:rsidRDefault="00853EF4" w:rsidP="00805640">
            <w:pPr>
              <w:suppressAutoHyphens/>
              <w:autoSpaceDE w:val="0"/>
              <w:autoSpaceDN w:val="0"/>
              <w:adjustRightInd w:val="0"/>
              <w:jc w:val="center"/>
              <w:rPr>
                <w:rFonts w:ascii="Times New Roman" w:hAnsi="Times New Roman"/>
                <w:lang w:eastAsia="ru-RU"/>
              </w:rPr>
            </w:pPr>
            <w:r>
              <w:rPr>
                <w:rFonts w:ascii="Times New Roman" w:hAnsi="Times New Roman"/>
                <w:lang w:eastAsia="ru-RU"/>
              </w:rPr>
              <w:t>-849,3</w:t>
            </w:r>
          </w:p>
        </w:tc>
        <w:tc>
          <w:tcPr>
            <w:tcW w:w="567" w:type="dxa"/>
            <w:tcBorders>
              <w:top w:val="single" w:sz="4" w:space="0" w:color="auto"/>
              <w:left w:val="single" w:sz="4" w:space="0" w:color="auto"/>
              <w:bottom w:val="single" w:sz="4" w:space="0" w:color="auto"/>
              <w:right w:val="single" w:sz="4" w:space="0" w:color="auto"/>
            </w:tcBorders>
            <w:vAlign w:val="center"/>
          </w:tcPr>
          <w:p w:rsidR="0004092C" w:rsidRDefault="00853EF4" w:rsidP="004C2B40">
            <w:pPr>
              <w:jc w:val="center"/>
              <w:rPr>
                <w:rFonts w:ascii="Times New Roman" w:hAnsi="Times New Roman"/>
                <w:lang w:eastAsia="ru-RU"/>
              </w:rPr>
            </w:pPr>
            <w:r>
              <w:rPr>
                <w:rFonts w:ascii="Times New Roman" w:hAnsi="Times New Roman"/>
                <w:lang w:eastAsia="ru-RU"/>
              </w:rPr>
              <w:t>-0,1</w:t>
            </w:r>
          </w:p>
        </w:tc>
        <w:tc>
          <w:tcPr>
            <w:tcW w:w="1134" w:type="dxa"/>
            <w:tcBorders>
              <w:top w:val="single" w:sz="4" w:space="0" w:color="auto"/>
              <w:left w:val="single" w:sz="4" w:space="0" w:color="auto"/>
              <w:bottom w:val="single" w:sz="4" w:space="0" w:color="auto"/>
              <w:right w:val="single" w:sz="4" w:space="0" w:color="auto"/>
            </w:tcBorders>
            <w:vAlign w:val="center"/>
          </w:tcPr>
          <w:p w:rsidR="0004092C" w:rsidRDefault="0032663E" w:rsidP="004C2B40">
            <w:pPr>
              <w:suppressAutoHyphens/>
              <w:autoSpaceDE w:val="0"/>
              <w:autoSpaceDN w:val="0"/>
              <w:adjustRightInd w:val="0"/>
              <w:jc w:val="center"/>
              <w:rPr>
                <w:rFonts w:ascii="Times New Roman" w:hAnsi="Times New Roman"/>
                <w:lang w:eastAsia="ru-RU"/>
              </w:rPr>
            </w:pPr>
            <w:r>
              <w:rPr>
                <w:rFonts w:ascii="Times New Roman" w:hAnsi="Times New Roman"/>
                <w:lang w:eastAsia="ru-RU"/>
              </w:rPr>
              <w:t>0</w:t>
            </w:r>
          </w:p>
        </w:tc>
        <w:tc>
          <w:tcPr>
            <w:tcW w:w="566" w:type="dxa"/>
            <w:tcBorders>
              <w:top w:val="single" w:sz="4" w:space="0" w:color="auto"/>
              <w:left w:val="single" w:sz="4" w:space="0" w:color="auto"/>
              <w:bottom w:val="single" w:sz="4" w:space="0" w:color="auto"/>
              <w:right w:val="single" w:sz="4" w:space="0" w:color="auto"/>
            </w:tcBorders>
            <w:vAlign w:val="center"/>
          </w:tcPr>
          <w:p w:rsidR="0004092C" w:rsidRDefault="0032663E" w:rsidP="004C2B40">
            <w:pPr>
              <w:suppressAutoHyphens/>
              <w:autoSpaceDE w:val="0"/>
              <w:autoSpaceDN w:val="0"/>
              <w:adjustRightInd w:val="0"/>
              <w:jc w:val="center"/>
              <w:rPr>
                <w:rFonts w:ascii="Times New Roman" w:hAnsi="Times New Roman"/>
                <w:lang w:eastAsia="ru-RU"/>
              </w:rPr>
            </w:pPr>
            <w:r>
              <w:rPr>
                <w:rFonts w:ascii="Times New Roman" w:hAnsi="Times New Roman"/>
                <w:lang w:eastAsia="ru-RU"/>
              </w:rPr>
              <w:t>0</w:t>
            </w:r>
          </w:p>
        </w:tc>
        <w:tc>
          <w:tcPr>
            <w:tcW w:w="1135" w:type="dxa"/>
            <w:tcBorders>
              <w:top w:val="single" w:sz="4" w:space="0" w:color="auto"/>
              <w:left w:val="single" w:sz="4" w:space="0" w:color="auto"/>
              <w:bottom w:val="single" w:sz="4" w:space="0" w:color="auto"/>
              <w:right w:val="single" w:sz="4" w:space="0" w:color="auto"/>
            </w:tcBorders>
            <w:vAlign w:val="center"/>
          </w:tcPr>
          <w:p w:rsidR="0004092C" w:rsidRDefault="0007716C" w:rsidP="004C2B40">
            <w:pPr>
              <w:suppressAutoHyphens/>
              <w:autoSpaceDE w:val="0"/>
              <w:autoSpaceDN w:val="0"/>
              <w:adjustRightInd w:val="0"/>
              <w:jc w:val="center"/>
              <w:rPr>
                <w:rFonts w:ascii="Times New Roman" w:hAnsi="Times New Roman"/>
                <w:lang w:eastAsia="ru-RU"/>
              </w:rPr>
            </w:pPr>
            <w:r>
              <w:rPr>
                <w:rFonts w:ascii="Times New Roman" w:hAnsi="Times New Roman"/>
                <w:lang w:eastAsia="ru-RU"/>
              </w:rPr>
              <w:t>0</w:t>
            </w:r>
          </w:p>
        </w:tc>
        <w:tc>
          <w:tcPr>
            <w:tcW w:w="643" w:type="dxa"/>
            <w:tcBorders>
              <w:top w:val="single" w:sz="4" w:space="0" w:color="auto"/>
              <w:left w:val="single" w:sz="4" w:space="0" w:color="auto"/>
              <w:bottom w:val="single" w:sz="4" w:space="0" w:color="auto"/>
              <w:right w:val="single" w:sz="4" w:space="0" w:color="auto"/>
            </w:tcBorders>
            <w:vAlign w:val="center"/>
          </w:tcPr>
          <w:p w:rsidR="0004092C" w:rsidRDefault="0007716C" w:rsidP="004C2B40">
            <w:pPr>
              <w:suppressAutoHyphens/>
              <w:autoSpaceDE w:val="0"/>
              <w:autoSpaceDN w:val="0"/>
              <w:adjustRightInd w:val="0"/>
              <w:jc w:val="center"/>
              <w:rPr>
                <w:rFonts w:ascii="Times New Roman" w:hAnsi="Times New Roman"/>
                <w:lang w:eastAsia="ru-RU"/>
              </w:rPr>
            </w:pPr>
            <w:r>
              <w:rPr>
                <w:rFonts w:ascii="Times New Roman" w:hAnsi="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04092C" w:rsidRDefault="0007716C" w:rsidP="004C2B40">
            <w:pPr>
              <w:suppressAutoHyphens/>
              <w:autoSpaceDE w:val="0"/>
              <w:autoSpaceDN w:val="0"/>
              <w:adjustRightInd w:val="0"/>
              <w:jc w:val="center"/>
              <w:rPr>
                <w:rFonts w:ascii="Times New Roman" w:hAnsi="Times New Roman"/>
                <w:lang w:eastAsia="ru-RU"/>
              </w:rPr>
            </w:pPr>
            <w:r>
              <w:rPr>
                <w:rFonts w:ascii="Times New Roman" w:hAnsi="Times New Roman"/>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04092C" w:rsidRDefault="0007716C" w:rsidP="004C2B40">
            <w:pPr>
              <w:suppressAutoHyphens/>
              <w:autoSpaceDE w:val="0"/>
              <w:autoSpaceDN w:val="0"/>
              <w:adjustRightInd w:val="0"/>
              <w:jc w:val="center"/>
              <w:rPr>
                <w:rFonts w:ascii="Times New Roman" w:hAnsi="Times New Roman"/>
                <w:lang w:eastAsia="ru-RU"/>
              </w:rPr>
            </w:pPr>
            <w:r>
              <w:rPr>
                <w:rFonts w:ascii="Times New Roman" w:hAnsi="Times New Roman"/>
                <w:lang w:eastAsia="ru-RU"/>
              </w:rPr>
              <w:t>0</w:t>
            </w:r>
          </w:p>
        </w:tc>
      </w:tr>
    </w:tbl>
    <w:p w:rsidR="0037698C" w:rsidRDefault="0037698C">
      <w:pPr>
        <w:ind w:firstLine="567"/>
        <w:jc w:val="both"/>
        <w:rPr>
          <w:rFonts w:ascii="Times New Roman" w:hAnsi="Times New Roman"/>
          <w:sz w:val="24"/>
          <w:szCs w:val="24"/>
        </w:rPr>
      </w:pPr>
    </w:p>
    <w:p w:rsidR="00596D58" w:rsidRDefault="00F84E63" w:rsidP="007E1CDD">
      <w:pPr>
        <w:ind w:firstLine="709"/>
        <w:jc w:val="both"/>
        <w:rPr>
          <w:rFonts w:ascii="Times New Roman" w:hAnsi="Times New Roman"/>
          <w:sz w:val="28"/>
          <w:szCs w:val="28"/>
          <w:lang w:eastAsia="ru-RU" w:bidi="en-US"/>
        </w:rPr>
      </w:pPr>
      <w:r w:rsidRPr="0004092C">
        <w:rPr>
          <w:rFonts w:ascii="Times New Roman" w:hAnsi="Times New Roman"/>
          <w:sz w:val="28"/>
          <w:szCs w:val="28"/>
        </w:rPr>
        <w:t>Проверка объемов межбюджетных трансфертов, планируемых к поступле</w:t>
      </w:r>
      <w:r w:rsidR="00753960" w:rsidRPr="0004092C">
        <w:rPr>
          <w:rFonts w:ascii="Times New Roman" w:hAnsi="Times New Roman"/>
          <w:sz w:val="28"/>
          <w:szCs w:val="28"/>
        </w:rPr>
        <w:t>нию из областного бюджета в 20</w:t>
      </w:r>
      <w:r w:rsidR="0009425C">
        <w:rPr>
          <w:rFonts w:ascii="Times New Roman" w:hAnsi="Times New Roman"/>
          <w:sz w:val="28"/>
          <w:szCs w:val="28"/>
        </w:rPr>
        <w:t>2</w:t>
      </w:r>
      <w:r w:rsidR="00DF4D2D">
        <w:rPr>
          <w:rFonts w:ascii="Times New Roman" w:hAnsi="Times New Roman"/>
          <w:sz w:val="28"/>
          <w:szCs w:val="28"/>
        </w:rPr>
        <w:t>3</w:t>
      </w:r>
      <w:r w:rsidRPr="0004092C">
        <w:rPr>
          <w:rFonts w:ascii="Times New Roman" w:hAnsi="Times New Roman"/>
          <w:sz w:val="28"/>
          <w:szCs w:val="28"/>
        </w:rPr>
        <w:t xml:space="preserve"> году</w:t>
      </w:r>
      <w:r w:rsidR="005E3EF8" w:rsidRPr="0004092C">
        <w:rPr>
          <w:rFonts w:ascii="Times New Roman" w:hAnsi="Times New Roman"/>
          <w:sz w:val="28"/>
          <w:szCs w:val="28"/>
        </w:rPr>
        <w:t xml:space="preserve"> и плановом периоде 20</w:t>
      </w:r>
      <w:r w:rsidR="00753960" w:rsidRPr="0004092C">
        <w:rPr>
          <w:rFonts w:ascii="Times New Roman" w:hAnsi="Times New Roman"/>
          <w:sz w:val="28"/>
          <w:szCs w:val="28"/>
        </w:rPr>
        <w:t>2</w:t>
      </w:r>
      <w:r w:rsidR="00DF4D2D">
        <w:rPr>
          <w:rFonts w:ascii="Times New Roman" w:hAnsi="Times New Roman"/>
          <w:sz w:val="28"/>
          <w:szCs w:val="28"/>
        </w:rPr>
        <w:t>4</w:t>
      </w:r>
      <w:r w:rsidR="0009425C">
        <w:rPr>
          <w:rFonts w:ascii="Times New Roman" w:hAnsi="Times New Roman"/>
          <w:sz w:val="28"/>
          <w:szCs w:val="28"/>
        </w:rPr>
        <w:t xml:space="preserve"> и 202</w:t>
      </w:r>
      <w:r w:rsidR="00DF4D2D">
        <w:rPr>
          <w:rFonts w:ascii="Times New Roman" w:hAnsi="Times New Roman"/>
          <w:sz w:val="28"/>
          <w:szCs w:val="28"/>
        </w:rPr>
        <w:t>5</w:t>
      </w:r>
      <w:r w:rsidR="005E3EF8" w:rsidRPr="0004092C">
        <w:rPr>
          <w:rFonts w:ascii="Times New Roman" w:hAnsi="Times New Roman"/>
          <w:sz w:val="28"/>
          <w:szCs w:val="28"/>
        </w:rPr>
        <w:t xml:space="preserve"> годов</w:t>
      </w:r>
      <w:r w:rsidRPr="0004092C">
        <w:rPr>
          <w:rFonts w:ascii="Times New Roman" w:hAnsi="Times New Roman"/>
          <w:sz w:val="28"/>
          <w:szCs w:val="28"/>
        </w:rPr>
        <w:t xml:space="preserve"> показала, что </w:t>
      </w:r>
      <w:r w:rsidR="005E3EF8" w:rsidRPr="0004092C">
        <w:rPr>
          <w:rFonts w:ascii="Times New Roman" w:hAnsi="Times New Roman"/>
          <w:sz w:val="28"/>
          <w:szCs w:val="28"/>
        </w:rPr>
        <w:t>в проекте Решения о бюджете (в том числе в приложени</w:t>
      </w:r>
      <w:r w:rsidR="0007716C">
        <w:rPr>
          <w:rFonts w:ascii="Times New Roman" w:hAnsi="Times New Roman"/>
          <w:sz w:val="28"/>
          <w:szCs w:val="28"/>
        </w:rPr>
        <w:t>ях 3</w:t>
      </w:r>
      <w:r w:rsidR="00A916E1">
        <w:rPr>
          <w:rFonts w:ascii="Times New Roman" w:hAnsi="Times New Roman"/>
          <w:sz w:val="28"/>
          <w:szCs w:val="28"/>
        </w:rPr>
        <w:t xml:space="preserve"> и </w:t>
      </w:r>
      <w:r w:rsidR="0007716C">
        <w:rPr>
          <w:rFonts w:ascii="Times New Roman" w:hAnsi="Times New Roman"/>
          <w:sz w:val="28"/>
          <w:szCs w:val="28"/>
        </w:rPr>
        <w:t>4</w:t>
      </w:r>
      <w:r w:rsidR="005E3EF8" w:rsidRPr="0004092C">
        <w:rPr>
          <w:rFonts w:ascii="Times New Roman" w:hAnsi="Times New Roman"/>
          <w:sz w:val="28"/>
          <w:szCs w:val="28"/>
        </w:rPr>
        <w:t xml:space="preserve">) </w:t>
      </w:r>
      <w:r w:rsidRPr="0004092C">
        <w:rPr>
          <w:rFonts w:ascii="Times New Roman" w:hAnsi="Times New Roman"/>
          <w:sz w:val="28"/>
          <w:szCs w:val="28"/>
        </w:rPr>
        <w:t>предусмотрен</w:t>
      </w:r>
      <w:r w:rsidR="005E3EF8" w:rsidRPr="0004092C">
        <w:rPr>
          <w:rFonts w:ascii="Times New Roman" w:hAnsi="Times New Roman"/>
          <w:sz w:val="28"/>
          <w:szCs w:val="28"/>
        </w:rPr>
        <w:t>ы</w:t>
      </w:r>
      <w:r w:rsidRPr="0004092C">
        <w:rPr>
          <w:rFonts w:ascii="Times New Roman" w:hAnsi="Times New Roman"/>
          <w:sz w:val="28"/>
          <w:szCs w:val="28"/>
        </w:rPr>
        <w:t xml:space="preserve"> </w:t>
      </w:r>
      <w:r w:rsidR="005E3EF8" w:rsidRPr="0004092C">
        <w:rPr>
          <w:rFonts w:ascii="Times New Roman" w:hAnsi="Times New Roman"/>
          <w:sz w:val="28"/>
          <w:szCs w:val="28"/>
        </w:rPr>
        <w:t>межбюджетные трансферты, которые обозначены в</w:t>
      </w:r>
      <w:r w:rsidRPr="0004092C">
        <w:rPr>
          <w:rFonts w:ascii="Times New Roman" w:hAnsi="Times New Roman"/>
          <w:sz w:val="28"/>
          <w:szCs w:val="28"/>
        </w:rPr>
        <w:t xml:space="preserve"> проек</w:t>
      </w:r>
      <w:r w:rsidR="005E3EF8" w:rsidRPr="0004092C">
        <w:rPr>
          <w:rFonts w:ascii="Times New Roman" w:hAnsi="Times New Roman"/>
          <w:sz w:val="28"/>
          <w:szCs w:val="28"/>
        </w:rPr>
        <w:t>те</w:t>
      </w:r>
      <w:r w:rsidRPr="0004092C">
        <w:rPr>
          <w:rFonts w:ascii="Times New Roman" w:hAnsi="Times New Roman"/>
          <w:sz w:val="28"/>
          <w:szCs w:val="28"/>
        </w:rPr>
        <w:t xml:space="preserve"> </w:t>
      </w:r>
      <w:r w:rsidR="0009425C">
        <w:rPr>
          <w:rFonts w:ascii="Times New Roman" w:hAnsi="Times New Roman"/>
          <w:sz w:val="28"/>
          <w:szCs w:val="28"/>
          <w:lang w:eastAsia="ru-RU" w:bidi="en-US"/>
        </w:rPr>
        <w:t>З</w:t>
      </w:r>
      <w:r w:rsidRPr="0004092C">
        <w:rPr>
          <w:rFonts w:ascii="Times New Roman" w:hAnsi="Times New Roman"/>
          <w:sz w:val="28"/>
          <w:szCs w:val="28"/>
          <w:lang w:eastAsia="ru-RU" w:bidi="en-US"/>
        </w:rPr>
        <w:t>акона Кировской области «Об областном бюджете на 20</w:t>
      </w:r>
      <w:r w:rsidR="0009425C">
        <w:rPr>
          <w:rFonts w:ascii="Times New Roman" w:hAnsi="Times New Roman"/>
          <w:sz w:val="28"/>
          <w:szCs w:val="28"/>
          <w:lang w:eastAsia="ru-RU" w:bidi="en-US"/>
        </w:rPr>
        <w:t>2</w:t>
      </w:r>
      <w:r w:rsidR="00DF4D2D">
        <w:rPr>
          <w:rFonts w:ascii="Times New Roman" w:hAnsi="Times New Roman"/>
          <w:sz w:val="28"/>
          <w:szCs w:val="28"/>
          <w:lang w:eastAsia="ru-RU" w:bidi="en-US"/>
        </w:rPr>
        <w:t>3</w:t>
      </w:r>
      <w:r w:rsidRPr="0004092C">
        <w:rPr>
          <w:rFonts w:ascii="Times New Roman" w:hAnsi="Times New Roman"/>
          <w:sz w:val="28"/>
          <w:szCs w:val="28"/>
          <w:lang w:eastAsia="ru-RU" w:bidi="en-US"/>
        </w:rPr>
        <w:t xml:space="preserve"> год и на плановый период 20</w:t>
      </w:r>
      <w:r w:rsidR="0004092C">
        <w:rPr>
          <w:rFonts w:ascii="Times New Roman" w:hAnsi="Times New Roman"/>
          <w:sz w:val="28"/>
          <w:szCs w:val="28"/>
          <w:lang w:eastAsia="ru-RU" w:bidi="en-US"/>
        </w:rPr>
        <w:t>2</w:t>
      </w:r>
      <w:r w:rsidR="00DF4D2D">
        <w:rPr>
          <w:rFonts w:ascii="Times New Roman" w:hAnsi="Times New Roman"/>
          <w:sz w:val="28"/>
          <w:szCs w:val="28"/>
          <w:lang w:eastAsia="ru-RU" w:bidi="en-US"/>
        </w:rPr>
        <w:t>4</w:t>
      </w:r>
      <w:r w:rsidRPr="0004092C">
        <w:rPr>
          <w:rFonts w:ascii="Times New Roman" w:hAnsi="Times New Roman"/>
          <w:sz w:val="28"/>
          <w:szCs w:val="28"/>
          <w:lang w:eastAsia="ru-RU" w:bidi="en-US"/>
        </w:rPr>
        <w:t xml:space="preserve"> и 20</w:t>
      </w:r>
      <w:r w:rsidR="0004092C">
        <w:rPr>
          <w:rFonts w:ascii="Times New Roman" w:hAnsi="Times New Roman"/>
          <w:sz w:val="28"/>
          <w:szCs w:val="28"/>
          <w:lang w:eastAsia="ru-RU" w:bidi="en-US"/>
        </w:rPr>
        <w:t>2</w:t>
      </w:r>
      <w:r w:rsidR="00DF4D2D">
        <w:rPr>
          <w:rFonts w:ascii="Times New Roman" w:hAnsi="Times New Roman"/>
          <w:sz w:val="28"/>
          <w:szCs w:val="28"/>
          <w:lang w:eastAsia="ru-RU" w:bidi="en-US"/>
        </w:rPr>
        <w:t>5</w:t>
      </w:r>
      <w:r w:rsidRPr="0004092C">
        <w:rPr>
          <w:rFonts w:ascii="Times New Roman" w:hAnsi="Times New Roman"/>
          <w:sz w:val="28"/>
          <w:szCs w:val="28"/>
          <w:lang w:eastAsia="ru-RU" w:bidi="en-US"/>
        </w:rPr>
        <w:t xml:space="preserve"> годов»</w:t>
      </w:r>
      <w:r w:rsidR="001652A9" w:rsidRPr="0004092C">
        <w:rPr>
          <w:rFonts w:ascii="Times New Roman" w:hAnsi="Times New Roman"/>
          <w:sz w:val="28"/>
          <w:szCs w:val="28"/>
          <w:lang w:eastAsia="ru-RU" w:bidi="en-US"/>
        </w:rPr>
        <w:t>.</w:t>
      </w:r>
      <w:r w:rsidR="00A916E1">
        <w:rPr>
          <w:rFonts w:ascii="Times New Roman" w:hAnsi="Times New Roman"/>
          <w:sz w:val="28"/>
          <w:szCs w:val="28"/>
          <w:lang w:eastAsia="ru-RU" w:bidi="en-US"/>
        </w:rPr>
        <w:t xml:space="preserve"> </w:t>
      </w:r>
    </w:p>
    <w:p w:rsidR="0009425C" w:rsidRDefault="0009425C">
      <w:pPr>
        <w:ind w:firstLine="567"/>
        <w:jc w:val="both"/>
        <w:rPr>
          <w:rFonts w:ascii="Times New Roman" w:hAnsi="Times New Roman"/>
          <w:sz w:val="28"/>
          <w:szCs w:val="28"/>
          <w:lang w:eastAsia="ru-RU" w:bidi="en-US"/>
        </w:rPr>
      </w:pPr>
    </w:p>
    <w:p w:rsidR="00E41FAE" w:rsidRDefault="00E41FAE" w:rsidP="001652A9">
      <w:pPr>
        <w:tabs>
          <w:tab w:val="left" w:pos="-29500"/>
        </w:tabs>
        <w:jc w:val="center"/>
        <w:rPr>
          <w:rFonts w:ascii="Times New Roman" w:hAnsi="Times New Roman"/>
          <w:b/>
          <w:bCs/>
          <w:sz w:val="28"/>
          <w:szCs w:val="28"/>
        </w:rPr>
      </w:pPr>
    </w:p>
    <w:p w:rsidR="001652A9" w:rsidRDefault="009C23E2" w:rsidP="001652A9">
      <w:pPr>
        <w:tabs>
          <w:tab w:val="left" w:pos="-29500"/>
        </w:tabs>
        <w:jc w:val="center"/>
        <w:rPr>
          <w:rFonts w:ascii="Times New Roman" w:hAnsi="Times New Roman"/>
          <w:b/>
          <w:bCs/>
          <w:sz w:val="28"/>
          <w:szCs w:val="28"/>
        </w:rPr>
      </w:pPr>
      <w:r w:rsidRPr="001652A9">
        <w:rPr>
          <w:rFonts w:ascii="Times New Roman" w:hAnsi="Times New Roman"/>
          <w:b/>
          <w:bCs/>
          <w:sz w:val="28"/>
          <w:szCs w:val="28"/>
        </w:rPr>
        <w:t>Расходы</w:t>
      </w:r>
      <w:r w:rsidR="00596D58" w:rsidRPr="001652A9">
        <w:rPr>
          <w:rFonts w:ascii="Times New Roman" w:hAnsi="Times New Roman"/>
          <w:b/>
          <w:bCs/>
          <w:sz w:val="28"/>
          <w:szCs w:val="28"/>
        </w:rPr>
        <w:t xml:space="preserve"> бюджета Уржумского муниципального района</w:t>
      </w:r>
      <w:r w:rsidR="001652A9">
        <w:rPr>
          <w:rFonts w:ascii="Times New Roman" w:hAnsi="Times New Roman"/>
          <w:b/>
          <w:bCs/>
          <w:sz w:val="28"/>
          <w:szCs w:val="28"/>
        </w:rPr>
        <w:t xml:space="preserve"> </w:t>
      </w:r>
    </w:p>
    <w:p w:rsidR="00596D58" w:rsidRPr="001652A9" w:rsidRDefault="001652A9" w:rsidP="001652A9">
      <w:pPr>
        <w:tabs>
          <w:tab w:val="left" w:pos="-29500"/>
        </w:tabs>
        <w:jc w:val="center"/>
        <w:rPr>
          <w:rFonts w:ascii="Times New Roman" w:hAnsi="Times New Roman"/>
          <w:b/>
          <w:bCs/>
          <w:sz w:val="28"/>
          <w:szCs w:val="28"/>
        </w:rPr>
      </w:pPr>
      <w:r>
        <w:rPr>
          <w:rFonts w:ascii="Times New Roman" w:hAnsi="Times New Roman"/>
          <w:b/>
          <w:bCs/>
          <w:sz w:val="28"/>
          <w:szCs w:val="28"/>
        </w:rPr>
        <w:t>на 20</w:t>
      </w:r>
      <w:r w:rsidR="0033360B">
        <w:rPr>
          <w:rFonts w:ascii="Times New Roman" w:hAnsi="Times New Roman"/>
          <w:b/>
          <w:bCs/>
          <w:sz w:val="28"/>
          <w:szCs w:val="28"/>
        </w:rPr>
        <w:t>2</w:t>
      </w:r>
      <w:r w:rsidR="00D25D1E">
        <w:rPr>
          <w:rFonts w:ascii="Times New Roman" w:hAnsi="Times New Roman"/>
          <w:b/>
          <w:bCs/>
          <w:sz w:val="28"/>
          <w:szCs w:val="28"/>
        </w:rPr>
        <w:t>3</w:t>
      </w:r>
      <w:r>
        <w:rPr>
          <w:rFonts w:ascii="Times New Roman" w:hAnsi="Times New Roman"/>
          <w:b/>
          <w:bCs/>
          <w:sz w:val="28"/>
          <w:szCs w:val="28"/>
        </w:rPr>
        <w:t>-20</w:t>
      </w:r>
      <w:r w:rsidR="005E3EF8">
        <w:rPr>
          <w:rFonts w:ascii="Times New Roman" w:hAnsi="Times New Roman"/>
          <w:b/>
          <w:bCs/>
          <w:sz w:val="28"/>
          <w:szCs w:val="28"/>
        </w:rPr>
        <w:t>2</w:t>
      </w:r>
      <w:r w:rsidR="00D25D1E">
        <w:rPr>
          <w:rFonts w:ascii="Times New Roman" w:hAnsi="Times New Roman"/>
          <w:b/>
          <w:bCs/>
          <w:sz w:val="28"/>
          <w:szCs w:val="28"/>
        </w:rPr>
        <w:t>5</w:t>
      </w:r>
      <w:r>
        <w:rPr>
          <w:rFonts w:ascii="Times New Roman" w:hAnsi="Times New Roman"/>
          <w:b/>
          <w:bCs/>
          <w:sz w:val="28"/>
          <w:szCs w:val="28"/>
        </w:rPr>
        <w:t xml:space="preserve"> годы</w:t>
      </w:r>
      <w:r w:rsidR="00596D58" w:rsidRPr="001652A9">
        <w:rPr>
          <w:rFonts w:ascii="Times New Roman" w:hAnsi="Times New Roman"/>
          <w:b/>
          <w:bCs/>
          <w:sz w:val="28"/>
          <w:szCs w:val="28"/>
        </w:rPr>
        <w:t xml:space="preserve"> </w:t>
      </w:r>
    </w:p>
    <w:p w:rsidR="00596D58" w:rsidRPr="001652A9" w:rsidRDefault="00596D58">
      <w:pPr>
        <w:ind w:firstLine="567"/>
        <w:jc w:val="both"/>
        <w:rPr>
          <w:rFonts w:ascii="Times New Roman" w:hAnsi="Times New Roman"/>
          <w:sz w:val="28"/>
          <w:szCs w:val="28"/>
        </w:rPr>
      </w:pPr>
      <w:r w:rsidRPr="001652A9">
        <w:rPr>
          <w:rFonts w:ascii="Times New Roman" w:hAnsi="Times New Roman"/>
          <w:sz w:val="28"/>
          <w:szCs w:val="28"/>
        </w:rPr>
        <w:t xml:space="preserve">   </w:t>
      </w:r>
    </w:p>
    <w:p w:rsidR="001A7E58" w:rsidRPr="001652A9" w:rsidRDefault="00FE79AB" w:rsidP="00241FD6">
      <w:pPr>
        <w:autoSpaceDE w:val="0"/>
        <w:spacing w:line="276" w:lineRule="auto"/>
        <w:ind w:firstLine="709"/>
        <w:jc w:val="both"/>
        <w:rPr>
          <w:rFonts w:ascii="Times New Roman" w:hAnsi="Times New Roman"/>
          <w:sz w:val="28"/>
          <w:szCs w:val="28"/>
        </w:rPr>
      </w:pPr>
      <w:r>
        <w:rPr>
          <w:rFonts w:ascii="Times New Roman" w:hAnsi="Times New Roman"/>
          <w:sz w:val="28"/>
          <w:szCs w:val="28"/>
        </w:rPr>
        <w:t xml:space="preserve">В соответствии с представленным </w:t>
      </w:r>
      <w:r w:rsidRPr="00F56CA1">
        <w:rPr>
          <w:rFonts w:ascii="Times New Roman" w:hAnsi="Times New Roman"/>
          <w:bCs/>
          <w:sz w:val="28"/>
          <w:szCs w:val="28"/>
        </w:rPr>
        <w:t>проект</w:t>
      </w:r>
      <w:r>
        <w:rPr>
          <w:rFonts w:ascii="Times New Roman" w:hAnsi="Times New Roman"/>
          <w:bCs/>
          <w:sz w:val="28"/>
          <w:szCs w:val="28"/>
        </w:rPr>
        <w:t>ом</w:t>
      </w:r>
      <w:r w:rsidRPr="00F56CA1">
        <w:rPr>
          <w:rFonts w:ascii="Times New Roman" w:hAnsi="Times New Roman"/>
          <w:bCs/>
          <w:sz w:val="28"/>
          <w:szCs w:val="28"/>
        </w:rPr>
        <w:t xml:space="preserve"> Решения о бюджете</w:t>
      </w:r>
      <w:r>
        <w:rPr>
          <w:rFonts w:ascii="Times New Roman" w:hAnsi="Times New Roman"/>
          <w:bCs/>
          <w:sz w:val="28"/>
          <w:szCs w:val="28"/>
        </w:rPr>
        <w:t xml:space="preserve"> </w:t>
      </w:r>
      <w:r w:rsidRPr="00FE79AB">
        <w:rPr>
          <w:rFonts w:ascii="Times New Roman" w:hAnsi="Times New Roman"/>
          <w:b/>
          <w:bCs/>
          <w:sz w:val="28"/>
          <w:szCs w:val="28"/>
        </w:rPr>
        <w:t>о</w:t>
      </w:r>
      <w:r w:rsidR="00D9269E" w:rsidRPr="00FE79AB">
        <w:rPr>
          <w:rFonts w:ascii="Times New Roman" w:hAnsi="Times New Roman"/>
          <w:b/>
          <w:sz w:val="28"/>
          <w:szCs w:val="28"/>
        </w:rPr>
        <w:t>бъем расходов бюджета</w:t>
      </w:r>
      <w:r w:rsidR="00596D58" w:rsidRPr="001652A9">
        <w:rPr>
          <w:rFonts w:ascii="Times New Roman" w:hAnsi="Times New Roman"/>
          <w:b/>
          <w:bCs/>
          <w:i/>
          <w:iCs/>
          <w:sz w:val="28"/>
          <w:szCs w:val="28"/>
        </w:rPr>
        <w:t xml:space="preserve"> </w:t>
      </w:r>
      <w:r w:rsidR="00596D58" w:rsidRPr="001652A9">
        <w:rPr>
          <w:rFonts w:ascii="Times New Roman" w:hAnsi="Times New Roman"/>
          <w:sz w:val="28"/>
          <w:szCs w:val="28"/>
        </w:rPr>
        <w:t>Уржумского муниципального района</w:t>
      </w:r>
      <w:r w:rsidR="00D9269E" w:rsidRPr="001652A9">
        <w:rPr>
          <w:rFonts w:ascii="Times New Roman" w:hAnsi="Times New Roman"/>
          <w:b/>
          <w:bCs/>
          <w:i/>
          <w:iCs/>
          <w:sz w:val="28"/>
          <w:szCs w:val="28"/>
        </w:rPr>
        <w:t xml:space="preserve"> </w:t>
      </w:r>
      <w:r w:rsidR="00D9269E" w:rsidRPr="00FE79AB">
        <w:rPr>
          <w:rFonts w:ascii="Times New Roman" w:hAnsi="Times New Roman"/>
          <w:b/>
          <w:bCs/>
          <w:iCs/>
          <w:sz w:val="28"/>
          <w:szCs w:val="28"/>
        </w:rPr>
        <w:t>на 20</w:t>
      </w:r>
      <w:r w:rsidR="00A7759F" w:rsidRPr="00FE79AB">
        <w:rPr>
          <w:rFonts w:ascii="Times New Roman" w:hAnsi="Times New Roman"/>
          <w:b/>
          <w:bCs/>
          <w:iCs/>
          <w:sz w:val="28"/>
          <w:szCs w:val="28"/>
        </w:rPr>
        <w:t>2</w:t>
      </w:r>
      <w:r w:rsidRPr="00FE79AB">
        <w:rPr>
          <w:rFonts w:ascii="Times New Roman" w:hAnsi="Times New Roman"/>
          <w:b/>
          <w:bCs/>
          <w:iCs/>
          <w:sz w:val="28"/>
          <w:szCs w:val="28"/>
        </w:rPr>
        <w:t>3</w:t>
      </w:r>
      <w:r w:rsidR="00596D58" w:rsidRPr="00FE79AB">
        <w:rPr>
          <w:rFonts w:ascii="Times New Roman" w:hAnsi="Times New Roman"/>
          <w:b/>
          <w:bCs/>
          <w:iCs/>
          <w:sz w:val="28"/>
          <w:szCs w:val="28"/>
        </w:rPr>
        <w:t xml:space="preserve"> год</w:t>
      </w:r>
      <w:r w:rsidR="00596D58" w:rsidRPr="001652A9">
        <w:rPr>
          <w:rFonts w:ascii="Times New Roman" w:hAnsi="Times New Roman"/>
          <w:bCs/>
          <w:iCs/>
          <w:sz w:val="28"/>
          <w:szCs w:val="28"/>
        </w:rPr>
        <w:t xml:space="preserve"> </w:t>
      </w:r>
      <w:r w:rsidR="00D9269E" w:rsidRPr="001652A9">
        <w:rPr>
          <w:rFonts w:ascii="Times New Roman" w:hAnsi="Times New Roman"/>
          <w:bCs/>
          <w:iCs/>
          <w:sz w:val="28"/>
          <w:szCs w:val="28"/>
        </w:rPr>
        <w:t xml:space="preserve">запланирован в сумме </w:t>
      </w:r>
      <w:r>
        <w:rPr>
          <w:rFonts w:ascii="Times New Roman" w:hAnsi="Times New Roman"/>
          <w:b/>
          <w:bCs/>
          <w:iCs/>
          <w:sz w:val="28"/>
          <w:szCs w:val="28"/>
        </w:rPr>
        <w:t xml:space="preserve">647 042,604 </w:t>
      </w:r>
      <w:r w:rsidR="00596D58" w:rsidRPr="00FE79AB">
        <w:rPr>
          <w:rFonts w:ascii="Times New Roman" w:hAnsi="Times New Roman"/>
          <w:b/>
          <w:bCs/>
          <w:iCs/>
          <w:sz w:val="28"/>
          <w:szCs w:val="28"/>
        </w:rPr>
        <w:t>тыс.</w:t>
      </w:r>
      <w:r>
        <w:rPr>
          <w:rFonts w:ascii="Times New Roman" w:hAnsi="Times New Roman"/>
          <w:b/>
          <w:bCs/>
          <w:iCs/>
          <w:sz w:val="28"/>
          <w:szCs w:val="28"/>
        </w:rPr>
        <w:t xml:space="preserve"> </w:t>
      </w:r>
      <w:r w:rsidR="00596D58" w:rsidRPr="00FE79AB">
        <w:rPr>
          <w:rFonts w:ascii="Times New Roman" w:hAnsi="Times New Roman"/>
          <w:b/>
          <w:bCs/>
          <w:iCs/>
          <w:sz w:val="28"/>
          <w:szCs w:val="28"/>
        </w:rPr>
        <w:t>руб.</w:t>
      </w:r>
      <w:r w:rsidR="00D4229A" w:rsidRPr="00FE79AB">
        <w:rPr>
          <w:rFonts w:ascii="Times New Roman" w:hAnsi="Times New Roman"/>
          <w:b/>
          <w:bCs/>
          <w:iCs/>
          <w:sz w:val="28"/>
          <w:szCs w:val="28"/>
        </w:rPr>
        <w:t>,</w:t>
      </w:r>
      <w:r w:rsidR="00D4229A">
        <w:rPr>
          <w:rFonts w:ascii="Times New Roman" w:hAnsi="Times New Roman"/>
          <w:bCs/>
          <w:iCs/>
          <w:sz w:val="28"/>
          <w:szCs w:val="28"/>
        </w:rPr>
        <w:t xml:space="preserve"> что </w:t>
      </w:r>
      <w:r>
        <w:rPr>
          <w:rFonts w:ascii="Times New Roman" w:hAnsi="Times New Roman"/>
          <w:bCs/>
          <w:iCs/>
          <w:sz w:val="28"/>
          <w:szCs w:val="28"/>
        </w:rPr>
        <w:t>ниже</w:t>
      </w:r>
      <w:r w:rsidR="00D4229A">
        <w:rPr>
          <w:rFonts w:ascii="Times New Roman" w:hAnsi="Times New Roman"/>
          <w:bCs/>
          <w:iCs/>
          <w:sz w:val="28"/>
          <w:szCs w:val="28"/>
        </w:rPr>
        <w:t xml:space="preserve"> </w:t>
      </w:r>
      <w:r w:rsidR="00C27350">
        <w:rPr>
          <w:rFonts w:ascii="Times New Roman" w:hAnsi="Times New Roman"/>
          <w:bCs/>
          <w:iCs/>
          <w:sz w:val="28"/>
          <w:szCs w:val="28"/>
        </w:rPr>
        <w:t>первоначально утвержденных расходов</w:t>
      </w:r>
      <w:r w:rsidR="00D4229A">
        <w:rPr>
          <w:rFonts w:ascii="Times New Roman" w:hAnsi="Times New Roman"/>
          <w:bCs/>
          <w:iCs/>
          <w:sz w:val="28"/>
          <w:szCs w:val="28"/>
        </w:rPr>
        <w:t xml:space="preserve"> 20</w:t>
      </w:r>
      <w:r w:rsidR="002174FE">
        <w:rPr>
          <w:rFonts w:ascii="Times New Roman" w:hAnsi="Times New Roman"/>
          <w:bCs/>
          <w:iCs/>
          <w:sz w:val="28"/>
          <w:szCs w:val="28"/>
        </w:rPr>
        <w:t>2</w:t>
      </w:r>
      <w:r>
        <w:rPr>
          <w:rFonts w:ascii="Times New Roman" w:hAnsi="Times New Roman"/>
          <w:bCs/>
          <w:iCs/>
          <w:sz w:val="28"/>
          <w:szCs w:val="28"/>
        </w:rPr>
        <w:t>2</w:t>
      </w:r>
      <w:r w:rsidR="00D4229A">
        <w:rPr>
          <w:rFonts w:ascii="Times New Roman" w:hAnsi="Times New Roman"/>
          <w:bCs/>
          <w:iCs/>
          <w:sz w:val="28"/>
          <w:szCs w:val="28"/>
        </w:rPr>
        <w:t xml:space="preserve"> года на </w:t>
      </w:r>
      <w:r>
        <w:rPr>
          <w:rFonts w:ascii="Times New Roman" w:hAnsi="Times New Roman"/>
          <w:bCs/>
          <w:iCs/>
          <w:sz w:val="28"/>
          <w:szCs w:val="28"/>
        </w:rPr>
        <w:t>76 800,9</w:t>
      </w:r>
      <w:r w:rsidR="00D4229A">
        <w:rPr>
          <w:rFonts w:ascii="Times New Roman" w:hAnsi="Times New Roman"/>
          <w:bCs/>
          <w:iCs/>
          <w:sz w:val="28"/>
          <w:szCs w:val="28"/>
        </w:rPr>
        <w:t xml:space="preserve"> тыс.</w:t>
      </w:r>
      <w:r>
        <w:rPr>
          <w:rFonts w:ascii="Times New Roman" w:hAnsi="Times New Roman"/>
          <w:bCs/>
          <w:iCs/>
          <w:sz w:val="28"/>
          <w:szCs w:val="28"/>
        </w:rPr>
        <w:t xml:space="preserve"> </w:t>
      </w:r>
      <w:r w:rsidR="00D4229A">
        <w:rPr>
          <w:rFonts w:ascii="Times New Roman" w:hAnsi="Times New Roman"/>
          <w:bCs/>
          <w:iCs/>
          <w:sz w:val="28"/>
          <w:szCs w:val="28"/>
        </w:rPr>
        <w:t xml:space="preserve">руб. (на </w:t>
      </w:r>
      <w:r>
        <w:rPr>
          <w:rFonts w:ascii="Times New Roman" w:hAnsi="Times New Roman"/>
          <w:bCs/>
          <w:iCs/>
          <w:sz w:val="28"/>
          <w:szCs w:val="28"/>
        </w:rPr>
        <w:t>10</w:t>
      </w:r>
      <w:r w:rsidR="005D68D7">
        <w:rPr>
          <w:rFonts w:ascii="Times New Roman" w:hAnsi="Times New Roman"/>
          <w:bCs/>
          <w:iCs/>
          <w:sz w:val="28"/>
          <w:szCs w:val="28"/>
        </w:rPr>
        <w:t>,6</w:t>
      </w:r>
      <w:r w:rsidR="00D4229A">
        <w:rPr>
          <w:rFonts w:ascii="Times New Roman" w:hAnsi="Times New Roman"/>
          <w:bCs/>
          <w:iCs/>
          <w:sz w:val="28"/>
          <w:szCs w:val="28"/>
        </w:rPr>
        <w:t xml:space="preserve">%) и </w:t>
      </w:r>
      <w:r w:rsidR="004315E2">
        <w:rPr>
          <w:rFonts w:ascii="Times New Roman" w:hAnsi="Times New Roman"/>
          <w:bCs/>
          <w:iCs/>
          <w:sz w:val="28"/>
          <w:szCs w:val="28"/>
        </w:rPr>
        <w:t>ниже</w:t>
      </w:r>
      <w:r w:rsidR="00D4229A">
        <w:rPr>
          <w:rFonts w:ascii="Times New Roman" w:hAnsi="Times New Roman"/>
          <w:bCs/>
          <w:iCs/>
          <w:sz w:val="28"/>
          <w:szCs w:val="28"/>
        </w:rPr>
        <w:t xml:space="preserve"> на </w:t>
      </w:r>
      <w:r w:rsidR="004315E2">
        <w:rPr>
          <w:rFonts w:ascii="Times New Roman" w:hAnsi="Times New Roman"/>
          <w:bCs/>
          <w:iCs/>
          <w:sz w:val="28"/>
          <w:szCs w:val="28"/>
        </w:rPr>
        <w:t>245 991,3</w:t>
      </w:r>
      <w:r w:rsidR="00D4229A">
        <w:rPr>
          <w:rFonts w:ascii="Times New Roman" w:hAnsi="Times New Roman"/>
          <w:bCs/>
          <w:iCs/>
          <w:sz w:val="28"/>
          <w:szCs w:val="28"/>
        </w:rPr>
        <w:t xml:space="preserve"> тыс.</w:t>
      </w:r>
      <w:r w:rsidR="004315E2">
        <w:rPr>
          <w:rFonts w:ascii="Times New Roman" w:hAnsi="Times New Roman"/>
          <w:bCs/>
          <w:iCs/>
          <w:sz w:val="28"/>
          <w:szCs w:val="28"/>
        </w:rPr>
        <w:t xml:space="preserve"> </w:t>
      </w:r>
      <w:r w:rsidR="00D4229A">
        <w:rPr>
          <w:rFonts w:ascii="Times New Roman" w:hAnsi="Times New Roman"/>
          <w:bCs/>
          <w:iCs/>
          <w:sz w:val="28"/>
          <w:szCs w:val="28"/>
        </w:rPr>
        <w:t xml:space="preserve">руб. (на </w:t>
      </w:r>
      <w:r w:rsidR="004315E2">
        <w:rPr>
          <w:rFonts w:ascii="Times New Roman" w:hAnsi="Times New Roman"/>
          <w:bCs/>
          <w:iCs/>
          <w:sz w:val="28"/>
          <w:szCs w:val="28"/>
        </w:rPr>
        <w:t>27,5</w:t>
      </w:r>
      <w:r w:rsidR="00D4229A">
        <w:rPr>
          <w:rFonts w:ascii="Times New Roman" w:hAnsi="Times New Roman"/>
          <w:bCs/>
          <w:iCs/>
          <w:sz w:val="28"/>
          <w:szCs w:val="28"/>
        </w:rPr>
        <w:t>%</w:t>
      </w:r>
      <w:r w:rsidR="004D7BA6">
        <w:rPr>
          <w:rFonts w:ascii="Times New Roman" w:hAnsi="Times New Roman"/>
          <w:bCs/>
          <w:iCs/>
          <w:sz w:val="28"/>
          <w:szCs w:val="28"/>
        </w:rPr>
        <w:t xml:space="preserve">) </w:t>
      </w:r>
      <w:r w:rsidR="004315E2">
        <w:rPr>
          <w:rFonts w:ascii="Times New Roman" w:hAnsi="Times New Roman"/>
          <w:bCs/>
          <w:iCs/>
          <w:sz w:val="28"/>
          <w:szCs w:val="28"/>
        </w:rPr>
        <w:t>уточненного плана расходов</w:t>
      </w:r>
      <w:r w:rsidR="004D7BA6">
        <w:rPr>
          <w:rFonts w:ascii="Times New Roman" w:hAnsi="Times New Roman"/>
          <w:bCs/>
          <w:iCs/>
          <w:sz w:val="28"/>
          <w:szCs w:val="28"/>
        </w:rPr>
        <w:t xml:space="preserve"> бюд</w:t>
      </w:r>
      <w:r w:rsidR="00222EF0">
        <w:rPr>
          <w:rFonts w:ascii="Times New Roman" w:hAnsi="Times New Roman"/>
          <w:bCs/>
          <w:iCs/>
          <w:sz w:val="28"/>
          <w:szCs w:val="28"/>
        </w:rPr>
        <w:t xml:space="preserve">жета района </w:t>
      </w:r>
      <w:r w:rsidR="004315E2">
        <w:rPr>
          <w:rFonts w:ascii="Times New Roman" w:hAnsi="Times New Roman"/>
          <w:bCs/>
          <w:iCs/>
          <w:sz w:val="28"/>
          <w:szCs w:val="28"/>
        </w:rPr>
        <w:t>на</w:t>
      </w:r>
      <w:r w:rsidR="00222EF0">
        <w:rPr>
          <w:rFonts w:ascii="Times New Roman" w:hAnsi="Times New Roman"/>
          <w:bCs/>
          <w:iCs/>
          <w:sz w:val="28"/>
          <w:szCs w:val="28"/>
        </w:rPr>
        <w:t xml:space="preserve"> 20</w:t>
      </w:r>
      <w:r w:rsidR="005D68D7">
        <w:rPr>
          <w:rFonts w:ascii="Times New Roman" w:hAnsi="Times New Roman"/>
          <w:bCs/>
          <w:iCs/>
          <w:sz w:val="28"/>
          <w:szCs w:val="28"/>
        </w:rPr>
        <w:t>2</w:t>
      </w:r>
      <w:r w:rsidR="004315E2">
        <w:rPr>
          <w:rFonts w:ascii="Times New Roman" w:hAnsi="Times New Roman"/>
          <w:bCs/>
          <w:iCs/>
          <w:sz w:val="28"/>
          <w:szCs w:val="28"/>
        </w:rPr>
        <w:t>2</w:t>
      </w:r>
      <w:r w:rsidR="00D4229A">
        <w:rPr>
          <w:rFonts w:ascii="Times New Roman" w:hAnsi="Times New Roman"/>
          <w:bCs/>
          <w:iCs/>
          <w:sz w:val="28"/>
          <w:szCs w:val="28"/>
        </w:rPr>
        <w:t xml:space="preserve"> год</w:t>
      </w:r>
      <w:r w:rsidR="004315E2">
        <w:rPr>
          <w:rFonts w:ascii="Times New Roman" w:hAnsi="Times New Roman"/>
          <w:bCs/>
          <w:iCs/>
          <w:sz w:val="28"/>
          <w:szCs w:val="28"/>
        </w:rPr>
        <w:t xml:space="preserve"> (в редакции решения Уржумской районной Думы от 27.10.2022 №11/101)</w:t>
      </w:r>
      <w:r w:rsidR="00D4229A">
        <w:rPr>
          <w:rFonts w:ascii="Times New Roman" w:hAnsi="Times New Roman"/>
          <w:bCs/>
          <w:iCs/>
          <w:sz w:val="28"/>
          <w:szCs w:val="28"/>
        </w:rPr>
        <w:t xml:space="preserve">.  </w:t>
      </w:r>
    </w:p>
    <w:p w:rsidR="00D4229A" w:rsidRDefault="00D4229A" w:rsidP="00241FD6">
      <w:pPr>
        <w:spacing w:line="276" w:lineRule="auto"/>
        <w:ind w:firstLine="709"/>
        <w:jc w:val="both"/>
        <w:rPr>
          <w:rFonts w:ascii="Times New Roman" w:eastAsia="Calibri" w:hAnsi="Times New Roman"/>
          <w:sz w:val="28"/>
          <w:szCs w:val="28"/>
        </w:rPr>
      </w:pPr>
      <w:r w:rsidRPr="00D4229A">
        <w:rPr>
          <w:rFonts w:ascii="Times New Roman" w:eastAsia="Calibri" w:hAnsi="Times New Roman"/>
          <w:sz w:val="28"/>
          <w:szCs w:val="28"/>
        </w:rPr>
        <w:t>В 20</w:t>
      </w:r>
      <w:r w:rsidR="00222EF0">
        <w:rPr>
          <w:rFonts w:ascii="Times New Roman" w:eastAsia="Calibri" w:hAnsi="Times New Roman"/>
          <w:sz w:val="28"/>
          <w:szCs w:val="28"/>
        </w:rPr>
        <w:t>2</w:t>
      </w:r>
      <w:r w:rsidR="004315E2">
        <w:rPr>
          <w:rFonts w:ascii="Times New Roman" w:eastAsia="Calibri" w:hAnsi="Times New Roman"/>
          <w:sz w:val="28"/>
          <w:szCs w:val="28"/>
        </w:rPr>
        <w:t>4</w:t>
      </w:r>
      <w:r w:rsidRPr="00D4229A">
        <w:rPr>
          <w:rFonts w:ascii="Times New Roman" w:eastAsia="Calibri" w:hAnsi="Times New Roman"/>
          <w:sz w:val="28"/>
          <w:szCs w:val="28"/>
        </w:rPr>
        <w:t xml:space="preserve"> году расходы прогнозируются с</w:t>
      </w:r>
      <w:r w:rsidR="004C2B40">
        <w:rPr>
          <w:rFonts w:ascii="Times New Roman" w:eastAsia="Calibri" w:hAnsi="Times New Roman"/>
          <w:sz w:val="28"/>
          <w:szCs w:val="28"/>
        </w:rPr>
        <w:t>о</w:t>
      </w:r>
      <w:r w:rsidRPr="00D4229A">
        <w:rPr>
          <w:rFonts w:ascii="Times New Roman" w:eastAsia="Calibri" w:hAnsi="Times New Roman"/>
          <w:sz w:val="28"/>
          <w:szCs w:val="28"/>
        </w:rPr>
        <w:t xml:space="preserve"> </w:t>
      </w:r>
      <w:r w:rsidR="004C2B40">
        <w:rPr>
          <w:rFonts w:ascii="Times New Roman" w:eastAsia="Calibri" w:hAnsi="Times New Roman"/>
          <w:sz w:val="28"/>
          <w:szCs w:val="28"/>
        </w:rPr>
        <w:t>снижением</w:t>
      </w:r>
      <w:r w:rsidR="00222EF0">
        <w:rPr>
          <w:rFonts w:ascii="Times New Roman" w:eastAsia="Calibri" w:hAnsi="Times New Roman"/>
          <w:sz w:val="28"/>
          <w:szCs w:val="28"/>
        </w:rPr>
        <w:t xml:space="preserve"> к прогнозу 20</w:t>
      </w:r>
      <w:r w:rsidR="006F776F">
        <w:rPr>
          <w:rFonts w:ascii="Times New Roman" w:eastAsia="Calibri" w:hAnsi="Times New Roman"/>
          <w:sz w:val="28"/>
          <w:szCs w:val="28"/>
        </w:rPr>
        <w:t>2</w:t>
      </w:r>
      <w:r w:rsidR="004315E2">
        <w:rPr>
          <w:rFonts w:ascii="Times New Roman" w:eastAsia="Calibri" w:hAnsi="Times New Roman"/>
          <w:sz w:val="28"/>
          <w:szCs w:val="28"/>
        </w:rPr>
        <w:t>3</w:t>
      </w:r>
      <w:r w:rsidRPr="00D4229A">
        <w:rPr>
          <w:rFonts w:ascii="Times New Roman" w:eastAsia="Calibri" w:hAnsi="Times New Roman"/>
          <w:sz w:val="28"/>
          <w:szCs w:val="28"/>
        </w:rPr>
        <w:t xml:space="preserve"> года на </w:t>
      </w:r>
      <w:r w:rsidR="004315E2">
        <w:rPr>
          <w:rFonts w:ascii="Times New Roman" w:eastAsia="Calibri" w:hAnsi="Times New Roman"/>
          <w:sz w:val="28"/>
          <w:szCs w:val="28"/>
        </w:rPr>
        <w:t>13,4</w:t>
      </w:r>
      <w:r w:rsidRPr="00D4229A">
        <w:rPr>
          <w:rFonts w:ascii="Times New Roman" w:eastAsia="Calibri" w:hAnsi="Times New Roman"/>
          <w:sz w:val="28"/>
          <w:szCs w:val="28"/>
        </w:rPr>
        <w:t>%, в 20</w:t>
      </w:r>
      <w:r w:rsidR="004D7BA6">
        <w:rPr>
          <w:rFonts w:ascii="Times New Roman" w:eastAsia="Calibri" w:hAnsi="Times New Roman"/>
          <w:sz w:val="28"/>
          <w:szCs w:val="28"/>
        </w:rPr>
        <w:t>2</w:t>
      </w:r>
      <w:r w:rsidR="004315E2">
        <w:rPr>
          <w:rFonts w:ascii="Times New Roman" w:eastAsia="Calibri" w:hAnsi="Times New Roman"/>
          <w:sz w:val="28"/>
          <w:szCs w:val="28"/>
        </w:rPr>
        <w:t>5</w:t>
      </w:r>
      <w:r w:rsidRPr="00D4229A">
        <w:rPr>
          <w:rFonts w:ascii="Times New Roman" w:eastAsia="Calibri" w:hAnsi="Times New Roman"/>
          <w:sz w:val="28"/>
          <w:szCs w:val="28"/>
        </w:rPr>
        <w:t xml:space="preserve"> году по отношению к прогнозу 20</w:t>
      </w:r>
      <w:r w:rsidR="00222EF0">
        <w:rPr>
          <w:rFonts w:ascii="Times New Roman" w:eastAsia="Calibri" w:hAnsi="Times New Roman"/>
          <w:sz w:val="28"/>
          <w:szCs w:val="28"/>
        </w:rPr>
        <w:t>2</w:t>
      </w:r>
      <w:r w:rsidR="004315E2">
        <w:rPr>
          <w:rFonts w:ascii="Times New Roman" w:eastAsia="Calibri" w:hAnsi="Times New Roman"/>
          <w:sz w:val="28"/>
          <w:szCs w:val="28"/>
        </w:rPr>
        <w:t>4</w:t>
      </w:r>
      <w:r w:rsidRPr="00D4229A">
        <w:rPr>
          <w:rFonts w:ascii="Times New Roman" w:eastAsia="Calibri" w:hAnsi="Times New Roman"/>
          <w:sz w:val="28"/>
          <w:szCs w:val="28"/>
        </w:rPr>
        <w:t xml:space="preserve"> года с </w:t>
      </w:r>
      <w:r w:rsidR="004315E2">
        <w:rPr>
          <w:rFonts w:ascii="Times New Roman" w:eastAsia="Calibri" w:hAnsi="Times New Roman"/>
          <w:sz w:val="28"/>
          <w:szCs w:val="28"/>
        </w:rPr>
        <w:t>ростом</w:t>
      </w:r>
      <w:r w:rsidRPr="00D4229A">
        <w:rPr>
          <w:rFonts w:ascii="Times New Roman" w:eastAsia="Calibri" w:hAnsi="Times New Roman"/>
          <w:sz w:val="28"/>
          <w:szCs w:val="28"/>
        </w:rPr>
        <w:t xml:space="preserve"> на </w:t>
      </w:r>
      <w:r w:rsidR="004315E2">
        <w:rPr>
          <w:rFonts w:ascii="Times New Roman" w:eastAsia="Calibri" w:hAnsi="Times New Roman"/>
          <w:sz w:val="28"/>
          <w:szCs w:val="28"/>
        </w:rPr>
        <w:t>1,5</w:t>
      </w:r>
      <w:r w:rsidRPr="00D4229A">
        <w:rPr>
          <w:rFonts w:ascii="Times New Roman" w:eastAsia="Calibri" w:hAnsi="Times New Roman"/>
          <w:sz w:val="28"/>
          <w:szCs w:val="28"/>
        </w:rPr>
        <w:t>%.</w:t>
      </w:r>
    </w:p>
    <w:p w:rsidR="0004336A" w:rsidRDefault="0004336A" w:rsidP="00241FD6">
      <w:pPr>
        <w:spacing w:line="276" w:lineRule="auto"/>
        <w:ind w:firstLine="709"/>
        <w:jc w:val="both"/>
        <w:rPr>
          <w:rFonts w:ascii="Times New Roman" w:eastAsia="Calibri" w:hAnsi="Times New Roman"/>
          <w:sz w:val="28"/>
          <w:szCs w:val="28"/>
        </w:rPr>
      </w:pPr>
      <w:r>
        <w:rPr>
          <w:rFonts w:ascii="Times New Roman" w:eastAsia="Calibri" w:hAnsi="Times New Roman"/>
          <w:sz w:val="28"/>
          <w:szCs w:val="28"/>
        </w:rPr>
        <w:t>В проекте Решения о бюджете не предусмотрены расходы на увеличение минимального размера оплаты труда с 1 января 2023 года.</w:t>
      </w:r>
    </w:p>
    <w:p w:rsidR="004315E2" w:rsidRDefault="008E0897" w:rsidP="00241FD6">
      <w:pPr>
        <w:autoSpaceDE w:val="0"/>
        <w:spacing w:line="276" w:lineRule="auto"/>
        <w:ind w:firstLine="709"/>
        <w:jc w:val="both"/>
        <w:rPr>
          <w:rFonts w:ascii="Times New Roman" w:hAnsi="Times New Roman"/>
          <w:i/>
          <w:sz w:val="28"/>
          <w:szCs w:val="28"/>
        </w:rPr>
      </w:pPr>
      <w:r w:rsidRPr="00AA0DBE">
        <w:rPr>
          <w:rFonts w:ascii="Times New Roman" w:hAnsi="Times New Roman"/>
          <w:sz w:val="28"/>
          <w:szCs w:val="28"/>
        </w:rPr>
        <w:t xml:space="preserve">В целом проект бюджета, как и в предыдущие периоды, сохраняет социальную направленность. </w:t>
      </w:r>
      <w:r>
        <w:rPr>
          <w:rFonts w:ascii="Times New Roman" w:hAnsi="Times New Roman"/>
          <w:sz w:val="28"/>
          <w:szCs w:val="28"/>
        </w:rPr>
        <w:t>Более шестидесяти</w:t>
      </w:r>
      <w:r w:rsidRPr="00AA0DBE">
        <w:rPr>
          <w:rFonts w:ascii="Times New Roman" w:hAnsi="Times New Roman"/>
          <w:sz w:val="28"/>
          <w:szCs w:val="28"/>
        </w:rPr>
        <w:t xml:space="preserve"> процент</w:t>
      </w:r>
      <w:r>
        <w:rPr>
          <w:rFonts w:ascii="Times New Roman" w:hAnsi="Times New Roman"/>
          <w:sz w:val="28"/>
          <w:szCs w:val="28"/>
        </w:rPr>
        <w:t>ов</w:t>
      </w:r>
      <w:r w:rsidRPr="00AA0DBE">
        <w:rPr>
          <w:rFonts w:ascii="Times New Roman" w:hAnsi="Times New Roman"/>
          <w:sz w:val="28"/>
          <w:szCs w:val="28"/>
        </w:rPr>
        <w:t xml:space="preserve"> всех расходов</w:t>
      </w:r>
      <w:r>
        <w:rPr>
          <w:rFonts w:ascii="Times New Roman" w:hAnsi="Times New Roman"/>
          <w:sz w:val="28"/>
          <w:szCs w:val="28"/>
        </w:rPr>
        <w:t xml:space="preserve"> в 2023 году,</w:t>
      </w:r>
      <w:r w:rsidRPr="00AA0DBE">
        <w:rPr>
          <w:rFonts w:ascii="Times New Roman" w:hAnsi="Times New Roman"/>
          <w:sz w:val="28"/>
          <w:szCs w:val="28"/>
        </w:rPr>
        <w:t xml:space="preserve"> или </w:t>
      </w:r>
      <w:r>
        <w:rPr>
          <w:rFonts w:ascii="Times New Roman" w:hAnsi="Times New Roman"/>
          <w:sz w:val="28"/>
          <w:szCs w:val="28"/>
        </w:rPr>
        <w:t>394 932,8</w:t>
      </w:r>
      <w:r w:rsidRPr="00AA0DBE">
        <w:rPr>
          <w:rFonts w:ascii="Times New Roman" w:hAnsi="Times New Roman"/>
          <w:sz w:val="28"/>
          <w:szCs w:val="28"/>
        </w:rPr>
        <w:t xml:space="preserve"> тыс. руб.</w:t>
      </w:r>
      <w:r>
        <w:rPr>
          <w:rFonts w:ascii="Times New Roman" w:hAnsi="Times New Roman"/>
          <w:sz w:val="28"/>
          <w:szCs w:val="28"/>
        </w:rPr>
        <w:t>,</w:t>
      </w:r>
      <w:r w:rsidRPr="00AA0DBE">
        <w:rPr>
          <w:rFonts w:ascii="Times New Roman" w:hAnsi="Times New Roman"/>
          <w:sz w:val="28"/>
          <w:szCs w:val="28"/>
        </w:rPr>
        <w:t xml:space="preserve"> буде</w:t>
      </w:r>
      <w:r>
        <w:rPr>
          <w:rFonts w:ascii="Times New Roman" w:hAnsi="Times New Roman"/>
          <w:sz w:val="28"/>
          <w:szCs w:val="28"/>
        </w:rPr>
        <w:t>т</w:t>
      </w:r>
      <w:r w:rsidRPr="00AA0DBE">
        <w:rPr>
          <w:rFonts w:ascii="Times New Roman" w:hAnsi="Times New Roman"/>
          <w:sz w:val="28"/>
          <w:szCs w:val="28"/>
        </w:rPr>
        <w:t xml:space="preserve"> направлено на образование, </w:t>
      </w:r>
      <w:r>
        <w:rPr>
          <w:rFonts w:ascii="Times New Roman" w:hAnsi="Times New Roman"/>
          <w:sz w:val="28"/>
          <w:szCs w:val="28"/>
        </w:rPr>
        <w:t xml:space="preserve">на </w:t>
      </w:r>
      <w:r w:rsidRPr="00AA0DBE">
        <w:rPr>
          <w:rFonts w:ascii="Times New Roman" w:hAnsi="Times New Roman"/>
          <w:sz w:val="28"/>
          <w:szCs w:val="28"/>
        </w:rPr>
        <w:t>физическую культуру и спорт, на социальную политику</w:t>
      </w:r>
      <w:r>
        <w:rPr>
          <w:rFonts w:ascii="Times New Roman" w:hAnsi="Times New Roman"/>
          <w:sz w:val="28"/>
          <w:szCs w:val="28"/>
        </w:rPr>
        <w:t xml:space="preserve"> и</w:t>
      </w:r>
      <w:r w:rsidRPr="00AA0DBE">
        <w:rPr>
          <w:rFonts w:ascii="Times New Roman" w:hAnsi="Times New Roman"/>
          <w:sz w:val="28"/>
          <w:szCs w:val="28"/>
        </w:rPr>
        <w:t xml:space="preserve"> на культуру</w:t>
      </w:r>
      <w:r>
        <w:rPr>
          <w:rFonts w:ascii="Times New Roman" w:hAnsi="Times New Roman"/>
          <w:sz w:val="28"/>
          <w:szCs w:val="28"/>
        </w:rPr>
        <w:t>.</w:t>
      </w:r>
    </w:p>
    <w:p w:rsidR="004315E2" w:rsidRDefault="004315E2" w:rsidP="00D917A4">
      <w:pPr>
        <w:autoSpaceDE w:val="0"/>
        <w:ind w:firstLine="567"/>
        <w:jc w:val="center"/>
        <w:rPr>
          <w:rFonts w:ascii="Times New Roman" w:hAnsi="Times New Roman"/>
          <w:i/>
          <w:sz w:val="28"/>
          <w:szCs w:val="28"/>
        </w:rPr>
      </w:pPr>
    </w:p>
    <w:p w:rsidR="0004336A" w:rsidRDefault="0004336A" w:rsidP="00D917A4">
      <w:pPr>
        <w:autoSpaceDE w:val="0"/>
        <w:ind w:firstLine="567"/>
        <w:jc w:val="center"/>
        <w:rPr>
          <w:rFonts w:ascii="Times New Roman" w:hAnsi="Times New Roman"/>
          <w:i/>
          <w:sz w:val="28"/>
          <w:szCs w:val="28"/>
        </w:rPr>
      </w:pPr>
    </w:p>
    <w:p w:rsidR="00D917A4" w:rsidRPr="004C2B40" w:rsidRDefault="003514E6" w:rsidP="00D917A4">
      <w:pPr>
        <w:autoSpaceDE w:val="0"/>
        <w:ind w:firstLine="567"/>
        <w:jc w:val="center"/>
        <w:rPr>
          <w:rFonts w:ascii="Times New Roman" w:hAnsi="Times New Roman"/>
          <w:i/>
          <w:sz w:val="28"/>
          <w:szCs w:val="28"/>
        </w:rPr>
      </w:pPr>
      <w:r>
        <w:rPr>
          <w:rFonts w:ascii="Times New Roman" w:hAnsi="Times New Roman"/>
          <w:i/>
          <w:sz w:val="28"/>
          <w:szCs w:val="28"/>
        </w:rPr>
        <w:t>С</w:t>
      </w:r>
      <w:r w:rsidR="007F0911">
        <w:rPr>
          <w:rFonts w:ascii="Times New Roman" w:hAnsi="Times New Roman"/>
          <w:i/>
          <w:sz w:val="28"/>
          <w:szCs w:val="28"/>
        </w:rPr>
        <w:t>т</w:t>
      </w:r>
      <w:r w:rsidR="00D917A4" w:rsidRPr="004C2B40">
        <w:rPr>
          <w:rFonts w:ascii="Times New Roman" w:hAnsi="Times New Roman"/>
          <w:i/>
          <w:sz w:val="28"/>
          <w:szCs w:val="28"/>
        </w:rPr>
        <w:t xml:space="preserve">руктура расходов бюджета Уржумского муниципального района </w:t>
      </w:r>
    </w:p>
    <w:p w:rsidR="00596D58" w:rsidRDefault="00C8204D" w:rsidP="00D917A4">
      <w:pPr>
        <w:autoSpaceDE w:val="0"/>
        <w:ind w:firstLine="567"/>
        <w:jc w:val="center"/>
        <w:rPr>
          <w:rFonts w:ascii="Times New Roman" w:hAnsi="Times New Roman"/>
          <w:i/>
          <w:sz w:val="28"/>
          <w:szCs w:val="28"/>
        </w:rPr>
      </w:pPr>
      <w:r w:rsidRPr="004C2B40">
        <w:rPr>
          <w:rFonts w:ascii="Times New Roman" w:hAnsi="Times New Roman"/>
          <w:i/>
          <w:sz w:val="28"/>
          <w:szCs w:val="28"/>
        </w:rPr>
        <w:t>на 20</w:t>
      </w:r>
      <w:r w:rsidR="009F0F5E">
        <w:rPr>
          <w:rFonts w:ascii="Times New Roman" w:hAnsi="Times New Roman"/>
          <w:i/>
          <w:sz w:val="28"/>
          <w:szCs w:val="28"/>
        </w:rPr>
        <w:t>2</w:t>
      </w:r>
      <w:r w:rsidR="004315E2">
        <w:rPr>
          <w:rFonts w:ascii="Times New Roman" w:hAnsi="Times New Roman"/>
          <w:i/>
          <w:sz w:val="28"/>
          <w:szCs w:val="28"/>
        </w:rPr>
        <w:t>2</w:t>
      </w:r>
      <w:r w:rsidR="004C2B40" w:rsidRPr="004C2B40">
        <w:rPr>
          <w:rFonts w:ascii="Times New Roman" w:hAnsi="Times New Roman"/>
          <w:i/>
          <w:sz w:val="28"/>
          <w:szCs w:val="28"/>
        </w:rPr>
        <w:t>-20</w:t>
      </w:r>
      <w:r w:rsidR="004D7BA6">
        <w:rPr>
          <w:rFonts w:ascii="Times New Roman" w:hAnsi="Times New Roman"/>
          <w:i/>
          <w:sz w:val="28"/>
          <w:szCs w:val="28"/>
        </w:rPr>
        <w:t>2</w:t>
      </w:r>
      <w:r w:rsidR="004315E2">
        <w:rPr>
          <w:rFonts w:ascii="Times New Roman" w:hAnsi="Times New Roman"/>
          <w:i/>
          <w:sz w:val="28"/>
          <w:szCs w:val="28"/>
        </w:rPr>
        <w:t>5</w:t>
      </w:r>
      <w:r w:rsidR="00D917A4" w:rsidRPr="004C2B40">
        <w:rPr>
          <w:rFonts w:ascii="Times New Roman" w:hAnsi="Times New Roman"/>
          <w:i/>
          <w:sz w:val="28"/>
          <w:szCs w:val="28"/>
        </w:rPr>
        <w:t xml:space="preserve"> годы</w:t>
      </w:r>
    </w:p>
    <w:p w:rsidR="006F776F" w:rsidRDefault="006F776F" w:rsidP="00D917A4">
      <w:pPr>
        <w:autoSpaceDE w:val="0"/>
        <w:ind w:firstLine="567"/>
        <w:jc w:val="center"/>
        <w:rPr>
          <w:rFonts w:ascii="Times New Roman" w:hAnsi="Times New Roman"/>
          <w:i/>
          <w:sz w:val="28"/>
          <w:szCs w:val="28"/>
        </w:rPr>
      </w:pP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4"/>
        <w:gridCol w:w="567"/>
        <w:gridCol w:w="1275"/>
        <w:gridCol w:w="568"/>
        <w:gridCol w:w="1134"/>
        <w:gridCol w:w="599"/>
        <w:gridCol w:w="1102"/>
        <w:gridCol w:w="652"/>
      </w:tblGrid>
      <w:tr w:rsidR="004C2B40" w:rsidRPr="00F86D77" w:rsidTr="00897171">
        <w:trPr>
          <w:trHeight w:val="311"/>
        </w:trPr>
        <w:tc>
          <w:tcPr>
            <w:tcW w:w="2268" w:type="dxa"/>
            <w:vMerge w:val="restart"/>
            <w:shd w:val="clear" w:color="auto" w:fill="auto"/>
            <w:vAlign w:val="center"/>
            <w:hideMark/>
          </w:tcPr>
          <w:p w:rsidR="004C2B40" w:rsidRPr="004C2B40" w:rsidRDefault="004C2B40" w:rsidP="004C2B40">
            <w:pPr>
              <w:jc w:val="center"/>
              <w:rPr>
                <w:rFonts w:ascii="Times New Roman" w:hAnsi="Times New Roman"/>
                <w:lang w:eastAsia="ru-RU"/>
              </w:rPr>
            </w:pPr>
            <w:r w:rsidRPr="004C2B40">
              <w:rPr>
                <w:rFonts w:ascii="Times New Roman" w:hAnsi="Times New Roman"/>
                <w:lang w:eastAsia="ru-RU"/>
              </w:rPr>
              <w:lastRenderedPageBreak/>
              <w:t>Наименование</w:t>
            </w:r>
          </w:p>
          <w:p w:rsidR="004C2B40" w:rsidRPr="004C2B40" w:rsidRDefault="004C2B40" w:rsidP="004C2B40">
            <w:pPr>
              <w:jc w:val="center"/>
              <w:rPr>
                <w:rFonts w:ascii="Times New Roman" w:hAnsi="Times New Roman"/>
                <w:lang w:eastAsia="ru-RU"/>
              </w:rPr>
            </w:pPr>
            <w:r w:rsidRPr="004C2B40">
              <w:rPr>
                <w:rFonts w:ascii="Times New Roman" w:hAnsi="Times New Roman"/>
                <w:lang w:eastAsia="ru-RU"/>
              </w:rPr>
              <w:t>показателя</w:t>
            </w:r>
          </w:p>
        </w:tc>
        <w:tc>
          <w:tcPr>
            <w:tcW w:w="1701" w:type="dxa"/>
            <w:gridSpan w:val="2"/>
            <w:shd w:val="clear" w:color="auto" w:fill="auto"/>
            <w:vAlign w:val="center"/>
            <w:hideMark/>
          </w:tcPr>
          <w:p w:rsidR="004C2B40" w:rsidRPr="004C2B40" w:rsidRDefault="004C55A6" w:rsidP="004C2B40">
            <w:pPr>
              <w:jc w:val="center"/>
              <w:rPr>
                <w:rFonts w:ascii="Times New Roman" w:hAnsi="Times New Roman"/>
                <w:lang w:eastAsia="ru-RU"/>
              </w:rPr>
            </w:pPr>
            <w:r>
              <w:rPr>
                <w:rFonts w:ascii="Times New Roman" w:hAnsi="Times New Roman"/>
                <w:lang w:eastAsia="ru-RU"/>
              </w:rPr>
              <w:t>20</w:t>
            </w:r>
            <w:r w:rsidR="004315E2">
              <w:rPr>
                <w:rFonts w:ascii="Times New Roman" w:hAnsi="Times New Roman"/>
                <w:lang w:eastAsia="ru-RU"/>
              </w:rPr>
              <w:t>22</w:t>
            </w:r>
            <w:r w:rsidR="004C2B40" w:rsidRPr="004C2B40">
              <w:rPr>
                <w:rFonts w:ascii="Times New Roman" w:hAnsi="Times New Roman"/>
                <w:lang w:eastAsia="ru-RU"/>
              </w:rPr>
              <w:t xml:space="preserve"> год</w:t>
            </w:r>
          </w:p>
          <w:p w:rsidR="004C2B40" w:rsidRPr="004C2B40" w:rsidRDefault="004C2B40" w:rsidP="00882109">
            <w:pPr>
              <w:jc w:val="center"/>
              <w:rPr>
                <w:rFonts w:ascii="Times New Roman" w:hAnsi="Times New Roman"/>
                <w:lang w:eastAsia="ru-RU"/>
              </w:rPr>
            </w:pPr>
            <w:r w:rsidRPr="004C2B40">
              <w:rPr>
                <w:rFonts w:ascii="Times New Roman" w:hAnsi="Times New Roman"/>
                <w:lang w:eastAsia="ru-RU"/>
              </w:rPr>
              <w:t>(</w:t>
            </w:r>
            <w:r w:rsidR="00882109">
              <w:rPr>
                <w:rFonts w:ascii="Times New Roman" w:hAnsi="Times New Roman"/>
                <w:lang w:eastAsia="ru-RU"/>
              </w:rPr>
              <w:t xml:space="preserve">уточненный </w:t>
            </w:r>
            <w:proofErr w:type="gramStart"/>
            <w:r w:rsidR="00882109">
              <w:rPr>
                <w:rFonts w:ascii="Times New Roman" w:hAnsi="Times New Roman"/>
                <w:lang w:eastAsia="ru-RU"/>
              </w:rPr>
              <w:t>план</w:t>
            </w:r>
            <w:r w:rsidRPr="004C2B40">
              <w:rPr>
                <w:rFonts w:ascii="Times New Roman" w:hAnsi="Times New Roman"/>
                <w:lang w:eastAsia="ru-RU"/>
              </w:rPr>
              <w:t xml:space="preserve">)  </w:t>
            </w:r>
            <w:proofErr w:type="gramEnd"/>
          </w:p>
        </w:tc>
        <w:tc>
          <w:tcPr>
            <w:tcW w:w="1843" w:type="dxa"/>
            <w:gridSpan w:val="2"/>
            <w:shd w:val="clear" w:color="auto" w:fill="auto"/>
            <w:vAlign w:val="center"/>
            <w:hideMark/>
          </w:tcPr>
          <w:p w:rsidR="004C2B40" w:rsidRPr="004C2B40" w:rsidRDefault="004C2B40" w:rsidP="004C2B40">
            <w:pPr>
              <w:jc w:val="center"/>
              <w:rPr>
                <w:rFonts w:ascii="Times New Roman" w:hAnsi="Times New Roman"/>
                <w:lang w:eastAsia="ru-RU"/>
              </w:rPr>
            </w:pPr>
            <w:r w:rsidRPr="004C2B40">
              <w:rPr>
                <w:rFonts w:ascii="Times New Roman" w:hAnsi="Times New Roman"/>
                <w:lang w:eastAsia="ru-RU"/>
              </w:rPr>
              <w:t>20</w:t>
            </w:r>
            <w:r w:rsidR="006F776F">
              <w:rPr>
                <w:rFonts w:ascii="Times New Roman" w:hAnsi="Times New Roman"/>
                <w:lang w:eastAsia="ru-RU"/>
              </w:rPr>
              <w:t>2</w:t>
            </w:r>
            <w:r w:rsidR="00380237">
              <w:rPr>
                <w:rFonts w:ascii="Times New Roman" w:hAnsi="Times New Roman"/>
                <w:lang w:eastAsia="ru-RU"/>
              </w:rPr>
              <w:t>3</w:t>
            </w:r>
            <w:r w:rsidRPr="004C2B40">
              <w:rPr>
                <w:rFonts w:ascii="Times New Roman" w:hAnsi="Times New Roman"/>
                <w:lang w:eastAsia="ru-RU"/>
              </w:rPr>
              <w:t xml:space="preserve"> год</w:t>
            </w:r>
          </w:p>
          <w:p w:rsidR="004C2B40" w:rsidRPr="004C2B40" w:rsidRDefault="004C2B40" w:rsidP="004C2B40">
            <w:pPr>
              <w:jc w:val="center"/>
              <w:rPr>
                <w:rFonts w:ascii="Times New Roman" w:hAnsi="Times New Roman"/>
                <w:lang w:eastAsia="ru-RU"/>
              </w:rPr>
            </w:pPr>
            <w:r w:rsidRPr="004C2B40">
              <w:rPr>
                <w:rFonts w:ascii="Times New Roman" w:hAnsi="Times New Roman"/>
                <w:lang w:eastAsia="ru-RU"/>
              </w:rPr>
              <w:t>(прогноз)</w:t>
            </w:r>
          </w:p>
        </w:tc>
        <w:tc>
          <w:tcPr>
            <w:tcW w:w="1733" w:type="dxa"/>
            <w:gridSpan w:val="2"/>
            <w:shd w:val="clear" w:color="auto" w:fill="auto"/>
            <w:vAlign w:val="center"/>
            <w:hideMark/>
          </w:tcPr>
          <w:p w:rsidR="004C2B40" w:rsidRPr="004C2B40" w:rsidRDefault="004D7BA6" w:rsidP="004C2B40">
            <w:pPr>
              <w:jc w:val="center"/>
              <w:rPr>
                <w:rFonts w:ascii="Times New Roman" w:hAnsi="Times New Roman"/>
                <w:lang w:eastAsia="ru-RU"/>
              </w:rPr>
            </w:pPr>
            <w:r>
              <w:rPr>
                <w:rFonts w:ascii="Times New Roman" w:hAnsi="Times New Roman"/>
                <w:lang w:eastAsia="ru-RU"/>
              </w:rPr>
              <w:t>20</w:t>
            </w:r>
            <w:r w:rsidR="00236189">
              <w:rPr>
                <w:rFonts w:ascii="Times New Roman" w:hAnsi="Times New Roman"/>
                <w:lang w:eastAsia="ru-RU"/>
              </w:rPr>
              <w:t>2</w:t>
            </w:r>
            <w:r w:rsidR="00380237">
              <w:rPr>
                <w:rFonts w:ascii="Times New Roman" w:hAnsi="Times New Roman"/>
                <w:lang w:eastAsia="ru-RU"/>
              </w:rPr>
              <w:t>4</w:t>
            </w:r>
            <w:r w:rsidR="004C2B40" w:rsidRPr="004C2B40">
              <w:rPr>
                <w:rFonts w:ascii="Times New Roman" w:hAnsi="Times New Roman"/>
                <w:lang w:eastAsia="ru-RU"/>
              </w:rPr>
              <w:t xml:space="preserve"> год</w:t>
            </w:r>
          </w:p>
          <w:p w:rsidR="004C2B40" w:rsidRPr="004C2B40" w:rsidRDefault="004C2B40" w:rsidP="004C2B40">
            <w:pPr>
              <w:jc w:val="center"/>
              <w:rPr>
                <w:rFonts w:ascii="Times New Roman" w:hAnsi="Times New Roman"/>
                <w:lang w:eastAsia="ru-RU"/>
              </w:rPr>
            </w:pPr>
            <w:r w:rsidRPr="004C2B40">
              <w:rPr>
                <w:rFonts w:ascii="Times New Roman" w:hAnsi="Times New Roman"/>
                <w:lang w:eastAsia="ru-RU"/>
              </w:rPr>
              <w:t>(прогноз)</w:t>
            </w:r>
          </w:p>
        </w:tc>
        <w:tc>
          <w:tcPr>
            <w:tcW w:w="1754" w:type="dxa"/>
            <w:gridSpan w:val="2"/>
            <w:shd w:val="clear" w:color="auto" w:fill="auto"/>
            <w:vAlign w:val="center"/>
            <w:hideMark/>
          </w:tcPr>
          <w:p w:rsidR="004C2B40" w:rsidRPr="004C2B40" w:rsidRDefault="004C2B40" w:rsidP="004C2B40">
            <w:pPr>
              <w:jc w:val="center"/>
              <w:rPr>
                <w:rFonts w:ascii="Times New Roman" w:hAnsi="Times New Roman"/>
                <w:lang w:eastAsia="ru-RU"/>
              </w:rPr>
            </w:pPr>
            <w:r w:rsidRPr="004C2B40">
              <w:rPr>
                <w:rFonts w:ascii="Times New Roman" w:hAnsi="Times New Roman"/>
                <w:lang w:eastAsia="ru-RU"/>
              </w:rPr>
              <w:t>20</w:t>
            </w:r>
            <w:r w:rsidR="004D7BA6">
              <w:rPr>
                <w:rFonts w:ascii="Times New Roman" w:hAnsi="Times New Roman"/>
                <w:lang w:eastAsia="ru-RU"/>
              </w:rPr>
              <w:t>2</w:t>
            </w:r>
            <w:r w:rsidR="00380237">
              <w:rPr>
                <w:rFonts w:ascii="Times New Roman" w:hAnsi="Times New Roman"/>
                <w:lang w:eastAsia="ru-RU"/>
              </w:rPr>
              <w:t>5</w:t>
            </w:r>
            <w:r w:rsidRPr="004C2B40">
              <w:rPr>
                <w:rFonts w:ascii="Times New Roman" w:hAnsi="Times New Roman"/>
                <w:lang w:eastAsia="ru-RU"/>
              </w:rPr>
              <w:t xml:space="preserve"> год</w:t>
            </w:r>
          </w:p>
          <w:p w:rsidR="004C2B40" w:rsidRPr="004C2B40" w:rsidRDefault="004C2B40" w:rsidP="004C2B40">
            <w:pPr>
              <w:jc w:val="center"/>
              <w:rPr>
                <w:rFonts w:ascii="Times New Roman" w:hAnsi="Times New Roman"/>
                <w:lang w:eastAsia="ru-RU"/>
              </w:rPr>
            </w:pPr>
            <w:r w:rsidRPr="004C2B40">
              <w:rPr>
                <w:rFonts w:ascii="Times New Roman" w:hAnsi="Times New Roman"/>
                <w:lang w:eastAsia="ru-RU"/>
              </w:rPr>
              <w:t>(прогноз)</w:t>
            </w:r>
          </w:p>
        </w:tc>
      </w:tr>
      <w:tr w:rsidR="004C2B40" w:rsidRPr="00F86D77" w:rsidTr="00897171">
        <w:trPr>
          <w:trHeight w:val="289"/>
        </w:trPr>
        <w:tc>
          <w:tcPr>
            <w:tcW w:w="2268" w:type="dxa"/>
            <w:vMerge/>
            <w:vAlign w:val="center"/>
            <w:hideMark/>
          </w:tcPr>
          <w:p w:rsidR="004C2B40" w:rsidRPr="004C2B40" w:rsidRDefault="004C2B40" w:rsidP="004C2B40">
            <w:pPr>
              <w:rPr>
                <w:rFonts w:ascii="Times New Roman" w:hAnsi="Times New Roman"/>
                <w:lang w:eastAsia="ru-RU"/>
              </w:rPr>
            </w:pPr>
          </w:p>
        </w:tc>
        <w:tc>
          <w:tcPr>
            <w:tcW w:w="1134" w:type="dxa"/>
            <w:shd w:val="clear" w:color="auto" w:fill="auto"/>
            <w:vAlign w:val="center"/>
            <w:hideMark/>
          </w:tcPr>
          <w:p w:rsidR="004C2B40" w:rsidRPr="004C2B40" w:rsidRDefault="004C2B40" w:rsidP="004C2B40">
            <w:pPr>
              <w:jc w:val="center"/>
              <w:rPr>
                <w:rFonts w:ascii="Times New Roman" w:hAnsi="Times New Roman"/>
                <w:lang w:eastAsia="ru-RU"/>
              </w:rPr>
            </w:pPr>
            <w:r w:rsidRPr="0037698C">
              <w:rPr>
                <w:rFonts w:ascii="Times New Roman" w:hAnsi="Times New Roman"/>
                <w:lang w:eastAsia="ru-RU"/>
              </w:rPr>
              <w:t>тыс. руб</w:t>
            </w:r>
            <w:r>
              <w:rPr>
                <w:rFonts w:ascii="Times New Roman" w:hAnsi="Times New Roman"/>
                <w:lang w:eastAsia="ru-RU"/>
              </w:rPr>
              <w:t>.</w:t>
            </w:r>
          </w:p>
        </w:tc>
        <w:tc>
          <w:tcPr>
            <w:tcW w:w="567" w:type="dxa"/>
            <w:shd w:val="clear" w:color="auto" w:fill="auto"/>
            <w:vAlign w:val="center"/>
            <w:hideMark/>
          </w:tcPr>
          <w:p w:rsidR="004C2B40" w:rsidRPr="004C2B40" w:rsidRDefault="002174FE" w:rsidP="004C2B40">
            <w:pPr>
              <w:jc w:val="center"/>
              <w:rPr>
                <w:rFonts w:ascii="Times New Roman" w:hAnsi="Times New Roman"/>
                <w:lang w:eastAsia="ru-RU"/>
              </w:rPr>
            </w:pPr>
            <w:r>
              <w:rPr>
                <w:rFonts w:ascii="Times New Roman" w:hAnsi="Times New Roman"/>
                <w:lang w:eastAsia="ru-RU"/>
              </w:rPr>
              <w:t>у</w:t>
            </w:r>
            <w:r w:rsidR="004C2B40" w:rsidRPr="004C2B40">
              <w:rPr>
                <w:rFonts w:ascii="Times New Roman" w:hAnsi="Times New Roman"/>
                <w:lang w:eastAsia="ru-RU"/>
              </w:rPr>
              <w:t>д.</w:t>
            </w:r>
            <w:r w:rsidR="004C2B40">
              <w:rPr>
                <w:rFonts w:ascii="Times New Roman" w:hAnsi="Times New Roman"/>
                <w:lang w:eastAsia="ru-RU"/>
              </w:rPr>
              <w:t xml:space="preserve"> </w:t>
            </w:r>
            <w:r w:rsidR="004C2B40" w:rsidRPr="004C2B40">
              <w:rPr>
                <w:rFonts w:ascii="Times New Roman" w:hAnsi="Times New Roman"/>
                <w:lang w:eastAsia="ru-RU"/>
              </w:rPr>
              <w:t>вес, %</w:t>
            </w:r>
          </w:p>
        </w:tc>
        <w:tc>
          <w:tcPr>
            <w:tcW w:w="1275" w:type="dxa"/>
            <w:shd w:val="clear" w:color="auto" w:fill="auto"/>
            <w:vAlign w:val="center"/>
            <w:hideMark/>
          </w:tcPr>
          <w:p w:rsidR="004C2B40" w:rsidRPr="004C2B40" w:rsidRDefault="004C2B40" w:rsidP="004C2B40">
            <w:pPr>
              <w:jc w:val="center"/>
              <w:rPr>
                <w:rFonts w:ascii="Times New Roman" w:hAnsi="Times New Roman"/>
                <w:lang w:eastAsia="ru-RU"/>
              </w:rPr>
            </w:pPr>
            <w:r w:rsidRPr="0037698C">
              <w:rPr>
                <w:rFonts w:ascii="Times New Roman" w:hAnsi="Times New Roman"/>
                <w:lang w:eastAsia="ru-RU"/>
              </w:rPr>
              <w:t>тыс. руб</w:t>
            </w:r>
            <w:r>
              <w:rPr>
                <w:rFonts w:ascii="Times New Roman" w:hAnsi="Times New Roman"/>
                <w:lang w:eastAsia="ru-RU"/>
              </w:rPr>
              <w:t>.</w:t>
            </w:r>
          </w:p>
        </w:tc>
        <w:tc>
          <w:tcPr>
            <w:tcW w:w="568" w:type="dxa"/>
            <w:shd w:val="clear" w:color="auto" w:fill="auto"/>
            <w:vAlign w:val="center"/>
            <w:hideMark/>
          </w:tcPr>
          <w:p w:rsidR="004C2B40" w:rsidRPr="004C2B40" w:rsidRDefault="002174FE" w:rsidP="004C2B40">
            <w:pPr>
              <w:jc w:val="center"/>
              <w:rPr>
                <w:rFonts w:ascii="Times New Roman" w:hAnsi="Times New Roman"/>
                <w:lang w:eastAsia="ru-RU"/>
              </w:rPr>
            </w:pPr>
            <w:r>
              <w:rPr>
                <w:rFonts w:ascii="Times New Roman" w:hAnsi="Times New Roman"/>
                <w:lang w:eastAsia="ru-RU"/>
              </w:rPr>
              <w:t>у</w:t>
            </w:r>
            <w:r w:rsidR="004C2B40" w:rsidRPr="004C2B40">
              <w:rPr>
                <w:rFonts w:ascii="Times New Roman" w:hAnsi="Times New Roman"/>
                <w:lang w:eastAsia="ru-RU"/>
              </w:rPr>
              <w:t>д.</w:t>
            </w:r>
            <w:r w:rsidR="004C2B40">
              <w:rPr>
                <w:rFonts w:ascii="Times New Roman" w:hAnsi="Times New Roman"/>
                <w:lang w:eastAsia="ru-RU"/>
              </w:rPr>
              <w:t xml:space="preserve"> </w:t>
            </w:r>
            <w:r w:rsidR="004C2B40" w:rsidRPr="004C2B40">
              <w:rPr>
                <w:rFonts w:ascii="Times New Roman" w:hAnsi="Times New Roman"/>
                <w:lang w:eastAsia="ru-RU"/>
              </w:rPr>
              <w:t>вес, %</w:t>
            </w:r>
          </w:p>
        </w:tc>
        <w:tc>
          <w:tcPr>
            <w:tcW w:w="1134" w:type="dxa"/>
            <w:shd w:val="clear" w:color="auto" w:fill="auto"/>
            <w:vAlign w:val="center"/>
            <w:hideMark/>
          </w:tcPr>
          <w:p w:rsidR="004C2B40" w:rsidRPr="004C2B40" w:rsidRDefault="004C2B40" w:rsidP="004C2B40">
            <w:pPr>
              <w:jc w:val="center"/>
              <w:rPr>
                <w:rFonts w:ascii="Times New Roman" w:hAnsi="Times New Roman"/>
                <w:lang w:eastAsia="ru-RU"/>
              </w:rPr>
            </w:pPr>
            <w:r w:rsidRPr="0037698C">
              <w:rPr>
                <w:rFonts w:ascii="Times New Roman" w:hAnsi="Times New Roman"/>
                <w:lang w:eastAsia="ru-RU"/>
              </w:rPr>
              <w:t>тыс. руб</w:t>
            </w:r>
            <w:r>
              <w:rPr>
                <w:rFonts w:ascii="Times New Roman" w:hAnsi="Times New Roman"/>
                <w:lang w:eastAsia="ru-RU"/>
              </w:rPr>
              <w:t>.</w:t>
            </w:r>
          </w:p>
        </w:tc>
        <w:tc>
          <w:tcPr>
            <w:tcW w:w="599" w:type="dxa"/>
            <w:shd w:val="clear" w:color="auto" w:fill="auto"/>
            <w:vAlign w:val="center"/>
            <w:hideMark/>
          </w:tcPr>
          <w:p w:rsidR="004C2B40" w:rsidRPr="004C2B40" w:rsidRDefault="002174FE" w:rsidP="004C2B40">
            <w:pPr>
              <w:jc w:val="center"/>
              <w:rPr>
                <w:rFonts w:ascii="Times New Roman" w:hAnsi="Times New Roman"/>
                <w:lang w:eastAsia="ru-RU"/>
              </w:rPr>
            </w:pPr>
            <w:r>
              <w:rPr>
                <w:rFonts w:ascii="Times New Roman" w:hAnsi="Times New Roman"/>
                <w:lang w:eastAsia="ru-RU"/>
              </w:rPr>
              <w:t>у</w:t>
            </w:r>
            <w:r w:rsidR="004C2B40" w:rsidRPr="004C2B40">
              <w:rPr>
                <w:rFonts w:ascii="Times New Roman" w:hAnsi="Times New Roman"/>
                <w:lang w:eastAsia="ru-RU"/>
              </w:rPr>
              <w:t>д.</w:t>
            </w:r>
            <w:r w:rsidR="004C2B40">
              <w:rPr>
                <w:rFonts w:ascii="Times New Roman" w:hAnsi="Times New Roman"/>
                <w:lang w:eastAsia="ru-RU"/>
              </w:rPr>
              <w:t xml:space="preserve"> </w:t>
            </w:r>
            <w:r w:rsidR="004C2B40" w:rsidRPr="004C2B40">
              <w:rPr>
                <w:rFonts w:ascii="Times New Roman" w:hAnsi="Times New Roman"/>
                <w:lang w:eastAsia="ru-RU"/>
              </w:rPr>
              <w:t>вес, %</w:t>
            </w:r>
          </w:p>
        </w:tc>
        <w:tc>
          <w:tcPr>
            <w:tcW w:w="1102" w:type="dxa"/>
            <w:shd w:val="clear" w:color="auto" w:fill="auto"/>
            <w:vAlign w:val="center"/>
            <w:hideMark/>
          </w:tcPr>
          <w:p w:rsidR="004C2B40" w:rsidRPr="004C2B40" w:rsidRDefault="004C2B40" w:rsidP="004C2B40">
            <w:pPr>
              <w:jc w:val="center"/>
              <w:rPr>
                <w:rFonts w:ascii="Times New Roman" w:hAnsi="Times New Roman"/>
                <w:lang w:eastAsia="ru-RU"/>
              </w:rPr>
            </w:pPr>
            <w:r w:rsidRPr="0037698C">
              <w:rPr>
                <w:rFonts w:ascii="Times New Roman" w:hAnsi="Times New Roman"/>
                <w:lang w:eastAsia="ru-RU"/>
              </w:rPr>
              <w:t>тыс. руб</w:t>
            </w:r>
            <w:r>
              <w:rPr>
                <w:rFonts w:ascii="Times New Roman" w:hAnsi="Times New Roman"/>
                <w:lang w:eastAsia="ru-RU"/>
              </w:rPr>
              <w:t>.</w:t>
            </w:r>
          </w:p>
        </w:tc>
        <w:tc>
          <w:tcPr>
            <w:tcW w:w="652" w:type="dxa"/>
            <w:shd w:val="clear" w:color="auto" w:fill="auto"/>
            <w:vAlign w:val="center"/>
            <w:hideMark/>
          </w:tcPr>
          <w:p w:rsidR="004C2B40" w:rsidRPr="004C2B40" w:rsidRDefault="002174FE" w:rsidP="004C2B40">
            <w:pPr>
              <w:jc w:val="center"/>
              <w:rPr>
                <w:rFonts w:ascii="Times New Roman" w:hAnsi="Times New Roman"/>
                <w:lang w:eastAsia="ru-RU"/>
              </w:rPr>
            </w:pPr>
            <w:r>
              <w:rPr>
                <w:rFonts w:ascii="Times New Roman" w:hAnsi="Times New Roman"/>
                <w:lang w:eastAsia="ru-RU"/>
              </w:rPr>
              <w:t>у</w:t>
            </w:r>
            <w:r w:rsidR="004C2B40" w:rsidRPr="004C2B40">
              <w:rPr>
                <w:rFonts w:ascii="Times New Roman" w:hAnsi="Times New Roman"/>
                <w:lang w:eastAsia="ru-RU"/>
              </w:rPr>
              <w:t>д.</w:t>
            </w:r>
            <w:r w:rsidR="004C2B40">
              <w:rPr>
                <w:rFonts w:ascii="Times New Roman" w:hAnsi="Times New Roman"/>
                <w:lang w:eastAsia="ru-RU"/>
              </w:rPr>
              <w:t xml:space="preserve"> </w:t>
            </w:r>
            <w:r w:rsidR="004C2B40" w:rsidRPr="004C2B40">
              <w:rPr>
                <w:rFonts w:ascii="Times New Roman" w:hAnsi="Times New Roman"/>
                <w:lang w:eastAsia="ru-RU"/>
              </w:rPr>
              <w:t>вес, %</w:t>
            </w:r>
          </w:p>
        </w:tc>
      </w:tr>
      <w:tr w:rsidR="004C2B40" w:rsidRPr="00F86D77" w:rsidTr="00897171">
        <w:trPr>
          <w:trHeight w:val="128"/>
        </w:trPr>
        <w:tc>
          <w:tcPr>
            <w:tcW w:w="2268" w:type="dxa"/>
            <w:shd w:val="clear" w:color="auto" w:fill="auto"/>
            <w:vAlign w:val="center"/>
            <w:hideMark/>
          </w:tcPr>
          <w:p w:rsidR="004C2B40" w:rsidRPr="004C2B40" w:rsidRDefault="004C2B40" w:rsidP="004C2B40">
            <w:pPr>
              <w:rPr>
                <w:rFonts w:ascii="Times New Roman" w:hAnsi="Times New Roman"/>
                <w:b/>
                <w:bCs/>
                <w:lang w:eastAsia="ru-RU"/>
              </w:rPr>
            </w:pPr>
            <w:r w:rsidRPr="004C2B40">
              <w:rPr>
                <w:rFonts w:ascii="Times New Roman" w:hAnsi="Times New Roman"/>
                <w:b/>
                <w:bCs/>
                <w:lang w:eastAsia="ru-RU"/>
              </w:rPr>
              <w:t>РАСХОДЫ</w:t>
            </w:r>
            <w:r w:rsidR="00380237">
              <w:rPr>
                <w:rFonts w:ascii="Times New Roman" w:hAnsi="Times New Roman"/>
                <w:b/>
                <w:bCs/>
                <w:lang w:eastAsia="ru-RU"/>
              </w:rPr>
              <w:t>,</w:t>
            </w:r>
            <w:r w:rsidRPr="004C2B40">
              <w:rPr>
                <w:rFonts w:ascii="Times New Roman" w:hAnsi="Times New Roman"/>
                <w:b/>
                <w:bCs/>
                <w:lang w:eastAsia="ru-RU"/>
              </w:rPr>
              <w:t xml:space="preserve"> всего</w:t>
            </w:r>
          </w:p>
        </w:tc>
        <w:tc>
          <w:tcPr>
            <w:tcW w:w="1134" w:type="dxa"/>
            <w:shd w:val="clear" w:color="auto" w:fill="auto"/>
            <w:noWrap/>
            <w:vAlign w:val="center"/>
            <w:hideMark/>
          </w:tcPr>
          <w:p w:rsidR="004C2B40" w:rsidRPr="004C2B40" w:rsidRDefault="00380237" w:rsidP="004C2B40">
            <w:pPr>
              <w:jc w:val="center"/>
              <w:rPr>
                <w:rFonts w:ascii="Times New Roman" w:hAnsi="Times New Roman"/>
                <w:b/>
                <w:bCs/>
                <w:lang w:eastAsia="ru-RU"/>
              </w:rPr>
            </w:pPr>
            <w:r>
              <w:rPr>
                <w:rFonts w:ascii="Times New Roman" w:hAnsi="Times New Roman"/>
                <w:b/>
                <w:bCs/>
                <w:lang w:eastAsia="ru-RU"/>
              </w:rPr>
              <w:t>893 033,9</w:t>
            </w:r>
          </w:p>
        </w:tc>
        <w:tc>
          <w:tcPr>
            <w:tcW w:w="567" w:type="dxa"/>
            <w:shd w:val="clear" w:color="auto" w:fill="auto"/>
            <w:noWrap/>
            <w:vAlign w:val="center"/>
            <w:hideMark/>
          </w:tcPr>
          <w:p w:rsidR="004C2B40" w:rsidRPr="004C2B40" w:rsidRDefault="004C2B40" w:rsidP="004C2B40">
            <w:pPr>
              <w:jc w:val="center"/>
              <w:rPr>
                <w:rFonts w:ascii="Times New Roman" w:hAnsi="Times New Roman"/>
                <w:b/>
                <w:bCs/>
                <w:lang w:eastAsia="ru-RU"/>
              </w:rPr>
            </w:pPr>
            <w:r w:rsidRPr="004C2B40">
              <w:rPr>
                <w:rFonts w:ascii="Times New Roman" w:hAnsi="Times New Roman"/>
                <w:b/>
                <w:bCs/>
                <w:lang w:eastAsia="ru-RU"/>
              </w:rPr>
              <w:t>100</w:t>
            </w:r>
          </w:p>
        </w:tc>
        <w:tc>
          <w:tcPr>
            <w:tcW w:w="1275" w:type="dxa"/>
            <w:shd w:val="clear" w:color="auto" w:fill="auto"/>
            <w:noWrap/>
            <w:vAlign w:val="center"/>
            <w:hideMark/>
          </w:tcPr>
          <w:p w:rsidR="004C2B40" w:rsidRPr="004C2B40" w:rsidRDefault="00380237" w:rsidP="00897171">
            <w:pPr>
              <w:jc w:val="center"/>
              <w:rPr>
                <w:rFonts w:ascii="Times New Roman" w:hAnsi="Times New Roman"/>
                <w:b/>
                <w:bCs/>
                <w:lang w:eastAsia="ru-RU"/>
              </w:rPr>
            </w:pPr>
            <w:r>
              <w:rPr>
                <w:rFonts w:ascii="Times New Roman" w:hAnsi="Times New Roman"/>
                <w:b/>
                <w:bCs/>
                <w:lang w:eastAsia="ru-RU"/>
              </w:rPr>
              <w:t>647 042,6</w:t>
            </w:r>
          </w:p>
        </w:tc>
        <w:tc>
          <w:tcPr>
            <w:tcW w:w="568" w:type="dxa"/>
            <w:shd w:val="clear" w:color="auto" w:fill="auto"/>
            <w:vAlign w:val="center"/>
            <w:hideMark/>
          </w:tcPr>
          <w:p w:rsidR="004C2B40" w:rsidRPr="004C2B40" w:rsidRDefault="004C2B40" w:rsidP="004C2B40">
            <w:pPr>
              <w:jc w:val="center"/>
              <w:rPr>
                <w:rFonts w:ascii="Times New Roman" w:hAnsi="Times New Roman"/>
                <w:b/>
                <w:bCs/>
                <w:lang w:eastAsia="ru-RU"/>
              </w:rPr>
            </w:pPr>
            <w:r w:rsidRPr="004C2B40">
              <w:rPr>
                <w:rFonts w:ascii="Times New Roman" w:hAnsi="Times New Roman"/>
                <w:b/>
                <w:bCs/>
                <w:lang w:eastAsia="ru-RU"/>
              </w:rPr>
              <w:t>100</w:t>
            </w:r>
          </w:p>
        </w:tc>
        <w:tc>
          <w:tcPr>
            <w:tcW w:w="1134" w:type="dxa"/>
            <w:shd w:val="clear" w:color="auto" w:fill="auto"/>
            <w:noWrap/>
            <w:vAlign w:val="center"/>
            <w:hideMark/>
          </w:tcPr>
          <w:p w:rsidR="004C2B40" w:rsidRPr="004C2B40" w:rsidRDefault="00380237" w:rsidP="004C2B40">
            <w:pPr>
              <w:jc w:val="center"/>
              <w:rPr>
                <w:rFonts w:ascii="Times New Roman" w:hAnsi="Times New Roman"/>
                <w:b/>
                <w:bCs/>
                <w:lang w:eastAsia="ru-RU"/>
              </w:rPr>
            </w:pPr>
            <w:r>
              <w:rPr>
                <w:rFonts w:ascii="Times New Roman" w:hAnsi="Times New Roman"/>
                <w:b/>
                <w:bCs/>
                <w:lang w:eastAsia="ru-RU"/>
              </w:rPr>
              <w:t>560 579,4</w:t>
            </w:r>
          </w:p>
        </w:tc>
        <w:tc>
          <w:tcPr>
            <w:tcW w:w="599" w:type="dxa"/>
            <w:shd w:val="clear" w:color="auto" w:fill="auto"/>
            <w:vAlign w:val="center"/>
            <w:hideMark/>
          </w:tcPr>
          <w:p w:rsidR="004C2B40" w:rsidRPr="004C2B40" w:rsidRDefault="004C2B40" w:rsidP="004C2B40">
            <w:pPr>
              <w:jc w:val="center"/>
              <w:rPr>
                <w:rFonts w:ascii="Times New Roman" w:hAnsi="Times New Roman"/>
                <w:b/>
                <w:bCs/>
                <w:iCs/>
                <w:lang w:eastAsia="ru-RU"/>
              </w:rPr>
            </w:pPr>
            <w:r w:rsidRPr="004C2B40">
              <w:rPr>
                <w:rFonts w:ascii="Times New Roman" w:hAnsi="Times New Roman"/>
                <w:b/>
                <w:bCs/>
                <w:iCs/>
                <w:lang w:eastAsia="ru-RU"/>
              </w:rPr>
              <w:t>100</w:t>
            </w:r>
          </w:p>
        </w:tc>
        <w:tc>
          <w:tcPr>
            <w:tcW w:w="1102" w:type="dxa"/>
            <w:shd w:val="clear" w:color="auto" w:fill="auto"/>
            <w:noWrap/>
            <w:vAlign w:val="center"/>
            <w:hideMark/>
          </w:tcPr>
          <w:p w:rsidR="004C2B40" w:rsidRPr="004C2B40" w:rsidRDefault="008E0897" w:rsidP="004C2B40">
            <w:pPr>
              <w:jc w:val="center"/>
              <w:rPr>
                <w:rFonts w:ascii="Times New Roman" w:hAnsi="Times New Roman"/>
                <w:b/>
                <w:bCs/>
                <w:lang w:eastAsia="ru-RU"/>
              </w:rPr>
            </w:pPr>
            <w:r>
              <w:rPr>
                <w:rFonts w:ascii="Times New Roman" w:hAnsi="Times New Roman"/>
                <w:b/>
                <w:bCs/>
                <w:lang w:eastAsia="ru-RU"/>
              </w:rPr>
              <w:t>568 993,5</w:t>
            </w:r>
          </w:p>
        </w:tc>
        <w:tc>
          <w:tcPr>
            <w:tcW w:w="652" w:type="dxa"/>
            <w:shd w:val="clear" w:color="auto" w:fill="auto"/>
            <w:vAlign w:val="center"/>
            <w:hideMark/>
          </w:tcPr>
          <w:p w:rsidR="004C2B40" w:rsidRPr="0067745C" w:rsidRDefault="004C2B40" w:rsidP="004C2B40">
            <w:pPr>
              <w:jc w:val="center"/>
              <w:rPr>
                <w:rFonts w:ascii="Times New Roman" w:hAnsi="Times New Roman"/>
                <w:b/>
                <w:bCs/>
                <w:iCs/>
                <w:lang w:eastAsia="ru-RU"/>
              </w:rPr>
            </w:pPr>
            <w:r w:rsidRPr="0067745C">
              <w:rPr>
                <w:rFonts w:ascii="Times New Roman" w:hAnsi="Times New Roman"/>
                <w:b/>
                <w:bCs/>
                <w:iCs/>
                <w:lang w:eastAsia="ru-RU"/>
              </w:rPr>
              <w:t>100</w:t>
            </w:r>
          </w:p>
        </w:tc>
      </w:tr>
      <w:tr w:rsidR="004C2B40" w:rsidRPr="00F86D77" w:rsidTr="008E0897">
        <w:trPr>
          <w:trHeight w:val="327"/>
        </w:trPr>
        <w:tc>
          <w:tcPr>
            <w:tcW w:w="2268" w:type="dxa"/>
            <w:shd w:val="clear" w:color="auto" w:fill="auto"/>
            <w:vAlign w:val="center"/>
            <w:hideMark/>
          </w:tcPr>
          <w:p w:rsidR="004C2B40" w:rsidRPr="004C2B40" w:rsidRDefault="004C2B40" w:rsidP="004C2B40">
            <w:pPr>
              <w:rPr>
                <w:rFonts w:ascii="Times New Roman" w:hAnsi="Times New Roman"/>
                <w:lang w:eastAsia="ru-RU"/>
              </w:rPr>
            </w:pPr>
            <w:r w:rsidRPr="004C2B40">
              <w:rPr>
                <w:rFonts w:ascii="Times New Roman" w:hAnsi="Times New Roman"/>
                <w:lang w:eastAsia="ru-RU"/>
              </w:rPr>
              <w:t>Общегосударственные вопросы</w:t>
            </w:r>
          </w:p>
        </w:tc>
        <w:tc>
          <w:tcPr>
            <w:tcW w:w="1134" w:type="dxa"/>
            <w:shd w:val="clear" w:color="auto" w:fill="auto"/>
            <w:noWrap/>
            <w:vAlign w:val="center"/>
          </w:tcPr>
          <w:p w:rsidR="004C2B40" w:rsidRPr="004C2B40" w:rsidRDefault="00380237" w:rsidP="004C2B40">
            <w:pPr>
              <w:jc w:val="center"/>
              <w:rPr>
                <w:rFonts w:ascii="Times New Roman" w:hAnsi="Times New Roman"/>
                <w:lang w:eastAsia="ru-RU"/>
              </w:rPr>
            </w:pPr>
            <w:r>
              <w:rPr>
                <w:rFonts w:ascii="Times New Roman" w:hAnsi="Times New Roman"/>
                <w:lang w:eastAsia="ru-RU"/>
              </w:rPr>
              <w:t>52 018,4</w:t>
            </w:r>
          </w:p>
        </w:tc>
        <w:tc>
          <w:tcPr>
            <w:tcW w:w="567" w:type="dxa"/>
            <w:shd w:val="clear" w:color="auto" w:fill="auto"/>
            <w:noWrap/>
            <w:vAlign w:val="center"/>
          </w:tcPr>
          <w:p w:rsidR="004C2B40" w:rsidRPr="004C2B40" w:rsidRDefault="00380237" w:rsidP="00236189">
            <w:pPr>
              <w:jc w:val="center"/>
              <w:rPr>
                <w:rFonts w:ascii="Times New Roman" w:hAnsi="Times New Roman"/>
                <w:lang w:eastAsia="ru-RU"/>
              </w:rPr>
            </w:pPr>
            <w:r>
              <w:rPr>
                <w:rFonts w:ascii="Times New Roman" w:hAnsi="Times New Roman"/>
                <w:lang w:eastAsia="ru-RU"/>
              </w:rPr>
              <w:t>5,8</w:t>
            </w:r>
          </w:p>
        </w:tc>
        <w:tc>
          <w:tcPr>
            <w:tcW w:w="1275" w:type="dxa"/>
            <w:shd w:val="clear" w:color="auto" w:fill="auto"/>
            <w:noWrap/>
            <w:vAlign w:val="center"/>
          </w:tcPr>
          <w:p w:rsidR="004C2B40" w:rsidRPr="004C2B40" w:rsidRDefault="00380237" w:rsidP="004C2B40">
            <w:pPr>
              <w:jc w:val="center"/>
              <w:rPr>
                <w:rFonts w:ascii="Times New Roman" w:hAnsi="Times New Roman"/>
                <w:lang w:eastAsia="ru-RU"/>
              </w:rPr>
            </w:pPr>
            <w:r>
              <w:rPr>
                <w:rFonts w:ascii="Times New Roman" w:hAnsi="Times New Roman"/>
                <w:lang w:eastAsia="ru-RU"/>
              </w:rPr>
              <w:t>59 821,5</w:t>
            </w:r>
          </w:p>
        </w:tc>
        <w:tc>
          <w:tcPr>
            <w:tcW w:w="568" w:type="dxa"/>
            <w:shd w:val="clear" w:color="auto" w:fill="auto"/>
            <w:vAlign w:val="center"/>
          </w:tcPr>
          <w:p w:rsidR="004C2B40" w:rsidRPr="004C2B40" w:rsidRDefault="00380237" w:rsidP="00C5400F">
            <w:pPr>
              <w:jc w:val="center"/>
              <w:rPr>
                <w:rFonts w:ascii="Times New Roman" w:hAnsi="Times New Roman"/>
                <w:lang w:eastAsia="ru-RU"/>
              </w:rPr>
            </w:pPr>
            <w:r>
              <w:rPr>
                <w:rFonts w:ascii="Times New Roman" w:hAnsi="Times New Roman"/>
                <w:lang w:eastAsia="ru-RU"/>
              </w:rPr>
              <w:t>9,2</w:t>
            </w:r>
          </w:p>
        </w:tc>
        <w:tc>
          <w:tcPr>
            <w:tcW w:w="1134" w:type="dxa"/>
            <w:shd w:val="clear" w:color="auto" w:fill="auto"/>
            <w:noWrap/>
            <w:vAlign w:val="center"/>
          </w:tcPr>
          <w:p w:rsidR="004C2B40" w:rsidRPr="004C2B40" w:rsidRDefault="00380237" w:rsidP="00A41446">
            <w:pPr>
              <w:jc w:val="center"/>
              <w:rPr>
                <w:rFonts w:ascii="Times New Roman" w:hAnsi="Times New Roman"/>
                <w:lang w:eastAsia="ru-RU"/>
              </w:rPr>
            </w:pPr>
            <w:r>
              <w:rPr>
                <w:rFonts w:ascii="Times New Roman" w:hAnsi="Times New Roman"/>
                <w:lang w:eastAsia="ru-RU"/>
              </w:rPr>
              <w:t>58 129,8</w:t>
            </w:r>
          </w:p>
        </w:tc>
        <w:tc>
          <w:tcPr>
            <w:tcW w:w="599" w:type="dxa"/>
            <w:shd w:val="clear" w:color="auto" w:fill="auto"/>
            <w:vAlign w:val="center"/>
          </w:tcPr>
          <w:p w:rsidR="004C2B40" w:rsidRPr="004C2B40" w:rsidRDefault="00380237" w:rsidP="004C2B40">
            <w:pPr>
              <w:jc w:val="center"/>
              <w:rPr>
                <w:rFonts w:ascii="Times New Roman" w:hAnsi="Times New Roman"/>
                <w:iCs/>
                <w:lang w:eastAsia="ru-RU"/>
              </w:rPr>
            </w:pPr>
            <w:r>
              <w:rPr>
                <w:rFonts w:ascii="Times New Roman" w:hAnsi="Times New Roman"/>
                <w:iCs/>
                <w:lang w:eastAsia="ru-RU"/>
              </w:rPr>
              <w:t>10,4</w:t>
            </w:r>
          </w:p>
        </w:tc>
        <w:tc>
          <w:tcPr>
            <w:tcW w:w="1102" w:type="dxa"/>
            <w:shd w:val="clear" w:color="auto" w:fill="auto"/>
            <w:noWrap/>
            <w:vAlign w:val="center"/>
          </w:tcPr>
          <w:p w:rsidR="004C2B40" w:rsidRPr="004C2B40" w:rsidRDefault="008E0897" w:rsidP="004C2B40">
            <w:pPr>
              <w:jc w:val="center"/>
              <w:rPr>
                <w:rFonts w:ascii="Times New Roman" w:hAnsi="Times New Roman"/>
                <w:lang w:eastAsia="ru-RU"/>
              </w:rPr>
            </w:pPr>
            <w:r>
              <w:rPr>
                <w:rFonts w:ascii="Times New Roman" w:hAnsi="Times New Roman"/>
                <w:lang w:eastAsia="ru-RU"/>
              </w:rPr>
              <w:t>63 556,3</w:t>
            </w:r>
          </w:p>
        </w:tc>
        <w:tc>
          <w:tcPr>
            <w:tcW w:w="652" w:type="dxa"/>
            <w:shd w:val="clear" w:color="auto" w:fill="auto"/>
            <w:vAlign w:val="center"/>
          </w:tcPr>
          <w:p w:rsidR="004C2B40" w:rsidRPr="004B4D60" w:rsidRDefault="008E0897" w:rsidP="007F0911">
            <w:pPr>
              <w:jc w:val="center"/>
              <w:rPr>
                <w:rFonts w:ascii="Times New Roman" w:hAnsi="Times New Roman"/>
                <w:iCs/>
                <w:color w:val="000000"/>
                <w:lang w:eastAsia="ru-RU"/>
              </w:rPr>
            </w:pPr>
            <w:r>
              <w:rPr>
                <w:rFonts w:ascii="Times New Roman" w:hAnsi="Times New Roman"/>
                <w:iCs/>
                <w:color w:val="000000"/>
                <w:lang w:eastAsia="ru-RU"/>
              </w:rPr>
              <w:t>11,2</w:t>
            </w:r>
          </w:p>
        </w:tc>
      </w:tr>
      <w:tr w:rsidR="004C2B40" w:rsidRPr="00F86D77" w:rsidTr="008E0897">
        <w:trPr>
          <w:trHeight w:val="202"/>
        </w:trPr>
        <w:tc>
          <w:tcPr>
            <w:tcW w:w="2268" w:type="dxa"/>
            <w:shd w:val="clear" w:color="auto" w:fill="auto"/>
            <w:vAlign w:val="center"/>
            <w:hideMark/>
          </w:tcPr>
          <w:p w:rsidR="004C2B40" w:rsidRPr="004C2B40" w:rsidRDefault="004C2B40" w:rsidP="004C2B40">
            <w:pPr>
              <w:rPr>
                <w:rFonts w:ascii="Times New Roman" w:hAnsi="Times New Roman"/>
                <w:lang w:eastAsia="ru-RU"/>
              </w:rPr>
            </w:pPr>
            <w:r w:rsidRPr="004C2B40">
              <w:rPr>
                <w:rFonts w:ascii="Times New Roman" w:hAnsi="Times New Roman"/>
                <w:lang w:eastAsia="ru-RU"/>
              </w:rPr>
              <w:t>Национальная безопасность и правоохранительная деятельность</w:t>
            </w:r>
          </w:p>
        </w:tc>
        <w:tc>
          <w:tcPr>
            <w:tcW w:w="1134" w:type="dxa"/>
            <w:shd w:val="clear" w:color="auto" w:fill="auto"/>
            <w:noWrap/>
            <w:vAlign w:val="center"/>
          </w:tcPr>
          <w:p w:rsidR="004C2B40" w:rsidRPr="004C2B40" w:rsidRDefault="00380237" w:rsidP="004C2B40">
            <w:pPr>
              <w:jc w:val="center"/>
              <w:rPr>
                <w:rFonts w:ascii="Times New Roman" w:hAnsi="Times New Roman"/>
                <w:lang w:eastAsia="ru-RU"/>
              </w:rPr>
            </w:pPr>
            <w:r>
              <w:rPr>
                <w:rFonts w:ascii="Times New Roman" w:hAnsi="Times New Roman"/>
                <w:lang w:eastAsia="ru-RU"/>
              </w:rPr>
              <w:t>12 917,0</w:t>
            </w:r>
          </w:p>
        </w:tc>
        <w:tc>
          <w:tcPr>
            <w:tcW w:w="567" w:type="dxa"/>
            <w:shd w:val="clear" w:color="auto" w:fill="auto"/>
            <w:noWrap/>
            <w:vAlign w:val="center"/>
          </w:tcPr>
          <w:p w:rsidR="004C2B40" w:rsidRPr="004C2B40" w:rsidRDefault="00380237" w:rsidP="004C2B40">
            <w:pPr>
              <w:jc w:val="center"/>
              <w:rPr>
                <w:rFonts w:ascii="Times New Roman" w:hAnsi="Times New Roman"/>
                <w:lang w:eastAsia="ru-RU"/>
              </w:rPr>
            </w:pPr>
            <w:r>
              <w:rPr>
                <w:rFonts w:ascii="Times New Roman" w:hAnsi="Times New Roman"/>
                <w:lang w:eastAsia="ru-RU"/>
              </w:rPr>
              <w:t>1,4</w:t>
            </w:r>
          </w:p>
        </w:tc>
        <w:tc>
          <w:tcPr>
            <w:tcW w:w="1275" w:type="dxa"/>
            <w:shd w:val="clear" w:color="auto" w:fill="auto"/>
            <w:noWrap/>
            <w:vAlign w:val="center"/>
          </w:tcPr>
          <w:p w:rsidR="004C2B40" w:rsidRPr="004C2B40" w:rsidRDefault="00380237" w:rsidP="004C2B40">
            <w:pPr>
              <w:jc w:val="center"/>
              <w:rPr>
                <w:rFonts w:ascii="Times New Roman" w:hAnsi="Times New Roman"/>
                <w:lang w:eastAsia="ru-RU"/>
              </w:rPr>
            </w:pPr>
            <w:r>
              <w:rPr>
                <w:rFonts w:ascii="Times New Roman" w:hAnsi="Times New Roman"/>
                <w:lang w:eastAsia="ru-RU"/>
              </w:rPr>
              <w:t>15 551,6</w:t>
            </w:r>
          </w:p>
        </w:tc>
        <w:tc>
          <w:tcPr>
            <w:tcW w:w="568" w:type="dxa"/>
            <w:shd w:val="clear" w:color="auto" w:fill="auto"/>
            <w:vAlign w:val="center"/>
          </w:tcPr>
          <w:p w:rsidR="004C2B40" w:rsidRPr="004C2B40" w:rsidRDefault="00380237" w:rsidP="004C2B40">
            <w:pPr>
              <w:jc w:val="center"/>
              <w:rPr>
                <w:rFonts w:ascii="Times New Roman" w:hAnsi="Times New Roman"/>
                <w:lang w:eastAsia="ru-RU"/>
              </w:rPr>
            </w:pPr>
            <w:r>
              <w:rPr>
                <w:rFonts w:ascii="Times New Roman" w:hAnsi="Times New Roman"/>
                <w:lang w:eastAsia="ru-RU"/>
              </w:rPr>
              <w:t>2,4</w:t>
            </w:r>
          </w:p>
        </w:tc>
        <w:tc>
          <w:tcPr>
            <w:tcW w:w="1134" w:type="dxa"/>
            <w:shd w:val="clear" w:color="auto" w:fill="auto"/>
            <w:noWrap/>
            <w:vAlign w:val="center"/>
          </w:tcPr>
          <w:p w:rsidR="004C2B40" w:rsidRPr="004C2B40" w:rsidRDefault="00380237" w:rsidP="004C2B40">
            <w:pPr>
              <w:jc w:val="center"/>
              <w:rPr>
                <w:rFonts w:ascii="Times New Roman" w:hAnsi="Times New Roman"/>
                <w:lang w:eastAsia="ru-RU"/>
              </w:rPr>
            </w:pPr>
            <w:r>
              <w:rPr>
                <w:rFonts w:ascii="Times New Roman" w:hAnsi="Times New Roman"/>
                <w:lang w:eastAsia="ru-RU"/>
              </w:rPr>
              <w:t>15 415,3</w:t>
            </w:r>
          </w:p>
        </w:tc>
        <w:tc>
          <w:tcPr>
            <w:tcW w:w="599" w:type="dxa"/>
            <w:shd w:val="clear" w:color="auto" w:fill="auto"/>
            <w:vAlign w:val="center"/>
          </w:tcPr>
          <w:p w:rsidR="004C2B40" w:rsidRPr="004C2B40" w:rsidRDefault="00380237" w:rsidP="00C5400F">
            <w:pPr>
              <w:jc w:val="center"/>
              <w:rPr>
                <w:rFonts w:ascii="Times New Roman" w:hAnsi="Times New Roman"/>
                <w:iCs/>
                <w:lang w:eastAsia="ru-RU"/>
              </w:rPr>
            </w:pPr>
            <w:r>
              <w:rPr>
                <w:rFonts w:ascii="Times New Roman" w:hAnsi="Times New Roman"/>
                <w:iCs/>
                <w:lang w:eastAsia="ru-RU"/>
              </w:rPr>
              <w:t>2,7</w:t>
            </w:r>
          </w:p>
        </w:tc>
        <w:tc>
          <w:tcPr>
            <w:tcW w:w="1102" w:type="dxa"/>
            <w:shd w:val="clear" w:color="auto" w:fill="auto"/>
            <w:noWrap/>
            <w:vAlign w:val="center"/>
          </w:tcPr>
          <w:p w:rsidR="004C2B40" w:rsidRPr="004C2B40" w:rsidRDefault="008E0897" w:rsidP="004C2B40">
            <w:pPr>
              <w:jc w:val="center"/>
              <w:rPr>
                <w:rFonts w:ascii="Times New Roman" w:hAnsi="Times New Roman"/>
                <w:lang w:eastAsia="ru-RU"/>
              </w:rPr>
            </w:pPr>
            <w:r>
              <w:rPr>
                <w:rFonts w:ascii="Times New Roman" w:hAnsi="Times New Roman"/>
                <w:lang w:eastAsia="ru-RU"/>
              </w:rPr>
              <w:t>15 418,3</w:t>
            </w:r>
          </w:p>
        </w:tc>
        <w:tc>
          <w:tcPr>
            <w:tcW w:w="652" w:type="dxa"/>
            <w:shd w:val="clear" w:color="auto" w:fill="auto"/>
            <w:vAlign w:val="center"/>
          </w:tcPr>
          <w:p w:rsidR="004C2B40" w:rsidRPr="0067745C" w:rsidRDefault="008E0897" w:rsidP="007F0911">
            <w:pPr>
              <w:jc w:val="center"/>
              <w:rPr>
                <w:rFonts w:ascii="Times New Roman" w:hAnsi="Times New Roman"/>
                <w:iCs/>
                <w:lang w:eastAsia="ru-RU"/>
              </w:rPr>
            </w:pPr>
            <w:r>
              <w:rPr>
                <w:rFonts w:ascii="Times New Roman" w:hAnsi="Times New Roman"/>
                <w:iCs/>
                <w:lang w:eastAsia="ru-RU"/>
              </w:rPr>
              <w:t>2,7</w:t>
            </w:r>
          </w:p>
        </w:tc>
      </w:tr>
      <w:tr w:rsidR="004C2B40" w:rsidRPr="00F86D77" w:rsidTr="008E0897">
        <w:trPr>
          <w:trHeight w:val="234"/>
        </w:trPr>
        <w:tc>
          <w:tcPr>
            <w:tcW w:w="2268" w:type="dxa"/>
            <w:shd w:val="clear" w:color="auto" w:fill="auto"/>
            <w:vAlign w:val="center"/>
            <w:hideMark/>
          </w:tcPr>
          <w:p w:rsidR="004C2B40" w:rsidRPr="004C2B40" w:rsidRDefault="004C2B40" w:rsidP="004C2B40">
            <w:pPr>
              <w:rPr>
                <w:rFonts w:ascii="Times New Roman" w:hAnsi="Times New Roman"/>
                <w:bCs/>
                <w:lang w:eastAsia="ru-RU"/>
              </w:rPr>
            </w:pPr>
            <w:r w:rsidRPr="004C2B40">
              <w:rPr>
                <w:rFonts w:ascii="Times New Roman" w:hAnsi="Times New Roman"/>
                <w:bCs/>
                <w:lang w:eastAsia="ru-RU"/>
              </w:rPr>
              <w:t>Национальная экономика</w:t>
            </w:r>
          </w:p>
        </w:tc>
        <w:tc>
          <w:tcPr>
            <w:tcW w:w="1134" w:type="dxa"/>
            <w:shd w:val="clear" w:color="auto" w:fill="auto"/>
            <w:noWrap/>
            <w:vAlign w:val="center"/>
          </w:tcPr>
          <w:p w:rsidR="004C2B40" w:rsidRPr="004C2B40" w:rsidRDefault="00380237" w:rsidP="004C2B40">
            <w:pPr>
              <w:jc w:val="center"/>
              <w:rPr>
                <w:rFonts w:ascii="Times New Roman" w:hAnsi="Times New Roman"/>
                <w:bCs/>
                <w:lang w:eastAsia="ru-RU"/>
              </w:rPr>
            </w:pPr>
            <w:r>
              <w:rPr>
                <w:rFonts w:ascii="Times New Roman" w:hAnsi="Times New Roman"/>
                <w:bCs/>
                <w:lang w:eastAsia="ru-RU"/>
              </w:rPr>
              <w:t>359 298,5</w:t>
            </w:r>
          </w:p>
        </w:tc>
        <w:tc>
          <w:tcPr>
            <w:tcW w:w="567" w:type="dxa"/>
            <w:shd w:val="clear" w:color="auto" w:fill="auto"/>
            <w:noWrap/>
            <w:vAlign w:val="center"/>
          </w:tcPr>
          <w:p w:rsidR="004C2B40" w:rsidRPr="004C2B40" w:rsidRDefault="00380237" w:rsidP="004C2B40">
            <w:pPr>
              <w:jc w:val="center"/>
              <w:rPr>
                <w:rFonts w:ascii="Times New Roman" w:hAnsi="Times New Roman"/>
                <w:bCs/>
                <w:lang w:eastAsia="ru-RU"/>
              </w:rPr>
            </w:pPr>
            <w:r>
              <w:rPr>
                <w:rFonts w:ascii="Times New Roman" w:hAnsi="Times New Roman"/>
                <w:bCs/>
                <w:lang w:eastAsia="ru-RU"/>
              </w:rPr>
              <w:t>40,2</w:t>
            </w:r>
          </w:p>
        </w:tc>
        <w:tc>
          <w:tcPr>
            <w:tcW w:w="1275" w:type="dxa"/>
            <w:shd w:val="clear" w:color="auto" w:fill="auto"/>
            <w:noWrap/>
            <w:vAlign w:val="center"/>
          </w:tcPr>
          <w:p w:rsidR="004C2B40" w:rsidRPr="004C2B40" w:rsidRDefault="00380237" w:rsidP="004C2B40">
            <w:pPr>
              <w:jc w:val="center"/>
              <w:rPr>
                <w:rFonts w:ascii="Times New Roman" w:hAnsi="Times New Roman"/>
                <w:bCs/>
                <w:lang w:eastAsia="ru-RU"/>
              </w:rPr>
            </w:pPr>
            <w:r>
              <w:rPr>
                <w:rFonts w:ascii="Times New Roman" w:hAnsi="Times New Roman"/>
                <w:bCs/>
                <w:lang w:eastAsia="ru-RU"/>
              </w:rPr>
              <w:t>98 574,0</w:t>
            </w:r>
          </w:p>
        </w:tc>
        <w:tc>
          <w:tcPr>
            <w:tcW w:w="568" w:type="dxa"/>
            <w:shd w:val="clear" w:color="auto" w:fill="auto"/>
            <w:vAlign w:val="center"/>
          </w:tcPr>
          <w:p w:rsidR="004C2B40" w:rsidRPr="004C2B40" w:rsidRDefault="00380237" w:rsidP="004C2B40">
            <w:pPr>
              <w:jc w:val="center"/>
              <w:rPr>
                <w:rFonts w:ascii="Times New Roman" w:hAnsi="Times New Roman"/>
                <w:bCs/>
                <w:lang w:eastAsia="ru-RU"/>
              </w:rPr>
            </w:pPr>
            <w:r>
              <w:rPr>
                <w:rFonts w:ascii="Times New Roman" w:hAnsi="Times New Roman"/>
                <w:bCs/>
                <w:lang w:eastAsia="ru-RU"/>
              </w:rPr>
              <w:t>15,2</w:t>
            </w:r>
          </w:p>
        </w:tc>
        <w:tc>
          <w:tcPr>
            <w:tcW w:w="1134" w:type="dxa"/>
            <w:shd w:val="clear" w:color="auto" w:fill="auto"/>
            <w:noWrap/>
            <w:vAlign w:val="center"/>
          </w:tcPr>
          <w:p w:rsidR="004C2B40" w:rsidRPr="004C2B40" w:rsidRDefault="00380237" w:rsidP="004C2B40">
            <w:pPr>
              <w:jc w:val="center"/>
              <w:rPr>
                <w:rFonts w:ascii="Times New Roman" w:hAnsi="Times New Roman"/>
                <w:bCs/>
                <w:lang w:eastAsia="ru-RU"/>
              </w:rPr>
            </w:pPr>
            <w:r>
              <w:rPr>
                <w:rFonts w:ascii="Times New Roman" w:hAnsi="Times New Roman"/>
                <w:bCs/>
                <w:lang w:eastAsia="ru-RU"/>
              </w:rPr>
              <w:t>55 283,5</w:t>
            </w:r>
          </w:p>
        </w:tc>
        <w:tc>
          <w:tcPr>
            <w:tcW w:w="599" w:type="dxa"/>
            <w:shd w:val="clear" w:color="auto" w:fill="auto"/>
            <w:vAlign w:val="center"/>
          </w:tcPr>
          <w:p w:rsidR="004C2B40" w:rsidRPr="004C2B40" w:rsidRDefault="00380237" w:rsidP="004C2B40">
            <w:pPr>
              <w:jc w:val="center"/>
              <w:rPr>
                <w:rFonts w:ascii="Times New Roman" w:hAnsi="Times New Roman"/>
                <w:bCs/>
                <w:iCs/>
                <w:lang w:eastAsia="ru-RU"/>
              </w:rPr>
            </w:pPr>
            <w:r>
              <w:rPr>
                <w:rFonts w:ascii="Times New Roman" w:hAnsi="Times New Roman"/>
                <w:bCs/>
                <w:iCs/>
                <w:lang w:eastAsia="ru-RU"/>
              </w:rPr>
              <w:t>9,9</w:t>
            </w:r>
          </w:p>
        </w:tc>
        <w:tc>
          <w:tcPr>
            <w:tcW w:w="1102" w:type="dxa"/>
            <w:shd w:val="clear" w:color="auto" w:fill="auto"/>
            <w:noWrap/>
            <w:vAlign w:val="center"/>
          </w:tcPr>
          <w:p w:rsidR="004C2B40" w:rsidRPr="004C2B40" w:rsidRDefault="008E0897" w:rsidP="004C2B40">
            <w:pPr>
              <w:jc w:val="center"/>
              <w:rPr>
                <w:rFonts w:ascii="Times New Roman" w:hAnsi="Times New Roman"/>
                <w:bCs/>
                <w:lang w:eastAsia="ru-RU"/>
              </w:rPr>
            </w:pPr>
            <w:r>
              <w:rPr>
                <w:rFonts w:ascii="Times New Roman" w:hAnsi="Times New Roman"/>
                <w:bCs/>
                <w:lang w:eastAsia="ru-RU"/>
              </w:rPr>
              <w:t>58 012,9</w:t>
            </w:r>
          </w:p>
        </w:tc>
        <w:tc>
          <w:tcPr>
            <w:tcW w:w="652" w:type="dxa"/>
            <w:shd w:val="clear" w:color="auto" w:fill="auto"/>
            <w:vAlign w:val="center"/>
          </w:tcPr>
          <w:p w:rsidR="004C2B40" w:rsidRPr="0067745C" w:rsidRDefault="008E0897" w:rsidP="004C2B40">
            <w:pPr>
              <w:jc w:val="center"/>
              <w:rPr>
                <w:rFonts w:ascii="Times New Roman" w:hAnsi="Times New Roman"/>
                <w:bCs/>
                <w:iCs/>
                <w:lang w:eastAsia="ru-RU"/>
              </w:rPr>
            </w:pPr>
            <w:r>
              <w:rPr>
                <w:rFonts w:ascii="Times New Roman" w:hAnsi="Times New Roman"/>
                <w:bCs/>
                <w:iCs/>
                <w:lang w:eastAsia="ru-RU"/>
              </w:rPr>
              <w:t>10,2</w:t>
            </w:r>
          </w:p>
        </w:tc>
      </w:tr>
      <w:tr w:rsidR="004C2B40" w:rsidRPr="00F86D77" w:rsidTr="008E0897">
        <w:trPr>
          <w:trHeight w:val="62"/>
        </w:trPr>
        <w:tc>
          <w:tcPr>
            <w:tcW w:w="2268" w:type="dxa"/>
            <w:shd w:val="clear" w:color="auto" w:fill="auto"/>
            <w:vAlign w:val="center"/>
            <w:hideMark/>
          </w:tcPr>
          <w:p w:rsidR="004C2B40" w:rsidRPr="004C2B40" w:rsidRDefault="004C2B40" w:rsidP="004C2B40">
            <w:pPr>
              <w:rPr>
                <w:rFonts w:ascii="Times New Roman" w:hAnsi="Times New Roman"/>
                <w:lang w:eastAsia="ru-RU"/>
              </w:rPr>
            </w:pPr>
            <w:r w:rsidRPr="004C2B40">
              <w:rPr>
                <w:rFonts w:ascii="Times New Roman" w:hAnsi="Times New Roman"/>
                <w:lang w:eastAsia="ru-RU"/>
              </w:rPr>
              <w:t>Жилищно-коммунальное</w:t>
            </w:r>
          </w:p>
          <w:p w:rsidR="004C2B40" w:rsidRPr="004C2B40" w:rsidRDefault="004C2B40" w:rsidP="004C2B40">
            <w:pPr>
              <w:rPr>
                <w:rFonts w:ascii="Times New Roman" w:hAnsi="Times New Roman"/>
                <w:lang w:eastAsia="ru-RU"/>
              </w:rPr>
            </w:pPr>
            <w:r w:rsidRPr="004C2B40">
              <w:rPr>
                <w:rFonts w:ascii="Times New Roman" w:hAnsi="Times New Roman"/>
                <w:lang w:eastAsia="ru-RU"/>
              </w:rPr>
              <w:t>хозяйство</w:t>
            </w:r>
          </w:p>
        </w:tc>
        <w:tc>
          <w:tcPr>
            <w:tcW w:w="1134" w:type="dxa"/>
            <w:shd w:val="clear" w:color="auto" w:fill="auto"/>
            <w:noWrap/>
            <w:vAlign w:val="center"/>
          </w:tcPr>
          <w:p w:rsidR="004C2B40" w:rsidRPr="004C2B40" w:rsidRDefault="00380237" w:rsidP="004C2B40">
            <w:pPr>
              <w:jc w:val="center"/>
              <w:rPr>
                <w:rFonts w:ascii="Times New Roman" w:hAnsi="Times New Roman"/>
                <w:lang w:eastAsia="ru-RU"/>
              </w:rPr>
            </w:pPr>
            <w:r>
              <w:rPr>
                <w:rFonts w:ascii="Times New Roman" w:hAnsi="Times New Roman"/>
                <w:lang w:eastAsia="ru-RU"/>
              </w:rPr>
              <w:t>20 571,8</w:t>
            </w:r>
          </w:p>
        </w:tc>
        <w:tc>
          <w:tcPr>
            <w:tcW w:w="567" w:type="dxa"/>
            <w:shd w:val="clear" w:color="auto" w:fill="auto"/>
            <w:noWrap/>
            <w:vAlign w:val="center"/>
          </w:tcPr>
          <w:p w:rsidR="004C2B40" w:rsidRPr="004C2B40" w:rsidRDefault="00380237" w:rsidP="004C2B40">
            <w:pPr>
              <w:jc w:val="center"/>
              <w:rPr>
                <w:rFonts w:ascii="Times New Roman" w:hAnsi="Times New Roman"/>
                <w:lang w:eastAsia="ru-RU"/>
              </w:rPr>
            </w:pPr>
            <w:r>
              <w:rPr>
                <w:rFonts w:ascii="Times New Roman" w:hAnsi="Times New Roman"/>
                <w:lang w:eastAsia="ru-RU"/>
              </w:rPr>
              <w:t>2,3</w:t>
            </w:r>
          </w:p>
        </w:tc>
        <w:tc>
          <w:tcPr>
            <w:tcW w:w="1275" w:type="dxa"/>
            <w:shd w:val="clear" w:color="auto" w:fill="auto"/>
            <w:noWrap/>
            <w:vAlign w:val="center"/>
          </w:tcPr>
          <w:p w:rsidR="004C2B40" w:rsidRPr="004C2B40" w:rsidRDefault="00380237" w:rsidP="004C2B40">
            <w:pPr>
              <w:jc w:val="center"/>
              <w:rPr>
                <w:rFonts w:ascii="Times New Roman" w:hAnsi="Times New Roman"/>
                <w:lang w:eastAsia="ru-RU"/>
              </w:rPr>
            </w:pPr>
            <w:r>
              <w:rPr>
                <w:rFonts w:ascii="Times New Roman" w:hAnsi="Times New Roman"/>
                <w:lang w:eastAsia="ru-RU"/>
              </w:rPr>
              <w:t>18 347,4</w:t>
            </w:r>
          </w:p>
        </w:tc>
        <w:tc>
          <w:tcPr>
            <w:tcW w:w="568" w:type="dxa"/>
            <w:shd w:val="clear" w:color="auto" w:fill="auto"/>
            <w:vAlign w:val="center"/>
          </w:tcPr>
          <w:p w:rsidR="004C2B40" w:rsidRPr="004C2B40" w:rsidRDefault="00380237" w:rsidP="004C2B40">
            <w:pPr>
              <w:jc w:val="center"/>
              <w:rPr>
                <w:rFonts w:ascii="Times New Roman" w:hAnsi="Times New Roman"/>
                <w:lang w:eastAsia="ru-RU"/>
              </w:rPr>
            </w:pPr>
            <w:r>
              <w:rPr>
                <w:rFonts w:ascii="Times New Roman" w:hAnsi="Times New Roman"/>
                <w:lang w:eastAsia="ru-RU"/>
              </w:rPr>
              <w:t>2,8</w:t>
            </w:r>
          </w:p>
        </w:tc>
        <w:tc>
          <w:tcPr>
            <w:tcW w:w="1134" w:type="dxa"/>
            <w:shd w:val="clear" w:color="auto" w:fill="auto"/>
            <w:noWrap/>
            <w:vAlign w:val="center"/>
          </w:tcPr>
          <w:p w:rsidR="004C2B40" w:rsidRPr="004C2B40" w:rsidRDefault="008E0897" w:rsidP="004C2B40">
            <w:pPr>
              <w:jc w:val="center"/>
              <w:rPr>
                <w:rFonts w:ascii="Times New Roman" w:hAnsi="Times New Roman"/>
                <w:lang w:eastAsia="ru-RU"/>
              </w:rPr>
            </w:pPr>
            <w:r>
              <w:rPr>
                <w:rFonts w:ascii="Times New Roman" w:hAnsi="Times New Roman"/>
                <w:lang w:eastAsia="ru-RU"/>
              </w:rPr>
              <w:t>1 879,7</w:t>
            </w:r>
          </w:p>
        </w:tc>
        <w:tc>
          <w:tcPr>
            <w:tcW w:w="599" w:type="dxa"/>
            <w:shd w:val="clear" w:color="auto" w:fill="auto"/>
            <w:vAlign w:val="center"/>
          </w:tcPr>
          <w:p w:rsidR="004C2B40" w:rsidRPr="004C2B40" w:rsidRDefault="008E0897" w:rsidP="004C2B40">
            <w:pPr>
              <w:jc w:val="center"/>
              <w:rPr>
                <w:rFonts w:ascii="Times New Roman" w:hAnsi="Times New Roman"/>
                <w:iCs/>
                <w:lang w:eastAsia="ru-RU"/>
              </w:rPr>
            </w:pPr>
            <w:r>
              <w:rPr>
                <w:rFonts w:ascii="Times New Roman" w:hAnsi="Times New Roman"/>
                <w:iCs/>
                <w:lang w:eastAsia="ru-RU"/>
              </w:rPr>
              <w:t>0,3</w:t>
            </w:r>
          </w:p>
        </w:tc>
        <w:tc>
          <w:tcPr>
            <w:tcW w:w="1102" w:type="dxa"/>
            <w:shd w:val="clear" w:color="auto" w:fill="auto"/>
            <w:noWrap/>
            <w:vAlign w:val="center"/>
          </w:tcPr>
          <w:p w:rsidR="004C2B40" w:rsidRPr="004C2B40" w:rsidRDefault="008E0897" w:rsidP="004C2B40">
            <w:pPr>
              <w:jc w:val="center"/>
              <w:rPr>
                <w:rFonts w:ascii="Times New Roman" w:hAnsi="Times New Roman"/>
                <w:lang w:eastAsia="ru-RU"/>
              </w:rPr>
            </w:pPr>
            <w:r>
              <w:rPr>
                <w:rFonts w:ascii="Times New Roman" w:hAnsi="Times New Roman"/>
                <w:lang w:eastAsia="ru-RU"/>
              </w:rPr>
              <w:t>1 927,3</w:t>
            </w:r>
          </w:p>
        </w:tc>
        <w:tc>
          <w:tcPr>
            <w:tcW w:w="652" w:type="dxa"/>
            <w:shd w:val="clear" w:color="auto" w:fill="auto"/>
            <w:vAlign w:val="center"/>
          </w:tcPr>
          <w:p w:rsidR="004C2B40" w:rsidRPr="0067745C" w:rsidRDefault="008E0897" w:rsidP="007F0911">
            <w:pPr>
              <w:jc w:val="center"/>
              <w:rPr>
                <w:rFonts w:ascii="Times New Roman" w:hAnsi="Times New Roman"/>
                <w:iCs/>
                <w:lang w:eastAsia="ru-RU"/>
              </w:rPr>
            </w:pPr>
            <w:r>
              <w:rPr>
                <w:rFonts w:ascii="Times New Roman" w:hAnsi="Times New Roman"/>
                <w:iCs/>
                <w:lang w:eastAsia="ru-RU"/>
              </w:rPr>
              <w:t>0,3</w:t>
            </w:r>
          </w:p>
        </w:tc>
      </w:tr>
      <w:tr w:rsidR="004C2B40" w:rsidRPr="00F86D77" w:rsidTr="008E0897">
        <w:trPr>
          <w:trHeight w:val="188"/>
        </w:trPr>
        <w:tc>
          <w:tcPr>
            <w:tcW w:w="2268" w:type="dxa"/>
            <w:shd w:val="clear" w:color="auto" w:fill="auto"/>
            <w:vAlign w:val="center"/>
            <w:hideMark/>
          </w:tcPr>
          <w:p w:rsidR="004C2B40" w:rsidRPr="004C2B40" w:rsidRDefault="004C2B40" w:rsidP="004C2B40">
            <w:pPr>
              <w:rPr>
                <w:rFonts w:ascii="Times New Roman" w:hAnsi="Times New Roman"/>
                <w:lang w:eastAsia="ru-RU"/>
              </w:rPr>
            </w:pPr>
            <w:r w:rsidRPr="004C2B40">
              <w:rPr>
                <w:rFonts w:ascii="Times New Roman" w:hAnsi="Times New Roman"/>
                <w:lang w:eastAsia="ru-RU"/>
              </w:rPr>
              <w:t>Охрана окружающей среды</w:t>
            </w:r>
          </w:p>
        </w:tc>
        <w:tc>
          <w:tcPr>
            <w:tcW w:w="1134" w:type="dxa"/>
            <w:shd w:val="clear" w:color="auto" w:fill="auto"/>
            <w:noWrap/>
            <w:vAlign w:val="center"/>
          </w:tcPr>
          <w:p w:rsidR="004C2B40" w:rsidRPr="004C2B40" w:rsidRDefault="00380237" w:rsidP="004C2B40">
            <w:pPr>
              <w:jc w:val="center"/>
              <w:rPr>
                <w:rFonts w:ascii="Times New Roman" w:hAnsi="Times New Roman"/>
                <w:lang w:eastAsia="ru-RU"/>
              </w:rPr>
            </w:pPr>
            <w:r>
              <w:rPr>
                <w:rFonts w:ascii="Times New Roman" w:hAnsi="Times New Roman"/>
                <w:lang w:eastAsia="ru-RU"/>
              </w:rPr>
              <w:t>4 893,0</w:t>
            </w:r>
          </w:p>
        </w:tc>
        <w:tc>
          <w:tcPr>
            <w:tcW w:w="567" w:type="dxa"/>
            <w:shd w:val="clear" w:color="auto" w:fill="auto"/>
            <w:noWrap/>
            <w:vAlign w:val="center"/>
          </w:tcPr>
          <w:p w:rsidR="004C2B40" w:rsidRPr="004C2B40" w:rsidRDefault="00380237" w:rsidP="004C2B40">
            <w:pPr>
              <w:jc w:val="center"/>
              <w:rPr>
                <w:rFonts w:ascii="Times New Roman" w:hAnsi="Times New Roman"/>
                <w:lang w:eastAsia="ru-RU"/>
              </w:rPr>
            </w:pPr>
            <w:r>
              <w:rPr>
                <w:rFonts w:ascii="Times New Roman" w:hAnsi="Times New Roman"/>
                <w:lang w:eastAsia="ru-RU"/>
              </w:rPr>
              <w:t>0,5</w:t>
            </w:r>
          </w:p>
        </w:tc>
        <w:tc>
          <w:tcPr>
            <w:tcW w:w="1275" w:type="dxa"/>
            <w:shd w:val="clear" w:color="auto" w:fill="auto"/>
            <w:noWrap/>
            <w:vAlign w:val="center"/>
          </w:tcPr>
          <w:p w:rsidR="004C2B40" w:rsidRPr="004C2B40" w:rsidRDefault="00380237" w:rsidP="004C2B40">
            <w:pPr>
              <w:jc w:val="center"/>
              <w:rPr>
                <w:rFonts w:ascii="Times New Roman" w:hAnsi="Times New Roman"/>
                <w:lang w:eastAsia="ru-RU"/>
              </w:rPr>
            </w:pPr>
            <w:r>
              <w:rPr>
                <w:rFonts w:ascii="Times New Roman" w:hAnsi="Times New Roman"/>
                <w:lang w:eastAsia="ru-RU"/>
              </w:rPr>
              <w:t>1 306,8</w:t>
            </w:r>
          </w:p>
        </w:tc>
        <w:tc>
          <w:tcPr>
            <w:tcW w:w="568" w:type="dxa"/>
            <w:shd w:val="clear" w:color="auto" w:fill="auto"/>
            <w:vAlign w:val="center"/>
          </w:tcPr>
          <w:p w:rsidR="004C2B40" w:rsidRPr="004C2B40" w:rsidRDefault="00380237" w:rsidP="004C2B40">
            <w:pPr>
              <w:jc w:val="center"/>
              <w:rPr>
                <w:rFonts w:ascii="Times New Roman" w:hAnsi="Times New Roman"/>
                <w:lang w:eastAsia="ru-RU"/>
              </w:rPr>
            </w:pPr>
            <w:r>
              <w:rPr>
                <w:rFonts w:ascii="Times New Roman" w:hAnsi="Times New Roman"/>
                <w:lang w:eastAsia="ru-RU"/>
              </w:rPr>
              <w:t>0,2</w:t>
            </w:r>
          </w:p>
        </w:tc>
        <w:tc>
          <w:tcPr>
            <w:tcW w:w="1134" w:type="dxa"/>
            <w:shd w:val="clear" w:color="auto" w:fill="auto"/>
            <w:noWrap/>
            <w:vAlign w:val="center"/>
          </w:tcPr>
          <w:p w:rsidR="004C2B40" w:rsidRPr="004C2B40" w:rsidRDefault="008E0897" w:rsidP="004C2B40">
            <w:pPr>
              <w:jc w:val="center"/>
              <w:rPr>
                <w:rFonts w:ascii="Times New Roman" w:hAnsi="Times New Roman"/>
                <w:lang w:eastAsia="ru-RU"/>
              </w:rPr>
            </w:pPr>
            <w:r>
              <w:rPr>
                <w:rFonts w:ascii="Times New Roman" w:hAnsi="Times New Roman"/>
                <w:lang w:eastAsia="ru-RU"/>
              </w:rPr>
              <w:t>471,3</w:t>
            </w:r>
          </w:p>
        </w:tc>
        <w:tc>
          <w:tcPr>
            <w:tcW w:w="599" w:type="dxa"/>
            <w:shd w:val="clear" w:color="auto" w:fill="auto"/>
            <w:vAlign w:val="center"/>
          </w:tcPr>
          <w:p w:rsidR="004C2B40" w:rsidRPr="004C2B40" w:rsidRDefault="008E0897" w:rsidP="004C2B40">
            <w:pPr>
              <w:jc w:val="center"/>
              <w:rPr>
                <w:rFonts w:ascii="Times New Roman" w:hAnsi="Times New Roman"/>
                <w:iCs/>
                <w:lang w:eastAsia="ru-RU"/>
              </w:rPr>
            </w:pPr>
            <w:r>
              <w:rPr>
                <w:rFonts w:ascii="Times New Roman" w:hAnsi="Times New Roman"/>
                <w:iCs/>
                <w:lang w:eastAsia="ru-RU"/>
              </w:rPr>
              <w:t>0,1</w:t>
            </w:r>
          </w:p>
        </w:tc>
        <w:tc>
          <w:tcPr>
            <w:tcW w:w="1102" w:type="dxa"/>
            <w:shd w:val="clear" w:color="auto" w:fill="auto"/>
            <w:noWrap/>
            <w:vAlign w:val="center"/>
          </w:tcPr>
          <w:p w:rsidR="004C2B40" w:rsidRPr="004C2B40" w:rsidRDefault="008E0897" w:rsidP="004C2B40">
            <w:pPr>
              <w:jc w:val="center"/>
              <w:rPr>
                <w:rFonts w:ascii="Times New Roman" w:hAnsi="Times New Roman"/>
                <w:lang w:eastAsia="ru-RU"/>
              </w:rPr>
            </w:pPr>
            <w:r>
              <w:rPr>
                <w:rFonts w:ascii="Times New Roman" w:hAnsi="Times New Roman"/>
                <w:lang w:eastAsia="ru-RU"/>
              </w:rPr>
              <w:t>16,8</w:t>
            </w:r>
          </w:p>
        </w:tc>
        <w:tc>
          <w:tcPr>
            <w:tcW w:w="652" w:type="dxa"/>
            <w:shd w:val="clear" w:color="auto" w:fill="auto"/>
            <w:vAlign w:val="center"/>
          </w:tcPr>
          <w:p w:rsidR="004C2B40" w:rsidRPr="0067745C" w:rsidRDefault="008E0897" w:rsidP="004C2B40">
            <w:pPr>
              <w:jc w:val="center"/>
              <w:rPr>
                <w:rFonts w:ascii="Times New Roman" w:hAnsi="Times New Roman"/>
                <w:iCs/>
                <w:lang w:eastAsia="ru-RU"/>
              </w:rPr>
            </w:pPr>
            <w:r>
              <w:rPr>
                <w:rFonts w:ascii="Times New Roman" w:hAnsi="Times New Roman"/>
                <w:iCs/>
                <w:lang w:eastAsia="ru-RU"/>
              </w:rPr>
              <w:t>0</w:t>
            </w:r>
          </w:p>
        </w:tc>
      </w:tr>
      <w:tr w:rsidR="004C2B40" w:rsidRPr="00F86D77" w:rsidTr="008E0897">
        <w:trPr>
          <w:trHeight w:val="165"/>
        </w:trPr>
        <w:tc>
          <w:tcPr>
            <w:tcW w:w="2268" w:type="dxa"/>
            <w:shd w:val="clear" w:color="auto" w:fill="auto"/>
            <w:vAlign w:val="center"/>
            <w:hideMark/>
          </w:tcPr>
          <w:p w:rsidR="004C2B40" w:rsidRPr="004C2B40" w:rsidRDefault="004C2B40" w:rsidP="004C2B40">
            <w:pPr>
              <w:rPr>
                <w:rFonts w:ascii="Times New Roman" w:hAnsi="Times New Roman"/>
                <w:bCs/>
                <w:lang w:eastAsia="ru-RU"/>
              </w:rPr>
            </w:pPr>
            <w:r w:rsidRPr="004C2B40">
              <w:rPr>
                <w:rFonts w:ascii="Times New Roman" w:hAnsi="Times New Roman"/>
                <w:bCs/>
                <w:lang w:eastAsia="ru-RU"/>
              </w:rPr>
              <w:t>Образование</w:t>
            </w:r>
          </w:p>
        </w:tc>
        <w:tc>
          <w:tcPr>
            <w:tcW w:w="1134" w:type="dxa"/>
            <w:shd w:val="clear" w:color="auto" w:fill="auto"/>
            <w:noWrap/>
            <w:vAlign w:val="center"/>
          </w:tcPr>
          <w:p w:rsidR="004C2B40" w:rsidRPr="004C2B40" w:rsidRDefault="00380237" w:rsidP="004C2B40">
            <w:pPr>
              <w:jc w:val="center"/>
              <w:rPr>
                <w:rFonts w:ascii="Times New Roman" w:hAnsi="Times New Roman"/>
                <w:bCs/>
                <w:lang w:eastAsia="ru-RU"/>
              </w:rPr>
            </w:pPr>
            <w:r>
              <w:rPr>
                <w:rFonts w:ascii="Times New Roman" w:hAnsi="Times New Roman"/>
                <w:bCs/>
                <w:lang w:eastAsia="ru-RU"/>
              </w:rPr>
              <w:t>324 680,2</w:t>
            </w:r>
          </w:p>
        </w:tc>
        <w:tc>
          <w:tcPr>
            <w:tcW w:w="567" w:type="dxa"/>
            <w:shd w:val="clear" w:color="auto" w:fill="auto"/>
            <w:noWrap/>
            <w:vAlign w:val="center"/>
          </w:tcPr>
          <w:p w:rsidR="004C2B40" w:rsidRPr="004C2B40" w:rsidRDefault="00380237" w:rsidP="004C2B40">
            <w:pPr>
              <w:jc w:val="center"/>
              <w:rPr>
                <w:rFonts w:ascii="Times New Roman" w:hAnsi="Times New Roman"/>
                <w:bCs/>
                <w:lang w:eastAsia="ru-RU"/>
              </w:rPr>
            </w:pPr>
            <w:r>
              <w:rPr>
                <w:rFonts w:ascii="Times New Roman" w:hAnsi="Times New Roman"/>
                <w:bCs/>
                <w:lang w:eastAsia="ru-RU"/>
              </w:rPr>
              <w:t>36,4</w:t>
            </w:r>
          </w:p>
        </w:tc>
        <w:tc>
          <w:tcPr>
            <w:tcW w:w="1275" w:type="dxa"/>
            <w:shd w:val="clear" w:color="auto" w:fill="auto"/>
            <w:noWrap/>
            <w:vAlign w:val="center"/>
          </w:tcPr>
          <w:p w:rsidR="004C2B40" w:rsidRPr="004C2B40" w:rsidRDefault="00380237" w:rsidP="004C2B40">
            <w:pPr>
              <w:jc w:val="center"/>
              <w:rPr>
                <w:rFonts w:ascii="Times New Roman" w:hAnsi="Times New Roman"/>
                <w:bCs/>
                <w:lang w:eastAsia="ru-RU"/>
              </w:rPr>
            </w:pPr>
            <w:r>
              <w:rPr>
                <w:rFonts w:ascii="Times New Roman" w:hAnsi="Times New Roman"/>
                <w:bCs/>
                <w:lang w:eastAsia="ru-RU"/>
              </w:rPr>
              <w:t>321 971,7</w:t>
            </w:r>
          </w:p>
        </w:tc>
        <w:tc>
          <w:tcPr>
            <w:tcW w:w="568" w:type="dxa"/>
            <w:shd w:val="clear" w:color="auto" w:fill="auto"/>
            <w:vAlign w:val="center"/>
          </w:tcPr>
          <w:p w:rsidR="004C2B40" w:rsidRPr="004C2B40" w:rsidRDefault="00380237" w:rsidP="00C5400F">
            <w:pPr>
              <w:jc w:val="center"/>
              <w:rPr>
                <w:rFonts w:ascii="Times New Roman" w:hAnsi="Times New Roman"/>
                <w:bCs/>
                <w:lang w:eastAsia="ru-RU"/>
              </w:rPr>
            </w:pPr>
            <w:r>
              <w:rPr>
                <w:rFonts w:ascii="Times New Roman" w:hAnsi="Times New Roman"/>
                <w:bCs/>
                <w:lang w:eastAsia="ru-RU"/>
              </w:rPr>
              <w:t>49,8</w:t>
            </w:r>
          </w:p>
        </w:tc>
        <w:tc>
          <w:tcPr>
            <w:tcW w:w="1134" w:type="dxa"/>
            <w:shd w:val="clear" w:color="auto" w:fill="auto"/>
            <w:noWrap/>
            <w:vAlign w:val="center"/>
          </w:tcPr>
          <w:p w:rsidR="004C2B40" w:rsidRPr="004C2B40" w:rsidRDefault="008E0897" w:rsidP="004C2B40">
            <w:pPr>
              <w:jc w:val="center"/>
              <w:rPr>
                <w:rFonts w:ascii="Times New Roman" w:hAnsi="Times New Roman"/>
                <w:bCs/>
                <w:lang w:eastAsia="ru-RU"/>
              </w:rPr>
            </w:pPr>
            <w:r>
              <w:rPr>
                <w:rFonts w:ascii="Times New Roman" w:hAnsi="Times New Roman"/>
                <w:bCs/>
                <w:lang w:eastAsia="ru-RU"/>
              </w:rPr>
              <w:t>305 824,4</w:t>
            </w:r>
          </w:p>
        </w:tc>
        <w:tc>
          <w:tcPr>
            <w:tcW w:w="599" w:type="dxa"/>
            <w:shd w:val="clear" w:color="auto" w:fill="auto"/>
            <w:vAlign w:val="center"/>
          </w:tcPr>
          <w:p w:rsidR="004C2B40" w:rsidRPr="004C2B40" w:rsidRDefault="008E0897" w:rsidP="004C2B40">
            <w:pPr>
              <w:jc w:val="center"/>
              <w:rPr>
                <w:rFonts w:ascii="Times New Roman" w:hAnsi="Times New Roman"/>
                <w:bCs/>
                <w:iCs/>
                <w:lang w:eastAsia="ru-RU"/>
              </w:rPr>
            </w:pPr>
            <w:r>
              <w:rPr>
                <w:rFonts w:ascii="Times New Roman" w:hAnsi="Times New Roman"/>
                <w:bCs/>
                <w:iCs/>
                <w:lang w:eastAsia="ru-RU"/>
              </w:rPr>
              <w:t>54,6</w:t>
            </w:r>
          </w:p>
        </w:tc>
        <w:tc>
          <w:tcPr>
            <w:tcW w:w="1102" w:type="dxa"/>
            <w:shd w:val="clear" w:color="auto" w:fill="auto"/>
            <w:noWrap/>
            <w:vAlign w:val="center"/>
          </w:tcPr>
          <w:p w:rsidR="004C2B40" w:rsidRPr="004C2B40" w:rsidRDefault="008E0897" w:rsidP="004C2B40">
            <w:pPr>
              <w:jc w:val="center"/>
              <w:rPr>
                <w:rFonts w:ascii="Times New Roman" w:hAnsi="Times New Roman"/>
                <w:bCs/>
                <w:lang w:eastAsia="ru-RU"/>
              </w:rPr>
            </w:pPr>
            <w:r>
              <w:rPr>
                <w:rFonts w:ascii="Times New Roman" w:hAnsi="Times New Roman"/>
                <w:bCs/>
                <w:lang w:eastAsia="ru-RU"/>
              </w:rPr>
              <w:t>309 075,8</w:t>
            </w:r>
          </w:p>
        </w:tc>
        <w:tc>
          <w:tcPr>
            <w:tcW w:w="652" w:type="dxa"/>
            <w:shd w:val="clear" w:color="auto" w:fill="auto"/>
            <w:vAlign w:val="center"/>
          </w:tcPr>
          <w:p w:rsidR="004C2B40" w:rsidRPr="0067745C" w:rsidRDefault="008E0897" w:rsidP="004C2B40">
            <w:pPr>
              <w:jc w:val="center"/>
              <w:rPr>
                <w:rFonts w:ascii="Times New Roman" w:hAnsi="Times New Roman"/>
                <w:bCs/>
                <w:iCs/>
                <w:lang w:eastAsia="ru-RU"/>
              </w:rPr>
            </w:pPr>
            <w:r>
              <w:rPr>
                <w:rFonts w:ascii="Times New Roman" w:hAnsi="Times New Roman"/>
                <w:bCs/>
                <w:iCs/>
                <w:lang w:eastAsia="ru-RU"/>
              </w:rPr>
              <w:t>54,3</w:t>
            </w:r>
          </w:p>
        </w:tc>
      </w:tr>
      <w:tr w:rsidR="004C2B40" w:rsidRPr="00F86D77" w:rsidTr="008E0897">
        <w:trPr>
          <w:trHeight w:val="212"/>
        </w:trPr>
        <w:tc>
          <w:tcPr>
            <w:tcW w:w="2268" w:type="dxa"/>
            <w:shd w:val="clear" w:color="auto" w:fill="auto"/>
            <w:vAlign w:val="center"/>
            <w:hideMark/>
          </w:tcPr>
          <w:p w:rsidR="004C2B40" w:rsidRPr="004C2B40" w:rsidRDefault="00B2135A" w:rsidP="007F0911">
            <w:pPr>
              <w:rPr>
                <w:rFonts w:ascii="Times New Roman" w:hAnsi="Times New Roman"/>
                <w:lang w:eastAsia="ru-RU"/>
              </w:rPr>
            </w:pPr>
            <w:r>
              <w:rPr>
                <w:rFonts w:ascii="Times New Roman" w:hAnsi="Times New Roman"/>
                <w:lang w:eastAsia="ru-RU"/>
              </w:rPr>
              <w:t xml:space="preserve">Культура, </w:t>
            </w:r>
            <w:r w:rsidR="004C2B40" w:rsidRPr="004C2B40">
              <w:rPr>
                <w:rFonts w:ascii="Times New Roman" w:hAnsi="Times New Roman"/>
                <w:lang w:eastAsia="ru-RU"/>
              </w:rPr>
              <w:t>кинематография</w:t>
            </w:r>
          </w:p>
        </w:tc>
        <w:tc>
          <w:tcPr>
            <w:tcW w:w="1134" w:type="dxa"/>
            <w:shd w:val="clear" w:color="auto" w:fill="auto"/>
            <w:noWrap/>
            <w:vAlign w:val="center"/>
          </w:tcPr>
          <w:p w:rsidR="004C2B40" w:rsidRPr="004C2B40" w:rsidRDefault="00380237" w:rsidP="004C2B40">
            <w:pPr>
              <w:jc w:val="center"/>
              <w:rPr>
                <w:rFonts w:ascii="Times New Roman" w:hAnsi="Times New Roman"/>
                <w:lang w:eastAsia="ru-RU"/>
              </w:rPr>
            </w:pPr>
            <w:r>
              <w:rPr>
                <w:rFonts w:ascii="Times New Roman" w:hAnsi="Times New Roman"/>
                <w:lang w:eastAsia="ru-RU"/>
              </w:rPr>
              <w:t>29 557,4</w:t>
            </w:r>
          </w:p>
        </w:tc>
        <w:tc>
          <w:tcPr>
            <w:tcW w:w="567" w:type="dxa"/>
            <w:shd w:val="clear" w:color="auto" w:fill="auto"/>
            <w:noWrap/>
            <w:vAlign w:val="center"/>
          </w:tcPr>
          <w:p w:rsidR="004C2B40" w:rsidRPr="004C2B40" w:rsidRDefault="00380237" w:rsidP="004C2B40">
            <w:pPr>
              <w:jc w:val="center"/>
              <w:rPr>
                <w:rFonts w:ascii="Times New Roman" w:hAnsi="Times New Roman"/>
                <w:lang w:eastAsia="ru-RU"/>
              </w:rPr>
            </w:pPr>
            <w:r>
              <w:rPr>
                <w:rFonts w:ascii="Times New Roman" w:hAnsi="Times New Roman"/>
                <w:lang w:eastAsia="ru-RU"/>
              </w:rPr>
              <w:t>3,3</w:t>
            </w:r>
          </w:p>
        </w:tc>
        <w:tc>
          <w:tcPr>
            <w:tcW w:w="1275" w:type="dxa"/>
            <w:shd w:val="clear" w:color="auto" w:fill="auto"/>
            <w:noWrap/>
            <w:vAlign w:val="center"/>
          </w:tcPr>
          <w:p w:rsidR="004C2B40" w:rsidRPr="004C2B40" w:rsidRDefault="00380237" w:rsidP="004C2B40">
            <w:pPr>
              <w:jc w:val="center"/>
              <w:rPr>
                <w:rFonts w:ascii="Times New Roman" w:hAnsi="Times New Roman"/>
                <w:lang w:eastAsia="ru-RU"/>
              </w:rPr>
            </w:pPr>
            <w:r>
              <w:rPr>
                <w:rFonts w:ascii="Times New Roman" w:hAnsi="Times New Roman"/>
                <w:lang w:eastAsia="ru-RU"/>
              </w:rPr>
              <w:t>28 510,5</w:t>
            </w:r>
          </w:p>
        </w:tc>
        <w:tc>
          <w:tcPr>
            <w:tcW w:w="568" w:type="dxa"/>
            <w:shd w:val="clear" w:color="auto" w:fill="auto"/>
            <w:vAlign w:val="center"/>
          </w:tcPr>
          <w:p w:rsidR="004C2B40" w:rsidRPr="004C2B40" w:rsidRDefault="00380237" w:rsidP="00030E2A">
            <w:pPr>
              <w:jc w:val="center"/>
              <w:rPr>
                <w:rFonts w:ascii="Times New Roman" w:hAnsi="Times New Roman"/>
                <w:lang w:eastAsia="ru-RU"/>
              </w:rPr>
            </w:pPr>
            <w:r>
              <w:rPr>
                <w:rFonts w:ascii="Times New Roman" w:hAnsi="Times New Roman"/>
                <w:lang w:eastAsia="ru-RU"/>
              </w:rPr>
              <w:t>4,4</w:t>
            </w:r>
          </w:p>
        </w:tc>
        <w:tc>
          <w:tcPr>
            <w:tcW w:w="1134" w:type="dxa"/>
            <w:shd w:val="clear" w:color="auto" w:fill="auto"/>
            <w:noWrap/>
            <w:vAlign w:val="center"/>
          </w:tcPr>
          <w:p w:rsidR="004C2B40" w:rsidRPr="004C2B40" w:rsidRDefault="008E0897" w:rsidP="004C2B40">
            <w:pPr>
              <w:jc w:val="center"/>
              <w:rPr>
                <w:rFonts w:ascii="Times New Roman" w:hAnsi="Times New Roman"/>
                <w:lang w:eastAsia="ru-RU"/>
              </w:rPr>
            </w:pPr>
            <w:r>
              <w:rPr>
                <w:rFonts w:ascii="Times New Roman" w:hAnsi="Times New Roman"/>
                <w:lang w:eastAsia="ru-RU"/>
              </w:rPr>
              <w:t>26 191,6</w:t>
            </w:r>
          </w:p>
        </w:tc>
        <w:tc>
          <w:tcPr>
            <w:tcW w:w="599" w:type="dxa"/>
            <w:shd w:val="clear" w:color="auto" w:fill="auto"/>
            <w:vAlign w:val="center"/>
          </w:tcPr>
          <w:p w:rsidR="004C2B40" w:rsidRPr="004C2B40" w:rsidRDefault="008E0897" w:rsidP="00B2135A">
            <w:pPr>
              <w:jc w:val="center"/>
              <w:rPr>
                <w:rFonts w:ascii="Times New Roman" w:hAnsi="Times New Roman"/>
                <w:iCs/>
                <w:lang w:eastAsia="ru-RU"/>
              </w:rPr>
            </w:pPr>
            <w:r>
              <w:rPr>
                <w:rFonts w:ascii="Times New Roman" w:hAnsi="Times New Roman"/>
                <w:iCs/>
                <w:lang w:eastAsia="ru-RU"/>
              </w:rPr>
              <w:t>4,7</w:t>
            </w:r>
          </w:p>
        </w:tc>
        <w:tc>
          <w:tcPr>
            <w:tcW w:w="1102" w:type="dxa"/>
            <w:shd w:val="clear" w:color="auto" w:fill="auto"/>
            <w:noWrap/>
            <w:vAlign w:val="center"/>
          </w:tcPr>
          <w:p w:rsidR="004C2B40" w:rsidRPr="004C2B40" w:rsidRDefault="008E0897" w:rsidP="004C2B40">
            <w:pPr>
              <w:jc w:val="center"/>
              <w:rPr>
                <w:rFonts w:ascii="Times New Roman" w:hAnsi="Times New Roman"/>
                <w:lang w:eastAsia="ru-RU"/>
              </w:rPr>
            </w:pPr>
            <w:r>
              <w:rPr>
                <w:rFonts w:ascii="Times New Roman" w:hAnsi="Times New Roman"/>
                <w:lang w:eastAsia="ru-RU"/>
              </w:rPr>
              <w:t>25 552,4</w:t>
            </w:r>
          </w:p>
        </w:tc>
        <w:tc>
          <w:tcPr>
            <w:tcW w:w="652" w:type="dxa"/>
            <w:shd w:val="clear" w:color="auto" w:fill="auto"/>
            <w:vAlign w:val="center"/>
          </w:tcPr>
          <w:p w:rsidR="004C2B40" w:rsidRPr="0067745C" w:rsidRDefault="008E0897" w:rsidP="00B2135A">
            <w:pPr>
              <w:jc w:val="center"/>
              <w:rPr>
                <w:rFonts w:ascii="Times New Roman" w:hAnsi="Times New Roman"/>
                <w:iCs/>
                <w:lang w:eastAsia="ru-RU"/>
              </w:rPr>
            </w:pPr>
            <w:r>
              <w:rPr>
                <w:rFonts w:ascii="Times New Roman" w:hAnsi="Times New Roman"/>
                <w:iCs/>
                <w:lang w:eastAsia="ru-RU"/>
              </w:rPr>
              <w:t>4,5</w:t>
            </w:r>
          </w:p>
        </w:tc>
      </w:tr>
      <w:tr w:rsidR="004C2B40" w:rsidRPr="00F86D77" w:rsidTr="008E0897">
        <w:trPr>
          <w:trHeight w:val="145"/>
        </w:trPr>
        <w:tc>
          <w:tcPr>
            <w:tcW w:w="2268" w:type="dxa"/>
            <w:shd w:val="clear" w:color="auto" w:fill="auto"/>
            <w:vAlign w:val="center"/>
            <w:hideMark/>
          </w:tcPr>
          <w:p w:rsidR="004C2B40" w:rsidRPr="004C2B40" w:rsidRDefault="004C2B40" w:rsidP="004C2B40">
            <w:pPr>
              <w:rPr>
                <w:rFonts w:ascii="Times New Roman" w:hAnsi="Times New Roman"/>
                <w:bCs/>
                <w:lang w:eastAsia="ru-RU"/>
              </w:rPr>
            </w:pPr>
            <w:r w:rsidRPr="004C2B40">
              <w:rPr>
                <w:rFonts w:ascii="Times New Roman" w:hAnsi="Times New Roman"/>
                <w:bCs/>
                <w:lang w:eastAsia="ru-RU"/>
              </w:rPr>
              <w:t>Социальная политика</w:t>
            </w:r>
          </w:p>
        </w:tc>
        <w:tc>
          <w:tcPr>
            <w:tcW w:w="1134" w:type="dxa"/>
            <w:shd w:val="clear" w:color="auto" w:fill="auto"/>
            <w:noWrap/>
            <w:vAlign w:val="center"/>
          </w:tcPr>
          <w:p w:rsidR="004C2B40" w:rsidRPr="004C2B40" w:rsidRDefault="00380237" w:rsidP="004C2B40">
            <w:pPr>
              <w:jc w:val="center"/>
              <w:rPr>
                <w:rFonts w:ascii="Times New Roman" w:hAnsi="Times New Roman"/>
                <w:bCs/>
                <w:lang w:eastAsia="ru-RU"/>
              </w:rPr>
            </w:pPr>
            <w:r>
              <w:rPr>
                <w:rFonts w:ascii="Times New Roman" w:hAnsi="Times New Roman"/>
                <w:bCs/>
                <w:lang w:eastAsia="ru-RU"/>
              </w:rPr>
              <w:t>22 205,8</w:t>
            </w:r>
          </w:p>
        </w:tc>
        <w:tc>
          <w:tcPr>
            <w:tcW w:w="567" w:type="dxa"/>
            <w:shd w:val="clear" w:color="auto" w:fill="auto"/>
            <w:vAlign w:val="center"/>
          </w:tcPr>
          <w:p w:rsidR="004C2B40" w:rsidRPr="004C2B40" w:rsidRDefault="00380237" w:rsidP="004C2B40">
            <w:pPr>
              <w:jc w:val="center"/>
              <w:rPr>
                <w:rFonts w:ascii="Times New Roman" w:hAnsi="Times New Roman"/>
                <w:bCs/>
                <w:lang w:eastAsia="ru-RU"/>
              </w:rPr>
            </w:pPr>
            <w:r>
              <w:rPr>
                <w:rFonts w:ascii="Times New Roman" w:hAnsi="Times New Roman"/>
                <w:bCs/>
                <w:lang w:eastAsia="ru-RU"/>
              </w:rPr>
              <w:t>2,5</w:t>
            </w:r>
          </w:p>
        </w:tc>
        <w:tc>
          <w:tcPr>
            <w:tcW w:w="1275" w:type="dxa"/>
            <w:shd w:val="clear" w:color="auto" w:fill="auto"/>
            <w:noWrap/>
            <w:vAlign w:val="center"/>
          </w:tcPr>
          <w:p w:rsidR="004C2B40" w:rsidRPr="004C2B40" w:rsidRDefault="00380237" w:rsidP="004C2B40">
            <w:pPr>
              <w:jc w:val="center"/>
              <w:rPr>
                <w:rFonts w:ascii="Times New Roman" w:hAnsi="Times New Roman"/>
                <w:bCs/>
                <w:lang w:eastAsia="ru-RU"/>
              </w:rPr>
            </w:pPr>
            <w:r>
              <w:rPr>
                <w:rFonts w:ascii="Times New Roman" w:hAnsi="Times New Roman"/>
                <w:bCs/>
                <w:lang w:eastAsia="ru-RU"/>
              </w:rPr>
              <w:t>25 738,5</w:t>
            </w:r>
          </w:p>
        </w:tc>
        <w:tc>
          <w:tcPr>
            <w:tcW w:w="568" w:type="dxa"/>
            <w:shd w:val="clear" w:color="auto" w:fill="auto"/>
            <w:vAlign w:val="center"/>
          </w:tcPr>
          <w:p w:rsidR="004C2B40" w:rsidRPr="004C2B40" w:rsidRDefault="00380237" w:rsidP="00030E2A">
            <w:pPr>
              <w:jc w:val="center"/>
              <w:rPr>
                <w:rFonts w:ascii="Times New Roman" w:hAnsi="Times New Roman"/>
                <w:bCs/>
                <w:lang w:eastAsia="ru-RU"/>
              </w:rPr>
            </w:pPr>
            <w:r>
              <w:rPr>
                <w:rFonts w:ascii="Times New Roman" w:hAnsi="Times New Roman"/>
                <w:bCs/>
                <w:lang w:eastAsia="ru-RU"/>
              </w:rPr>
              <w:t>4,0</w:t>
            </w:r>
          </w:p>
        </w:tc>
        <w:tc>
          <w:tcPr>
            <w:tcW w:w="1134" w:type="dxa"/>
            <w:shd w:val="clear" w:color="auto" w:fill="auto"/>
            <w:noWrap/>
            <w:vAlign w:val="center"/>
          </w:tcPr>
          <w:p w:rsidR="004C2B40" w:rsidRPr="004C2B40" w:rsidRDefault="008E0897" w:rsidP="004C2B40">
            <w:pPr>
              <w:jc w:val="center"/>
              <w:rPr>
                <w:rFonts w:ascii="Times New Roman" w:hAnsi="Times New Roman"/>
                <w:bCs/>
                <w:lang w:eastAsia="ru-RU"/>
              </w:rPr>
            </w:pPr>
            <w:r>
              <w:rPr>
                <w:rFonts w:ascii="Times New Roman" w:hAnsi="Times New Roman"/>
                <w:bCs/>
                <w:lang w:eastAsia="ru-RU"/>
              </w:rPr>
              <w:t>21 148,6</w:t>
            </w:r>
          </w:p>
        </w:tc>
        <w:tc>
          <w:tcPr>
            <w:tcW w:w="599" w:type="dxa"/>
            <w:shd w:val="clear" w:color="auto" w:fill="auto"/>
            <w:vAlign w:val="center"/>
          </w:tcPr>
          <w:p w:rsidR="004C2B40" w:rsidRPr="004C2B40" w:rsidRDefault="008E0897" w:rsidP="004C2B40">
            <w:pPr>
              <w:jc w:val="center"/>
              <w:rPr>
                <w:rFonts w:ascii="Times New Roman" w:hAnsi="Times New Roman"/>
                <w:bCs/>
                <w:iCs/>
                <w:lang w:eastAsia="ru-RU"/>
              </w:rPr>
            </w:pPr>
            <w:r>
              <w:rPr>
                <w:rFonts w:ascii="Times New Roman" w:hAnsi="Times New Roman"/>
                <w:bCs/>
                <w:iCs/>
                <w:lang w:eastAsia="ru-RU"/>
              </w:rPr>
              <w:t>3,8</w:t>
            </w:r>
          </w:p>
        </w:tc>
        <w:tc>
          <w:tcPr>
            <w:tcW w:w="1102" w:type="dxa"/>
            <w:shd w:val="clear" w:color="auto" w:fill="auto"/>
            <w:noWrap/>
            <w:vAlign w:val="center"/>
          </w:tcPr>
          <w:p w:rsidR="004C2B40" w:rsidRPr="004C2B40" w:rsidRDefault="008E0897" w:rsidP="004C2B40">
            <w:pPr>
              <w:jc w:val="center"/>
              <w:rPr>
                <w:rFonts w:ascii="Times New Roman" w:hAnsi="Times New Roman"/>
                <w:bCs/>
                <w:lang w:eastAsia="ru-RU"/>
              </w:rPr>
            </w:pPr>
            <w:r>
              <w:rPr>
                <w:rFonts w:ascii="Times New Roman" w:hAnsi="Times New Roman"/>
                <w:bCs/>
                <w:lang w:eastAsia="ru-RU"/>
              </w:rPr>
              <w:t>20 606,8</w:t>
            </w:r>
          </w:p>
        </w:tc>
        <w:tc>
          <w:tcPr>
            <w:tcW w:w="652" w:type="dxa"/>
            <w:shd w:val="clear" w:color="auto" w:fill="auto"/>
            <w:vAlign w:val="center"/>
          </w:tcPr>
          <w:p w:rsidR="004C2B40" w:rsidRPr="0067745C" w:rsidRDefault="008E0897" w:rsidP="004C2B40">
            <w:pPr>
              <w:jc w:val="center"/>
              <w:rPr>
                <w:rFonts w:ascii="Times New Roman" w:hAnsi="Times New Roman"/>
                <w:bCs/>
                <w:iCs/>
                <w:lang w:eastAsia="ru-RU"/>
              </w:rPr>
            </w:pPr>
            <w:r>
              <w:rPr>
                <w:rFonts w:ascii="Times New Roman" w:hAnsi="Times New Roman"/>
                <w:bCs/>
                <w:iCs/>
                <w:lang w:eastAsia="ru-RU"/>
              </w:rPr>
              <w:t>3,6</w:t>
            </w:r>
          </w:p>
        </w:tc>
      </w:tr>
      <w:tr w:rsidR="004C2B40" w:rsidRPr="00F86D77" w:rsidTr="008E0897">
        <w:trPr>
          <w:trHeight w:val="390"/>
        </w:trPr>
        <w:tc>
          <w:tcPr>
            <w:tcW w:w="2268" w:type="dxa"/>
            <w:shd w:val="clear" w:color="auto" w:fill="auto"/>
            <w:vAlign w:val="center"/>
            <w:hideMark/>
          </w:tcPr>
          <w:p w:rsidR="004C2B40" w:rsidRPr="004C2B40" w:rsidRDefault="004C2B40" w:rsidP="004C2B40">
            <w:pPr>
              <w:rPr>
                <w:rFonts w:ascii="Times New Roman" w:hAnsi="Times New Roman"/>
                <w:lang w:eastAsia="ru-RU"/>
              </w:rPr>
            </w:pPr>
            <w:r w:rsidRPr="004C2B40">
              <w:rPr>
                <w:rFonts w:ascii="Times New Roman" w:hAnsi="Times New Roman"/>
                <w:lang w:eastAsia="ru-RU"/>
              </w:rPr>
              <w:t>Физическая культура и спорт</w:t>
            </w:r>
          </w:p>
        </w:tc>
        <w:tc>
          <w:tcPr>
            <w:tcW w:w="1134" w:type="dxa"/>
            <w:shd w:val="clear" w:color="auto" w:fill="auto"/>
            <w:noWrap/>
            <w:vAlign w:val="center"/>
          </w:tcPr>
          <w:p w:rsidR="004C2B40" w:rsidRPr="004C2B40" w:rsidRDefault="00380237" w:rsidP="004C2B40">
            <w:pPr>
              <w:jc w:val="center"/>
              <w:rPr>
                <w:rFonts w:ascii="Times New Roman" w:hAnsi="Times New Roman"/>
                <w:lang w:eastAsia="ru-RU"/>
              </w:rPr>
            </w:pPr>
            <w:r>
              <w:rPr>
                <w:rFonts w:ascii="Times New Roman" w:hAnsi="Times New Roman"/>
                <w:lang w:eastAsia="ru-RU"/>
              </w:rPr>
              <w:t>16 654,9</w:t>
            </w:r>
          </w:p>
        </w:tc>
        <w:tc>
          <w:tcPr>
            <w:tcW w:w="567" w:type="dxa"/>
            <w:shd w:val="clear" w:color="auto" w:fill="auto"/>
            <w:noWrap/>
            <w:vAlign w:val="center"/>
          </w:tcPr>
          <w:p w:rsidR="004C2B40" w:rsidRPr="004C2B40" w:rsidRDefault="00380237" w:rsidP="004C2B40">
            <w:pPr>
              <w:jc w:val="center"/>
              <w:rPr>
                <w:rFonts w:ascii="Times New Roman" w:hAnsi="Times New Roman"/>
                <w:lang w:eastAsia="ru-RU"/>
              </w:rPr>
            </w:pPr>
            <w:r>
              <w:rPr>
                <w:rFonts w:ascii="Times New Roman" w:hAnsi="Times New Roman"/>
                <w:lang w:eastAsia="ru-RU"/>
              </w:rPr>
              <w:t>1,9</w:t>
            </w:r>
          </w:p>
        </w:tc>
        <w:tc>
          <w:tcPr>
            <w:tcW w:w="1275" w:type="dxa"/>
            <w:shd w:val="clear" w:color="auto" w:fill="auto"/>
            <w:noWrap/>
            <w:vAlign w:val="center"/>
          </w:tcPr>
          <w:p w:rsidR="004C2B40" w:rsidRPr="004C2B40" w:rsidRDefault="00380237" w:rsidP="00C5400F">
            <w:pPr>
              <w:jc w:val="center"/>
              <w:rPr>
                <w:rFonts w:ascii="Times New Roman" w:hAnsi="Times New Roman"/>
                <w:lang w:eastAsia="ru-RU"/>
              </w:rPr>
            </w:pPr>
            <w:r>
              <w:rPr>
                <w:rFonts w:ascii="Times New Roman" w:hAnsi="Times New Roman"/>
                <w:lang w:eastAsia="ru-RU"/>
              </w:rPr>
              <w:t>18 712,1</w:t>
            </w:r>
          </w:p>
        </w:tc>
        <w:tc>
          <w:tcPr>
            <w:tcW w:w="568" w:type="dxa"/>
            <w:shd w:val="clear" w:color="auto" w:fill="auto"/>
            <w:vAlign w:val="center"/>
          </w:tcPr>
          <w:p w:rsidR="004C2B40" w:rsidRPr="004C2B40" w:rsidRDefault="00380237" w:rsidP="004C2B40">
            <w:pPr>
              <w:jc w:val="center"/>
              <w:rPr>
                <w:rFonts w:ascii="Times New Roman" w:hAnsi="Times New Roman"/>
                <w:lang w:eastAsia="ru-RU"/>
              </w:rPr>
            </w:pPr>
            <w:r>
              <w:rPr>
                <w:rFonts w:ascii="Times New Roman" w:hAnsi="Times New Roman"/>
                <w:lang w:eastAsia="ru-RU"/>
              </w:rPr>
              <w:t>2,9</w:t>
            </w:r>
          </w:p>
        </w:tc>
        <w:tc>
          <w:tcPr>
            <w:tcW w:w="1134" w:type="dxa"/>
            <w:shd w:val="clear" w:color="auto" w:fill="auto"/>
            <w:noWrap/>
            <w:vAlign w:val="center"/>
          </w:tcPr>
          <w:p w:rsidR="004C2B40" w:rsidRPr="004C2B40" w:rsidRDefault="008E0897" w:rsidP="004C2B40">
            <w:pPr>
              <w:jc w:val="center"/>
              <w:rPr>
                <w:rFonts w:ascii="Times New Roman" w:hAnsi="Times New Roman"/>
                <w:lang w:eastAsia="ru-RU"/>
              </w:rPr>
            </w:pPr>
            <w:r>
              <w:rPr>
                <w:rFonts w:ascii="Times New Roman" w:hAnsi="Times New Roman"/>
                <w:lang w:eastAsia="ru-RU"/>
              </w:rPr>
              <w:t>15 299,2</w:t>
            </w:r>
          </w:p>
        </w:tc>
        <w:tc>
          <w:tcPr>
            <w:tcW w:w="599" w:type="dxa"/>
            <w:shd w:val="clear" w:color="auto" w:fill="auto"/>
            <w:vAlign w:val="center"/>
          </w:tcPr>
          <w:p w:rsidR="004C2B40" w:rsidRPr="004C2B40" w:rsidRDefault="008E0897" w:rsidP="00C5400F">
            <w:pPr>
              <w:jc w:val="center"/>
              <w:rPr>
                <w:rFonts w:ascii="Times New Roman" w:hAnsi="Times New Roman"/>
                <w:iCs/>
                <w:lang w:eastAsia="ru-RU"/>
              </w:rPr>
            </w:pPr>
            <w:r>
              <w:rPr>
                <w:rFonts w:ascii="Times New Roman" w:hAnsi="Times New Roman"/>
                <w:iCs/>
                <w:lang w:eastAsia="ru-RU"/>
              </w:rPr>
              <w:t>2,7</w:t>
            </w:r>
          </w:p>
        </w:tc>
        <w:tc>
          <w:tcPr>
            <w:tcW w:w="1102" w:type="dxa"/>
            <w:shd w:val="clear" w:color="auto" w:fill="auto"/>
            <w:noWrap/>
            <w:vAlign w:val="center"/>
          </w:tcPr>
          <w:p w:rsidR="004C2B40" w:rsidRPr="004C2B40" w:rsidRDefault="008E0897" w:rsidP="0082733F">
            <w:pPr>
              <w:jc w:val="center"/>
              <w:rPr>
                <w:rFonts w:ascii="Times New Roman" w:hAnsi="Times New Roman"/>
                <w:lang w:eastAsia="ru-RU"/>
              </w:rPr>
            </w:pPr>
            <w:r>
              <w:rPr>
                <w:rFonts w:ascii="Times New Roman" w:hAnsi="Times New Roman"/>
                <w:lang w:eastAsia="ru-RU"/>
              </w:rPr>
              <w:t>14 794,8</w:t>
            </w:r>
          </w:p>
        </w:tc>
        <w:tc>
          <w:tcPr>
            <w:tcW w:w="652" w:type="dxa"/>
            <w:shd w:val="clear" w:color="auto" w:fill="auto"/>
            <w:vAlign w:val="center"/>
          </w:tcPr>
          <w:p w:rsidR="004C2B40" w:rsidRPr="0067745C" w:rsidRDefault="008E0897" w:rsidP="004C2B40">
            <w:pPr>
              <w:jc w:val="center"/>
              <w:rPr>
                <w:rFonts w:ascii="Times New Roman" w:hAnsi="Times New Roman"/>
                <w:iCs/>
                <w:lang w:eastAsia="ru-RU"/>
              </w:rPr>
            </w:pPr>
            <w:r>
              <w:rPr>
                <w:rFonts w:ascii="Times New Roman" w:hAnsi="Times New Roman"/>
                <w:iCs/>
                <w:lang w:eastAsia="ru-RU"/>
              </w:rPr>
              <w:t>2,6</w:t>
            </w:r>
          </w:p>
        </w:tc>
      </w:tr>
      <w:tr w:rsidR="004C2B40" w:rsidRPr="00F86D77" w:rsidTr="008E0897">
        <w:trPr>
          <w:trHeight w:val="390"/>
        </w:trPr>
        <w:tc>
          <w:tcPr>
            <w:tcW w:w="2268" w:type="dxa"/>
            <w:shd w:val="clear" w:color="auto" w:fill="auto"/>
            <w:vAlign w:val="center"/>
            <w:hideMark/>
          </w:tcPr>
          <w:p w:rsidR="004C2B40" w:rsidRPr="004C2B40" w:rsidRDefault="004C2B40" w:rsidP="004C2B40">
            <w:pPr>
              <w:rPr>
                <w:rFonts w:ascii="Times New Roman" w:hAnsi="Times New Roman"/>
                <w:lang w:eastAsia="ru-RU"/>
              </w:rPr>
            </w:pPr>
            <w:r w:rsidRPr="004C2B40">
              <w:rPr>
                <w:rFonts w:ascii="Times New Roman" w:hAnsi="Times New Roman"/>
                <w:lang w:eastAsia="ru-RU"/>
              </w:rPr>
              <w:t xml:space="preserve">Обслуживание государственного </w:t>
            </w:r>
            <w:r w:rsidR="00B2135A">
              <w:rPr>
                <w:rFonts w:ascii="Times New Roman" w:hAnsi="Times New Roman"/>
                <w:lang w:eastAsia="ru-RU"/>
              </w:rPr>
              <w:t xml:space="preserve">и муниципального </w:t>
            </w:r>
            <w:r w:rsidRPr="004C2B40">
              <w:rPr>
                <w:rFonts w:ascii="Times New Roman" w:hAnsi="Times New Roman"/>
                <w:lang w:eastAsia="ru-RU"/>
              </w:rPr>
              <w:t>долга</w:t>
            </w:r>
          </w:p>
        </w:tc>
        <w:tc>
          <w:tcPr>
            <w:tcW w:w="1134" w:type="dxa"/>
            <w:shd w:val="clear" w:color="auto" w:fill="auto"/>
            <w:noWrap/>
            <w:vAlign w:val="center"/>
          </w:tcPr>
          <w:p w:rsidR="004C2B40" w:rsidRPr="004C2B40" w:rsidRDefault="00380237" w:rsidP="004C2B40">
            <w:pPr>
              <w:jc w:val="center"/>
              <w:rPr>
                <w:rFonts w:ascii="Times New Roman" w:hAnsi="Times New Roman"/>
                <w:lang w:eastAsia="ru-RU"/>
              </w:rPr>
            </w:pPr>
            <w:r>
              <w:rPr>
                <w:rFonts w:ascii="Times New Roman" w:hAnsi="Times New Roman"/>
                <w:lang w:eastAsia="ru-RU"/>
              </w:rPr>
              <w:t>1 500,0</w:t>
            </w:r>
          </w:p>
        </w:tc>
        <w:tc>
          <w:tcPr>
            <w:tcW w:w="567" w:type="dxa"/>
            <w:shd w:val="clear" w:color="auto" w:fill="auto"/>
            <w:noWrap/>
            <w:vAlign w:val="center"/>
          </w:tcPr>
          <w:p w:rsidR="004C2B40" w:rsidRPr="004C2B40" w:rsidRDefault="00380237" w:rsidP="004C2B40">
            <w:pPr>
              <w:jc w:val="center"/>
              <w:rPr>
                <w:rFonts w:ascii="Times New Roman" w:hAnsi="Times New Roman"/>
                <w:lang w:eastAsia="ru-RU"/>
              </w:rPr>
            </w:pPr>
            <w:r>
              <w:rPr>
                <w:rFonts w:ascii="Times New Roman" w:hAnsi="Times New Roman"/>
                <w:lang w:eastAsia="ru-RU"/>
              </w:rPr>
              <w:t>0,2</w:t>
            </w:r>
          </w:p>
        </w:tc>
        <w:tc>
          <w:tcPr>
            <w:tcW w:w="1275" w:type="dxa"/>
            <w:shd w:val="clear" w:color="auto" w:fill="auto"/>
            <w:noWrap/>
            <w:vAlign w:val="center"/>
          </w:tcPr>
          <w:p w:rsidR="004C2B40" w:rsidRPr="004C2B40" w:rsidRDefault="00380237" w:rsidP="00C5400F">
            <w:pPr>
              <w:jc w:val="center"/>
              <w:rPr>
                <w:rFonts w:ascii="Times New Roman" w:hAnsi="Times New Roman"/>
                <w:lang w:eastAsia="ru-RU"/>
              </w:rPr>
            </w:pPr>
            <w:r>
              <w:rPr>
                <w:rFonts w:ascii="Times New Roman" w:hAnsi="Times New Roman"/>
                <w:lang w:eastAsia="ru-RU"/>
              </w:rPr>
              <w:t>1 021,8</w:t>
            </w:r>
          </w:p>
        </w:tc>
        <w:tc>
          <w:tcPr>
            <w:tcW w:w="568" w:type="dxa"/>
            <w:shd w:val="clear" w:color="auto" w:fill="auto"/>
            <w:vAlign w:val="center"/>
          </w:tcPr>
          <w:p w:rsidR="004C2B40" w:rsidRPr="004C2B40" w:rsidRDefault="00380237" w:rsidP="00030E2A">
            <w:pPr>
              <w:jc w:val="center"/>
              <w:rPr>
                <w:rFonts w:ascii="Times New Roman" w:hAnsi="Times New Roman"/>
                <w:lang w:eastAsia="ru-RU"/>
              </w:rPr>
            </w:pPr>
            <w:r>
              <w:rPr>
                <w:rFonts w:ascii="Times New Roman" w:hAnsi="Times New Roman"/>
                <w:lang w:eastAsia="ru-RU"/>
              </w:rPr>
              <w:t>0,2</w:t>
            </w:r>
          </w:p>
        </w:tc>
        <w:tc>
          <w:tcPr>
            <w:tcW w:w="1134" w:type="dxa"/>
            <w:shd w:val="clear" w:color="auto" w:fill="auto"/>
            <w:noWrap/>
            <w:vAlign w:val="center"/>
          </w:tcPr>
          <w:p w:rsidR="004C2B40" w:rsidRPr="004C2B40" w:rsidRDefault="008E0897" w:rsidP="00C5400F">
            <w:pPr>
              <w:jc w:val="center"/>
              <w:rPr>
                <w:rFonts w:ascii="Times New Roman" w:hAnsi="Times New Roman"/>
                <w:lang w:eastAsia="ru-RU"/>
              </w:rPr>
            </w:pPr>
            <w:r>
              <w:rPr>
                <w:rFonts w:ascii="Times New Roman" w:hAnsi="Times New Roman"/>
                <w:lang w:eastAsia="ru-RU"/>
              </w:rPr>
              <w:t>2 625,0</w:t>
            </w:r>
          </w:p>
        </w:tc>
        <w:tc>
          <w:tcPr>
            <w:tcW w:w="599" w:type="dxa"/>
            <w:shd w:val="clear" w:color="auto" w:fill="auto"/>
            <w:vAlign w:val="center"/>
          </w:tcPr>
          <w:p w:rsidR="004C2B40" w:rsidRPr="004C2B40" w:rsidRDefault="008E0897" w:rsidP="004C2B40">
            <w:pPr>
              <w:jc w:val="center"/>
              <w:rPr>
                <w:rFonts w:ascii="Times New Roman" w:hAnsi="Times New Roman"/>
                <w:iCs/>
                <w:lang w:eastAsia="ru-RU"/>
              </w:rPr>
            </w:pPr>
            <w:r>
              <w:rPr>
                <w:rFonts w:ascii="Times New Roman" w:hAnsi="Times New Roman"/>
                <w:iCs/>
                <w:lang w:eastAsia="ru-RU"/>
              </w:rPr>
              <w:t>0,5</w:t>
            </w:r>
          </w:p>
        </w:tc>
        <w:tc>
          <w:tcPr>
            <w:tcW w:w="1102" w:type="dxa"/>
            <w:shd w:val="clear" w:color="auto" w:fill="auto"/>
            <w:noWrap/>
            <w:vAlign w:val="center"/>
          </w:tcPr>
          <w:p w:rsidR="004C2B40" w:rsidRPr="004C2B40" w:rsidRDefault="008E0897" w:rsidP="004C2B40">
            <w:pPr>
              <w:jc w:val="center"/>
              <w:rPr>
                <w:rFonts w:ascii="Times New Roman" w:hAnsi="Times New Roman"/>
                <w:lang w:eastAsia="ru-RU"/>
              </w:rPr>
            </w:pPr>
            <w:r>
              <w:rPr>
                <w:rFonts w:ascii="Times New Roman" w:hAnsi="Times New Roman"/>
                <w:lang w:eastAsia="ru-RU"/>
              </w:rPr>
              <w:t>2 096,0</w:t>
            </w:r>
          </w:p>
        </w:tc>
        <w:tc>
          <w:tcPr>
            <w:tcW w:w="652" w:type="dxa"/>
            <w:shd w:val="clear" w:color="auto" w:fill="auto"/>
            <w:vAlign w:val="center"/>
          </w:tcPr>
          <w:p w:rsidR="004C2B40" w:rsidRPr="0067745C" w:rsidRDefault="008E0897" w:rsidP="007F0911">
            <w:pPr>
              <w:jc w:val="center"/>
              <w:rPr>
                <w:rFonts w:ascii="Times New Roman" w:hAnsi="Times New Roman"/>
                <w:iCs/>
                <w:lang w:eastAsia="ru-RU"/>
              </w:rPr>
            </w:pPr>
            <w:r>
              <w:rPr>
                <w:rFonts w:ascii="Times New Roman" w:hAnsi="Times New Roman"/>
                <w:iCs/>
                <w:lang w:eastAsia="ru-RU"/>
              </w:rPr>
              <w:t>0,4</w:t>
            </w:r>
          </w:p>
        </w:tc>
      </w:tr>
      <w:tr w:rsidR="004C2B40" w:rsidRPr="00F86D77" w:rsidTr="008E0897">
        <w:trPr>
          <w:trHeight w:val="827"/>
        </w:trPr>
        <w:tc>
          <w:tcPr>
            <w:tcW w:w="2268" w:type="dxa"/>
            <w:shd w:val="clear" w:color="auto" w:fill="auto"/>
            <w:vAlign w:val="center"/>
            <w:hideMark/>
          </w:tcPr>
          <w:p w:rsidR="004C2B40" w:rsidRPr="004C2B40" w:rsidRDefault="004C2B40" w:rsidP="00CB4098">
            <w:pPr>
              <w:rPr>
                <w:rFonts w:ascii="Times New Roman" w:hAnsi="Times New Roman"/>
                <w:lang w:eastAsia="ru-RU"/>
              </w:rPr>
            </w:pPr>
            <w:r w:rsidRPr="004C2B40">
              <w:rPr>
                <w:rFonts w:ascii="Times New Roman" w:hAnsi="Times New Roman"/>
                <w:lang w:eastAsia="ru-RU"/>
              </w:rPr>
              <w:t xml:space="preserve">Межбюджетные трансферты общего характера </w:t>
            </w:r>
            <w:r w:rsidR="00CB4098">
              <w:rPr>
                <w:rFonts w:ascii="Times New Roman" w:hAnsi="Times New Roman"/>
                <w:lang w:eastAsia="ru-RU"/>
              </w:rPr>
              <w:t>бюджетам бюджетной системы РФ</w:t>
            </w:r>
            <w:r w:rsidR="00380237">
              <w:rPr>
                <w:rFonts w:ascii="Times New Roman" w:hAnsi="Times New Roman"/>
                <w:lang w:eastAsia="ru-RU"/>
              </w:rPr>
              <w:t xml:space="preserve"> и муниципальных образований</w:t>
            </w:r>
          </w:p>
        </w:tc>
        <w:tc>
          <w:tcPr>
            <w:tcW w:w="1134" w:type="dxa"/>
            <w:shd w:val="clear" w:color="auto" w:fill="auto"/>
            <w:noWrap/>
            <w:vAlign w:val="center"/>
          </w:tcPr>
          <w:p w:rsidR="004C2B40" w:rsidRPr="004C2B40" w:rsidRDefault="00380237" w:rsidP="004C2B40">
            <w:pPr>
              <w:jc w:val="center"/>
              <w:rPr>
                <w:rFonts w:ascii="Times New Roman" w:hAnsi="Times New Roman"/>
                <w:lang w:eastAsia="ru-RU"/>
              </w:rPr>
            </w:pPr>
            <w:r>
              <w:rPr>
                <w:rFonts w:ascii="Times New Roman" w:hAnsi="Times New Roman"/>
                <w:lang w:eastAsia="ru-RU"/>
              </w:rPr>
              <w:t>48 737,1</w:t>
            </w:r>
          </w:p>
        </w:tc>
        <w:tc>
          <w:tcPr>
            <w:tcW w:w="567" w:type="dxa"/>
            <w:shd w:val="clear" w:color="auto" w:fill="auto"/>
            <w:vAlign w:val="center"/>
          </w:tcPr>
          <w:p w:rsidR="004C2B40" w:rsidRPr="004C2B40" w:rsidRDefault="00380237" w:rsidP="004C2B40">
            <w:pPr>
              <w:jc w:val="center"/>
              <w:rPr>
                <w:rFonts w:ascii="Times New Roman" w:hAnsi="Times New Roman"/>
                <w:lang w:eastAsia="ru-RU"/>
              </w:rPr>
            </w:pPr>
            <w:r>
              <w:rPr>
                <w:rFonts w:ascii="Times New Roman" w:hAnsi="Times New Roman"/>
                <w:lang w:eastAsia="ru-RU"/>
              </w:rPr>
              <w:t>5,5</w:t>
            </w:r>
          </w:p>
        </w:tc>
        <w:tc>
          <w:tcPr>
            <w:tcW w:w="1275" w:type="dxa"/>
            <w:shd w:val="clear" w:color="auto" w:fill="auto"/>
            <w:noWrap/>
            <w:vAlign w:val="center"/>
          </w:tcPr>
          <w:p w:rsidR="004C2B40" w:rsidRPr="004C2B40" w:rsidRDefault="00380237" w:rsidP="004C2B40">
            <w:pPr>
              <w:jc w:val="center"/>
              <w:rPr>
                <w:rFonts w:ascii="Times New Roman" w:hAnsi="Times New Roman"/>
                <w:lang w:eastAsia="ru-RU"/>
              </w:rPr>
            </w:pPr>
            <w:r>
              <w:rPr>
                <w:rFonts w:ascii="Times New Roman" w:hAnsi="Times New Roman"/>
                <w:lang w:eastAsia="ru-RU"/>
              </w:rPr>
              <w:t>57 486,8</w:t>
            </w:r>
          </w:p>
        </w:tc>
        <w:tc>
          <w:tcPr>
            <w:tcW w:w="568" w:type="dxa"/>
            <w:shd w:val="clear" w:color="auto" w:fill="auto"/>
            <w:vAlign w:val="center"/>
          </w:tcPr>
          <w:p w:rsidR="004C2B40" w:rsidRPr="004C2B40" w:rsidRDefault="00380237" w:rsidP="00D61564">
            <w:pPr>
              <w:jc w:val="center"/>
              <w:rPr>
                <w:rFonts w:ascii="Times New Roman" w:hAnsi="Times New Roman"/>
                <w:lang w:eastAsia="ru-RU"/>
              </w:rPr>
            </w:pPr>
            <w:r>
              <w:rPr>
                <w:rFonts w:ascii="Times New Roman" w:hAnsi="Times New Roman"/>
                <w:lang w:eastAsia="ru-RU"/>
              </w:rPr>
              <w:t>8,9</w:t>
            </w:r>
          </w:p>
        </w:tc>
        <w:tc>
          <w:tcPr>
            <w:tcW w:w="1134" w:type="dxa"/>
            <w:shd w:val="clear" w:color="auto" w:fill="auto"/>
            <w:noWrap/>
            <w:vAlign w:val="center"/>
          </w:tcPr>
          <w:p w:rsidR="004C2B40" w:rsidRPr="004C2B40" w:rsidRDefault="008E0897" w:rsidP="00C5400F">
            <w:pPr>
              <w:jc w:val="center"/>
              <w:rPr>
                <w:rFonts w:ascii="Times New Roman" w:hAnsi="Times New Roman"/>
                <w:lang w:eastAsia="ru-RU"/>
              </w:rPr>
            </w:pPr>
            <w:r>
              <w:rPr>
                <w:rFonts w:ascii="Times New Roman" w:hAnsi="Times New Roman"/>
                <w:lang w:eastAsia="ru-RU"/>
              </w:rPr>
              <w:t>58 311,1</w:t>
            </w:r>
          </w:p>
        </w:tc>
        <w:tc>
          <w:tcPr>
            <w:tcW w:w="599" w:type="dxa"/>
            <w:shd w:val="clear" w:color="auto" w:fill="auto"/>
            <w:vAlign w:val="center"/>
          </w:tcPr>
          <w:p w:rsidR="004C2B40" w:rsidRPr="004C2B40" w:rsidRDefault="008E0897" w:rsidP="004C2B40">
            <w:pPr>
              <w:jc w:val="center"/>
              <w:rPr>
                <w:rFonts w:ascii="Times New Roman" w:hAnsi="Times New Roman"/>
                <w:iCs/>
                <w:lang w:eastAsia="ru-RU"/>
              </w:rPr>
            </w:pPr>
            <w:r>
              <w:rPr>
                <w:rFonts w:ascii="Times New Roman" w:hAnsi="Times New Roman"/>
                <w:iCs/>
                <w:lang w:eastAsia="ru-RU"/>
              </w:rPr>
              <w:t>10,4</w:t>
            </w:r>
          </w:p>
        </w:tc>
        <w:tc>
          <w:tcPr>
            <w:tcW w:w="1102" w:type="dxa"/>
            <w:shd w:val="clear" w:color="auto" w:fill="auto"/>
            <w:noWrap/>
            <w:vAlign w:val="center"/>
          </w:tcPr>
          <w:p w:rsidR="004C2B40" w:rsidRPr="004C2B40" w:rsidRDefault="008E0897" w:rsidP="007F0911">
            <w:pPr>
              <w:jc w:val="center"/>
              <w:rPr>
                <w:rFonts w:ascii="Times New Roman" w:hAnsi="Times New Roman"/>
                <w:lang w:eastAsia="ru-RU"/>
              </w:rPr>
            </w:pPr>
            <w:r>
              <w:rPr>
                <w:rFonts w:ascii="Times New Roman" w:hAnsi="Times New Roman"/>
                <w:lang w:eastAsia="ru-RU"/>
              </w:rPr>
              <w:t>57 936,1</w:t>
            </w:r>
          </w:p>
        </w:tc>
        <w:tc>
          <w:tcPr>
            <w:tcW w:w="652" w:type="dxa"/>
            <w:shd w:val="clear" w:color="auto" w:fill="auto"/>
            <w:vAlign w:val="center"/>
          </w:tcPr>
          <w:p w:rsidR="004C2B40" w:rsidRPr="0067745C" w:rsidRDefault="008E0897" w:rsidP="004C2B40">
            <w:pPr>
              <w:jc w:val="center"/>
              <w:rPr>
                <w:rFonts w:ascii="Times New Roman" w:hAnsi="Times New Roman"/>
                <w:iCs/>
                <w:lang w:eastAsia="ru-RU"/>
              </w:rPr>
            </w:pPr>
            <w:r>
              <w:rPr>
                <w:rFonts w:ascii="Times New Roman" w:hAnsi="Times New Roman"/>
                <w:iCs/>
                <w:lang w:eastAsia="ru-RU"/>
              </w:rPr>
              <w:t>10,2</w:t>
            </w:r>
          </w:p>
        </w:tc>
      </w:tr>
    </w:tbl>
    <w:p w:rsidR="004C2B40" w:rsidRDefault="004C2B40" w:rsidP="00D917A4">
      <w:pPr>
        <w:autoSpaceDE w:val="0"/>
        <w:ind w:firstLine="567"/>
        <w:jc w:val="center"/>
        <w:rPr>
          <w:rFonts w:ascii="Times New Roman" w:hAnsi="Times New Roman"/>
          <w:i/>
          <w:sz w:val="28"/>
          <w:szCs w:val="28"/>
        </w:rPr>
      </w:pPr>
    </w:p>
    <w:p w:rsidR="004315E2" w:rsidRDefault="004315E2" w:rsidP="00241FD6">
      <w:pPr>
        <w:autoSpaceDE w:val="0"/>
        <w:spacing w:line="276" w:lineRule="auto"/>
        <w:ind w:firstLine="709"/>
        <w:jc w:val="both"/>
        <w:rPr>
          <w:rFonts w:ascii="Times New Roman" w:hAnsi="Times New Roman"/>
          <w:sz w:val="28"/>
          <w:szCs w:val="28"/>
        </w:rPr>
      </w:pPr>
      <w:r>
        <w:rPr>
          <w:rFonts w:ascii="Times New Roman" w:hAnsi="Times New Roman"/>
          <w:sz w:val="28"/>
          <w:szCs w:val="28"/>
        </w:rPr>
        <w:t>Наибольший объем расходов в 202</w:t>
      </w:r>
      <w:r w:rsidR="008E0897">
        <w:rPr>
          <w:rFonts w:ascii="Times New Roman" w:hAnsi="Times New Roman"/>
          <w:sz w:val="28"/>
          <w:szCs w:val="28"/>
        </w:rPr>
        <w:t>3</w:t>
      </w:r>
      <w:r>
        <w:rPr>
          <w:rFonts w:ascii="Times New Roman" w:hAnsi="Times New Roman"/>
          <w:sz w:val="28"/>
          <w:szCs w:val="28"/>
        </w:rPr>
        <w:t xml:space="preserve"> году планируется направить на образование – </w:t>
      </w:r>
      <w:r w:rsidR="008E0897">
        <w:rPr>
          <w:rFonts w:ascii="Times New Roman" w:hAnsi="Times New Roman"/>
          <w:sz w:val="28"/>
          <w:szCs w:val="28"/>
        </w:rPr>
        <w:t>321 971,7</w:t>
      </w:r>
      <w:r>
        <w:rPr>
          <w:rFonts w:ascii="Times New Roman" w:hAnsi="Times New Roman"/>
          <w:sz w:val="28"/>
          <w:szCs w:val="28"/>
        </w:rPr>
        <w:t xml:space="preserve"> тыс.</w:t>
      </w:r>
      <w:r w:rsidR="008E0897">
        <w:rPr>
          <w:rFonts w:ascii="Times New Roman" w:hAnsi="Times New Roman"/>
          <w:sz w:val="28"/>
          <w:szCs w:val="28"/>
        </w:rPr>
        <w:t xml:space="preserve"> </w:t>
      </w:r>
      <w:r>
        <w:rPr>
          <w:rFonts w:ascii="Times New Roman" w:hAnsi="Times New Roman"/>
          <w:sz w:val="28"/>
          <w:szCs w:val="28"/>
        </w:rPr>
        <w:t xml:space="preserve">руб., или </w:t>
      </w:r>
      <w:r w:rsidR="008E0897">
        <w:rPr>
          <w:rFonts w:ascii="Times New Roman" w:hAnsi="Times New Roman"/>
          <w:sz w:val="28"/>
          <w:szCs w:val="28"/>
        </w:rPr>
        <w:t>49,8</w:t>
      </w:r>
      <w:r>
        <w:rPr>
          <w:rFonts w:ascii="Times New Roman" w:hAnsi="Times New Roman"/>
          <w:sz w:val="28"/>
          <w:szCs w:val="28"/>
        </w:rPr>
        <w:t xml:space="preserve">% общего объема расходов, на национальную экономику – </w:t>
      </w:r>
      <w:r w:rsidR="0004336A">
        <w:rPr>
          <w:rFonts w:ascii="Times New Roman" w:hAnsi="Times New Roman"/>
          <w:sz w:val="28"/>
          <w:szCs w:val="28"/>
        </w:rPr>
        <w:t>98 574,0</w:t>
      </w:r>
      <w:r>
        <w:rPr>
          <w:rFonts w:ascii="Times New Roman" w:hAnsi="Times New Roman"/>
          <w:sz w:val="28"/>
          <w:szCs w:val="28"/>
        </w:rPr>
        <w:t xml:space="preserve"> тыс.</w:t>
      </w:r>
      <w:r w:rsidR="0004336A">
        <w:rPr>
          <w:rFonts w:ascii="Times New Roman" w:hAnsi="Times New Roman"/>
          <w:sz w:val="28"/>
          <w:szCs w:val="28"/>
        </w:rPr>
        <w:t xml:space="preserve"> </w:t>
      </w:r>
      <w:r>
        <w:rPr>
          <w:rFonts w:ascii="Times New Roman" w:hAnsi="Times New Roman"/>
          <w:sz w:val="28"/>
          <w:szCs w:val="28"/>
        </w:rPr>
        <w:t>руб. (</w:t>
      </w:r>
      <w:r w:rsidR="0004336A">
        <w:rPr>
          <w:rFonts w:ascii="Times New Roman" w:hAnsi="Times New Roman"/>
          <w:sz w:val="28"/>
          <w:szCs w:val="28"/>
        </w:rPr>
        <w:t>15,2</w:t>
      </w:r>
      <w:r>
        <w:rPr>
          <w:rFonts w:ascii="Times New Roman" w:hAnsi="Times New Roman"/>
          <w:sz w:val="28"/>
          <w:szCs w:val="28"/>
        </w:rPr>
        <w:t xml:space="preserve">%), на общегосударственные вопросы – </w:t>
      </w:r>
      <w:r w:rsidR="0004336A">
        <w:rPr>
          <w:rFonts w:ascii="Times New Roman" w:hAnsi="Times New Roman"/>
          <w:sz w:val="28"/>
          <w:szCs w:val="28"/>
        </w:rPr>
        <w:t>59 821,5</w:t>
      </w:r>
      <w:r>
        <w:rPr>
          <w:rFonts w:ascii="Times New Roman" w:hAnsi="Times New Roman"/>
          <w:sz w:val="28"/>
          <w:szCs w:val="28"/>
        </w:rPr>
        <w:t xml:space="preserve"> тыс.</w:t>
      </w:r>
      <w:r w:rsidR="0004336A">
        <w:rPr>
          <w:rFonts w:ascii="Times New Roman" w:hAnsi="Times New Roman"/>
          <w:sz w:val="28"/>
          <w:szCs w:val="28"/>
        </w:rPr>
        <w:t xml:space="preserve"> </w:t>
      </w:r>
      <w:r>
        <w:rPr>
          <w:rFonts w:ascii="Times New Roman" w:hAnsi="Times New Roman"/>
          <w:sz w:val="28"/>
          <w:szCs w:val="28"/>
        </w:rPr>
        <w:t>руб. (</w:t>
      </w:r>
      <w:r w:rsidR="0004336A">
        <w:rPr>
          <w:rFonts w:ascii="Times New Roman" w:hAnsi="Times New Roman"/>
          <w:sz w:val="28"/>
          <w:szCs w:val="28"/>
        </w:rPr>
        <w:t>9,2</w:t>
      </w:r>
      <w:r>
        <w:rPr>
          <w:rFonts w:ascii="Times New Roman" w:hAnsi="Times New Roman"/>
          <w:sz w:val="28"/>
          <w:szCs w:val="28"/>
        </w:rPr>
        <w:t xml:space="preserve">%), на межбюджетные трансферты общего характера бюджетам поселений – </w:t>
      </w:r>
      <w:r w:rsidR="0004336A">
        <w:rPr>
          <w:rFonts w:ascii="Times New Roman" w:hAnsi="Times New Roman"/>
          <w:sz w:val="28"/>
          <w:szCs w:val="28"/>
        </w:rPr>
        <w:t>57 486,8</w:t>
      </w:r>
      <w:r>
        <w:rPr>
          <w:rFonts w:ascii="Times New Roman" w:hAnsi="Times New Roman"/>
          <w:sz w:val="28"/>
          <w:szCs w:val="28"/>
        </w:rPr>
        <w:t xml:space="preserve"> тыс.</w:t>
      </w:r>
      <w:r w:rsidR="0004336A">
        <w:rPr>
          <w:rFonts w:ascii="Times New Roman" w:hAnsi="Times New Roman"/>
          <w:sz w:val="28"/>
          <w:szCs w:val="28"/>
        </w:rPr>
        <w:t xml:space="preserve"> </w:t>
      </w:r>
      <w:r>
        <w:rPr>
          <w:rFonts w:ascii="Times New Roman" w:hAnsi="Times New Roman"/>
          <w:sz w:val="28"/>
          <w:szCs w:val="28"/>
        </w:rPr>
        <w:t>руб. (</w:t>
      </w:r>
      <w:r w:rsidR="0004336A">
        <w:rPr>
          <w:rFonts w:ascii="Times New Roman" w:hAnsi="Times New Roman"/>
          <w:sz w:val="28"/>
          <w:szCs w:val="28"/>
        </w:rPr>
        <w:t>8,9</w:t>
      </w:r>
      <w:r>
        <w:rPr>
          <w:rFonts w:ascii="Times New Roman" w:hAnsi="Times New Roman"/>
          <w:sz w:val="28"/>
          <w:szCs w:val="28"/>
        </w:rPr>
        <w:t xml:space="preserve">%). </w:t>
      </w:r>
    </w:p>
    <w:p w:rsidR="004315E2" w:rsidRDefault="004315E2" w:rsidP="00241FD6">
      <w:pPr>
        <w:autoSpaceDE w:val="0"/>
        <w:spacing w:line="276" w:lineRule="auto"/>
        <w:ind w:firstLine="709"/>
        <w:jc w:val="both"/>
        <w:rPr>
          <w:rFonts w:ascii="Times New Roman" w:hAnsi="Times New Roman"/>
          <w:bCs/>
          <w:iCs/>
          <w:sz w:val="28"/>
          <w:szCs w:val="28"/>
        </w:rPr>
      </w:pPr>
      <w:r w:rsidRPr="000A5043">
        <w:rPr>
          <w:rFonts w:ascii="Times New Roman" w:hAnsi="Times New Roman"/>
          <w:bCs/>
          <w:iCs/>
          <w:sz w:val="28"/>
          <w:szCs w:val="28"/>
        </w:rPr>
        <w:t>Анализ динамики расходов показал, что по сравнению с первоначально утвержденными расходами бюджета 202</w:t>
      </w:r>
      <w:r w:rsidR="0004336A">
        <w:rPr>
          <w:rFonts w:ascii="Times New Roman" w:hAnsi="Times New Roman"/>
          <w:bCs/>
          <w:iCs/>
          <w:sz w:val="28"/>
          <w:szCs w:val="28"/>
        </w:rPr>
        <w:t>2</w:t>
      </w:r>
      <w:r w:rsidRPr="000A5043">
        <w:rPr>
          <w:rFonts w:ascii="Times New Roman" w:hAnsi="Times New Roman"/>
          <w:bCs/>
          <w:iCs/>
          <w:sz w:val="28"/>
          <w:szCs w:val="28"/>
        </w:rPr>
        <w:t xml:space="preserve"> года планируется увеличить расходы в 202</w:t>
      </w:r>
      <w:r w:rsidR="0004336A">
        <w:rPr>
          <w:rFonts w:ascii="Times New Roman" w:hAnsi="Times New Roman"/>
          <w:bCs/>
          <w:iCs/>
          <w:sz w:val="28"/>
          <w:szCs w:val="28"/>
        </w:rPr>
        <w:t>3</w:t>
      </w:r>
      <w:r w:rsidRPr="000A5043">
        <w:rPr>
          <w:rFonts w:ascii="Times New Roman" w:hAnsi="Times New Roman"/>
          <w:bCs/>
          <w:iCs/>
          <w:sz w:val="28"/>
          <w:szCs w:val="28"/>
        </w:rPr>
        <w:t xml:space="preserve"> году </w:t>
      </w:r>
      <w:r w:rsidR="00241FD6">
        <w:rPr>
          <w:rFonts w:ascii="Times New Roman" w:hAnsi="Times New Roman"/>
          <w:bCs/>
          <w:iCs/>
          <w:sz w:val="28"/>
          <w:szCs w:val="28"/>
        </w:rPr>
        <w:t xml:space="preserve">на охрану окружающей среды (в 6 раз), </w:t>
      </w:r>
      <w:r w:rsidR="009D37E0" w:rsidRPr="000A5043">
        <w:rPr>
          <w:rFonts w:ascii="Times New Roman" w:hAnsi="Times New Roman"/>
          <w:bCs/>
          <w:iCs/>
          <w:sz w:val="28"/>
          <w:szCs w:val="28"/>
        </w:rPr>
        <w:t xml:space="preserve">на физическую культуру и спорт (на </w:t>
      </w:r>
      <w:r w:rsidR="009D37E0">
        <w:rPr>
          <w:rFonts w:ascii="Times New Roman" w:hAnsi="Times New Roman"/>
          <w:bCs/>
          <w:iCs/>
          <w:sz w:val="28"/>
          <w:szCs w:val="28"/>
        </w:rPr>
        <w:t xml:space="preserve">27,9%), </w:t>
      </w:r>
      <w:r w:rsidR="00241FD6" w:rsidRPr="000A5043">
        <w:rPr>
          <w:rFonts w:ascii="Times New Roman" w:hAnsi="Times New Roman"/>
          <w:bCs/>
          <w:iCs/>
          <w:sz w:val="28"/>
          <w:szCs w:val="28"/>
        </w:rPr>
        <w:t xml:space="preserve">на национальную безопасность и правоохранительную деятельность (на </w:t>
      </w:r>
      <w:r w:rsidR="00241FD6">
        <w:rPr>
          <w:rFonts w:ascii="Times New Roman" w:hAnsi="Times New Roman"/>
          <w:bCs/>
          <w:iCs/>
          <w:sz w:val="28"/>
          <w:szCs w:val="28"/>
        </w:rPr>
        <w:t>21,4</w:t>
      </w:r>
      <w:r w:rsidR="00241FD6" w:rsidRPr="000A5043">
        <w:rPr>
          <w:rFonts w:ascii="Times New Roman" w:hAnsi="Times New Roman"/>
          <w:bCs/>
          <w:iCs/>
          <w:sz w:val="28"/>
          <w:szCs w:val="28"/>
        </w:rPr>
        <w:t>%),</w:t>
      </w:r>
      <w:r w:rsidR="00241FD6">
        <w:rPr>
          <w:rFonts w:ascii="Times New Roman" w:hAnsi="Times New Roman"/>
          <w:bCs/>
          <w:iCs/>
          <w:sz w:val="28"/>
          <w:szCs w:val="28"/>
        </w:rPr>
        <w:t xml:space="preserve"> </w:t>
      </w:r>
      <w:r w:rsidR="009D37E0">
        <w:rPr>
          <w:rFonts w:ascii="Times New Roman" w:hAnsi="Times New Roman"/>
          <w:bCs/>
          <w:iCs/>
          <w:sz w:val="28"/>
          <w:szCs w:val="28"/>
        </w:rPr>
        <w:t xml:space="preserve">на межбюджетные трансферты (на 13,2%), </w:t>
      </w:r>
      <w:r w:rsidR="00241FD6" w:rsidRPr="000A5043">
        <w:rPr>
          <w:rFonts w:ascii="Times New Roman" w:hAnsi="Times New Roman"/>
          <w:bCs/>
          <w:iCs/>
          <w:sz w:val="28"/>
          <w:szCs w:val="28"/>
        </w:rPr>
        <w:t xml:space="preserve">на общегосударственные вопросы (на </w:t>
      </w:r>
      <w:r w:rsidR="00241FD6">
        <w:rPr>
          <w:rFonts w:ascii="Times New Roman" w:hAnsi="Times New Roman"/>
          <w:bCs/>
          <w:iCs/>
          <w:sz w:val="28"/>
          <w:szCs w:val="28"/>
        </w:rPr>
        <w:t>11</w:t>
      </w:r>
      <w:r w:rsidR="00241FD6" w:rsidRPr="000A5043">
        <w:rPr>
          <w:rFonts w:ascii="Times New Roman" w:hAnsi="Times New Roman"/>
          <w:bCs/>
          <w:iCs/>
          <w:sz w:val="28"/>
          <w:szCs w:val="28"/>
        </w:rPr>
        <w:t>,</w:t>
      </w:r>
      <w:r w:rsidR="00241FD6">
        <w:rPr>
          <w:rFonts w:ascii="Times New Roman" w:hAnsi="Times New Roman"/>
          <w:bCs/>
          <w:iCs/>
          <w:sz w:val="28"/>
          <w:szCs w:val="28"/>
        </w:rPr>
        <w:t>3</w:t>
      </w:r>
      <w:r w:rsidR="00241FD6" w:rsidRPr="000A5043">
        <w:rPr>
          <w:rFonts w:ascii="Times New Roman" w:hAnsi="Times New Roman"/>
          <w:bCs/>
          <w:iCs/>
          <w:sz w:val="28"/>
          <w:szCs w:val="28"/>
        </w:rPr>
        <w:t>%)</w:t>
      </w:r>
      <w:r w:rsidR="00241FD6">
        <w:rPr>
          <w:rFonts w:ascii="Times New Roman" w:hAnsi="Times New Roman"/>
          <w:bCs/>
          <w:iCs/>
          <w:sz w:val="28"/>
          <w:szCs w:val="28"/>
        </w:rPr>
        <w:t xml:space="preserve">, на социальную политику (на 9,7%), на культуру, кинематографию (на 7,2%), </w:t>
      </w:r>
      <w:r w:rsidR="009D37E0" w:rsidRPr="000A5043">
        <w:rPr>
          <w:rFonts w:ascii="Times New Roman" w:hAnsi="Times New Roman"/>
          <w:bCs/>
          <w:iCs/>
          <w:sz w:val="28"/>
          <w:szCs w:val="28"/>
        </w:rPr>
        <w:t xml:space="preserve">на образование (на </w:t>
      </w:r>
      <w:r w:rsidR="00241FD6">
        <w:rPr>
          <w:rFonts w:ascii="Times New Roman" w:hAnsi="Times New Roman"/>
          <w:bCs/>
          <w:iCs/>
          <w:sz w:val="28"/>
          <w:szCs w:val="28"/>
        </w:rPr>
        <w:t>2,1</w:t>
      </w:r>
      <w:r w:rsidR="009D37E0" w:rsidRPr="000A5043">
        <w:rPr>
          <w:rFonts w:ascii="Times New Roman" w:hAnsi="Times New Roman"/>
          <w:bCs/>
          <w:iCs/>
          <w:sz w:val="28"/>
          <w:szCs w:val="28"/>
        </w:rPr>
        <w:t>%)</w:t>
      </w:r>
      <w:r w:rsidRPr="000A5043">
        <w:rPr>
          <w:rFonts w:ascii="Times New Roman" w:hAnsi="Times New Roman"/>
          <w:bCs/>
          <w:iCs/>
          <w:sz w:val="28"/>
          <w:szCs w:val="28"/>
        </w:rPr>
        <w:t>.</w:t>
      </w:r>
    </w:p>
    <w:p w:rsidR="004315E2" w:rsidRDefault="004315E2" w:rsidP="00241FD6">
      <w:pPr>
        <w:autoSpaceDE w:val="0"/>
        <w:spacing w:line="276" w:lineRule="auto"/>
        <w:ind w:firstLine="709"/>
        <w:jc w:val="both"/>
        <w:rPr>
          <w:rFonts w:ascii="Times New Roman" w:hAnsi="Times New Roman"/>
          <w:bCs/>
          <w:iCs/>
          <w:sz w:val="28"/>
          <w:szCs w:val="28"/>
        </w:rPr>
      </w:pPr>
      <w:r>
        <w:rPr>
          <w:rFonts w:ascii="Times New Roman" w:hAnsi="Times New Roman"/>
          <w:bCs/>
          <w:iCs/>
          <w:sz w:val="28"/>
          <w:szCs w:val="28"/>
        </w:rPr>
        <w:t xml:space="preserve">При этом уменьшаться расходы </w:t>
      </w:r>
      <w:r w:rsidR="00241FD6" w:rsidRPr="000A5043">
        <w:rPr>
          <w:rFonts w:ascii="Times New Roman" w:hAnsi="Times New Roman"/>
          <w:bCs/>
          <w:iCs/>
          <w:sz w:val="28"/>
          <w:szCs w:val="28"/>
        </w:rPr>
        <w:t>на национальную экономику (</w:t>
      </w:r>
      <w:r w:rsidR="00241FD6">
        <w:rPr>
          <w:rFonts w:ascii="Times New Roman" w:hAnsi="Times New Roman"/>
          <w:bCs/>
          <w:iCs/>
          <w:sz w:val="28"/>
          <w:szCs w:val="28"/>
        </w:rPr>
        <w:t>на 51,8%</w:t>
      </w:r>
      <w:r w:rsidR="00241FD6" w:rsidRPr="000A5043">
        <w:rPr>
          <w:rFonts w:ascii="Times New Roman" w:hAnsi="Times New Roman"/>
          <w:bCs/>
          <w:iCs/>
          <w:sz w:val="28"/>
          <w:szCs w:val="28"/>
        </w:rPr>
        <w:t>),</w:t>
      </w:r>
      <w:r w:rsidR="00241FD6">
        <w:rPr>
          <w:rFonts w:ascii="Times New Roman" w:hAnsi="Times New Roman"/>
          <w:bCs/>
          <w:iCs/>
          <w:sz w:val="28"/>
          <w:szCs w:val="28"/>
        </w:rPr>
        <w:t xml:space="preserve"> на обслуживание муниципального долга (на 31,9%), на жилищно-коммунальное хозяйство (10,1%)</w:t>
      </w:r>
      <w:r>
        <w:rPr>
          <w:rFonts w:ascii="Times New Roman" w:hAnsi="Times New Roman"/>
          <w:bCs/>
          <w:iCs/>
          <w:sz w:val="28"/>
          <w:szCs w:val="28"/>
        </w:rPr>
        <w:t>.</w:t>
      </w:r>
    </w:p>
    <w:p w:rsidR="004315E2" w:rsidRDefault="004315E2" w:rsidP="007E1CDD">
      <w:pPr>
        <w:autoSpaceDE w:val="0"/>
        <w:ind w:firstLine="709"/>
        <w:jc w:val="both"/>
        <w:rPr>
          <w:rFonts w:ascii="Times New Roman" w:hAnsi="Times New Roman"/>
          <w:bCs/>
          <w:iCs/>
          <w:sz w:val="28"/>
          <w:szCs w:val="28"/>
        </w:rPr>
      </w:pPr>
    </w:p>
    <w:p w:rsidR="00D805E2" w:rsidRDefault="005C2773" w:rsidP="00241FD6">
      <w:pPr>
        <w:autoSpaceDE w:val="0"/>
        <w:spacing w:line="276" w:lineRule="auto"/>
        <w:ind w:firstLine="709"/>
        <w:jc w:val="both"/>
        <w:rPr>
          <w:rFonts w:ascii="Times New Roman" w:hAnsi="Times New Roman"/>
          <w:bCs/>
          <w:iCs/>
          <w:sz w:val="28"/>
          <w:szCs w:val="28"/>
        </w:rPr>
      </w:pPr>
      <w:r>
        <w:rPr>
          <w:rFonts w:ascii="Times New Roman" w:hAnsi="Times New Roman"/>
          <w:bCs/>
          <w:iCs/>
          <w:sz w:val="28"/>
          <w:szCs w:val="28"/>
        </w:rPr>
        <w:t xml:space="preserve">Объемы расходов </w:t>
      </w:r>
      <w:r w:rsidR="00304135">
        <w:rPr>
          <w:rFonts w:ascii="Times New Roman" w:hAnsi="Times New Roman"/>
          <w:bCs/>
          <w:iCs/>
          <w:sz w:val="28"/>
          <w:szCs w:val="28"/>
        </w:rPr>
        <w:t>бюджета Уржумского муниципального района по видам расходов бюджетной классификации представлены в таблице:</w:t>
      </w:r>
    </w:p>
    <w:p w:rsidR="00D823BC" w:rsidRDefault="00D823BC">
      <w:pPr>
        <w:autoSpaceDE w:val="0"/>
        <w:ind w:firstLine="567"/>
        <w:jc w:val="both"/>
        <w:rPr>
          <w:rFonts w:ascii="Times New Roman" w:hAnsi="Times New Roman"/>
          <w:bCs/>
          <w:iCs/>
          <w:sz w:val="28"/>
          <w:szCs w:val="28"/>
        </w:rPr>
      </w:pPr>
    </w:p>
    <w:tbl>
      <w:tblPr>
        <w:tblW w:w="9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2"/>
        <w:gridCol w:w="1558"/>
        <w:gridCol w:w="1125"/>
        <w:gridCol w:w="1206"/>
        <w:gridCol w:w="761"/>
      </w:tblGrid>
      <w:tr w:rsidR="00086E31" w:rsidRPr="00F17B74" w:rsidTr="00F17B74">
        <w:tc>
          <w:tcPr>
            <w:tcW w:w="5071" w:type="dxa"/>
            <w:vMerge w:val="restart"/>
          </w:tcPr>
          <w:p w:rsidR="00D823BC" w:rsidRPr="00F17B74" w:rsidRDefault="00D823BC" w:rsidP="00F17B74">
            <w:pPr>
              <w:autoSpaceDE w:val="0"/>
              <w:jc w:val="center"/>
              <w:rPr>
                <w:rFonts w:ascii="Times New Roman" w:hAnsi="Times New Roman"/>
                <w:b/>
                <w:bCs/>
                <w:iCs/>
              </w:rPr>
            </w:pPr>
            <w:r w:rsidRPr="00F17B74">
              <w:rPr>
                <w:rFonts w:ascii="Times New Roman" w:hAnsi="Times New Roman"/>
                <w:b/>
                <w:bCs/>
                <w:iCs/>
              </w:rPr>
              <w:t>Вид и наименование расходов бюджета</w:t>
            </w:r>
          </w:p>
          <w:p w:rsidR="00D823BC" w:rsidRPr="00F17B74" w:rsidRDefault="00D823BC" w:rsidP="00F17B74">
            <w:pPr>
              <w:autoSpaceDE w:val="0"/>
              <w:jc w:val="center"/>
              <w:rPr>
                <w:rFonts w:ascii="Times New Roman" w:hAnsi="Times New Roman"/>
                <w:b/>
                <w:bCs/>
                <w:iCs/>
              </w:rPr>
            </w:pPr>
            <w:r w:rsidRPr="00F17B74">
              <w:rPr>
                <w:rFonts w:ascii="Times New Roman" w:hAnsi="Times New Roman"/>
                <w:b/>
                <w:bCs/>
                <w:iCs/>
              </w:rPr>
              <w:t>района</w:t>
            </w:r>
          </w:p>
        </w:tc>
        <w:tc>
          <w:tcPr>
            <w:tcW w:w="1558" w:type="dxa"/>
          </w:tcPr>
          <w:p w:rsidR="00D823BC" w:rsidRPr="00F17B74" w:rsidRDefault="00D823BC" w:rsidP="00631B43">
            <w:pPr>
              <w:autoSpaceDE w:val="0"/>
              <w:ind w:left="-109"/>
              <w:jc w:val="center"/>
              <w:rPr>
                <w:rFonts w:ascii="Times New Roman" w:hAnsi="Times New Roman"/>
                <w:b/>
                <w:bCs/>
                <w:iCs/>
              </w:rPr>
            </w:pPr>
            <w:r w:rsidRPr="00F17B74">
              <w:rPr>
                <w:rFonts w:ascii="Times New Roman" w:hAnsi="Times New Roman"/>
                <w:b/>
                <w:bCs/>
                <w:iCs/>
              </w:rPr>
              <w:t>План 20</w:t>
            </w:r>
            <w:r w:rsidR="007F0911">
              <w:rPr>
                <w:rFonts w:ascii="Times New Roman" w:hAnsi="Times New Roman"/>
                <w:b/>
                <w:bCs/>
                <w:iCs/>
              </w:rPr>
              <w:t>2</w:t>
            </w:r>
            <w:r w:rsidR="00241FD6">
              <w:rPr>
                <w:rFonts w:ascii="Times New Roman" w:hAnsi="Times New Roman"/>
                <w:b/>
                <w:bCs/>
                <w:iCs/>
              </w:rPr>
              <w:t>2</w:t>
            </w:r>
            <w:r w:rsidRPr="00F17B74">
              <w:rPr>
                <w:rFonts w:ascii="Times New Roman" w:hAnsi="Times New Roman"/>
                <w:b/>
                <w:bCs/>
                <w:iCs/>
              </w:rPr>
              <w:t xml:space="preserve"> года</w:t>
            </w:r>
            <w:r w:rsidR="00D8623C" w:rsidRPr="00F17B74">
              <w:rPr>
                <w:rFonts w:ascii="Times New Roman" w:hAnsi="Times New Roman"/>
                <w:b/>
                <w:bCs/>
                <w:iCs/>
              </w:rPr>
              <w:t xml:space="preserve"> </w:t>
            </w:r>
            <w:r w:rsidRPr="00F17B74">
              <w:rPr>
                <w:rFonts w:ascii="Times New Roman" w:hAnsi="Times New Roman"/>
                <w:bCs/>
                <w:iCs/>
              </w:rPr>
              <w:t xml:space="preserve">(на </w:t>
            </w:r>
            <w:r w:rsidR="00631B43">
              <w:rPr>
                <w:rFonts w:ascii="Times New Roman" w:hAnsi="Times New Roman"/>
                <w:bCs/>
                <w:iCs/>
              </w:rPr>
              <w:t>27</w:t>
            </w:r>
            <w:r w:rsidRPr="00F17B74">
              <w:rPr>
                <w:rFonts w:ascii="Times New Roman" w:hAnsi="Times New Roman"/>
                <w:bCs/>
                <w:iCs/>
              </w:rPr>
              <w:t>.1</w:t>
            </w:r>
            <w:r w:rsidR="00631B43">
              <w:rPr>
                <w:rFonts w:ascii="Times New Roman" w:hAnsi="Times New Roman"/>
                <w:bCs/>
                <w:iCs/>
              </w:rPr>
              <w:t>0</w:t>
            </w:r>
            <w:r w:rsidRPr="00F17B74">
              <w:rPr>
                <w:rFonts w:ascii="Times New Roman" w:hAnsi="Times New Roman"/>
                <w:bCs/>
                <w:iCs/>
              </w:rPr>
              <w:t>.20</w:t>
            </w:r>
            <w:r w:rsidR="000A5043">
              <w:rPr>
                <w:rFonts w:ascii="Times New Roman" w:hAnsi="Times New Roman"/>
                <w:bCs/>
                <w:iCs/>
              </w:rPr>
              <w:t>2</w:t>
            </w:r>
            <w:r w:rsidR="00631B43">
              <w:rPr>
                <w:rFonts w:ascii="Times New Roman" w:hAnsi="Times New Roman"/>
                <w:bCs/>
                <w:iCs/>
              </w:rPr>
              <w:t>2</w:t>
            </w:r>
            <w:r w:rsidRPr="00F17B74">
              <w:rPr>
                <w:rFonts w:ascii="Times New Roman" w:hAnsi="Times New Roman"/>
                <w:bCs/>
                <w:iCs/>
              </w:rPr>
              <w:t xml:space="preserve"> г)</w:t>
            </w:r>
          </w:p>
        </w:tc>
        <w:tc>
          <w:tcPr>
            <w:tcW w:w="0" w:type="auto"/>
          </w:tcPr>
          <w:p w:rsidR="00D823BC" w:rsidRPr="00F17B74" w:rsidRDefault="00D823BC" w:rsidP="00F17B74">
            <w:pPr>
              <w:autoSpaceDE w:val="0"/>
              <w:jc w:val="center"/>
              <w:rPr>
                <w:rFonts w:ascii="Times New Roman" w:hAnsi="Times New Roman"/>
                <w:b/>
                <w:bCs/>
                <w:iCs/>
              </w:rPr>
            </w:pPr>
            <w:r w:rsidRPr="00F17B74">
              <w:rPr>
                <w:rFonts w:ascii="Times New Roman" w:hAnsi="Times New Roman"/>
                <w:b/>
                <w:bCs/>
                <w:iCs/>
              </w:rPr>
              <w:t>План</w:t>
            </w:r>
          </w:p>
          <w:p w:rsidR="00D823BC" w:rsidRPr="00F17B74" w:rsidRDefault="00D823BC" w:rsidP="00631B43">
            <w:pPr>
              <w:autoSpaceDE w:val="0"/>
              <w:jc w:val="center"/>
              <w:rPr>
                <w:rFonts w:ascii="Times New Roman" w:hAnsi="Times New Roman"/>
                <w:b/>
                <w:bCs/>
                <w:iCs/>
              </w:rPr>
            </w:pPr>
            <w:r w:rsidRPr="00F17B74">
              <w:rPr>
                <w:rFonts w:ascii="Times New Roman" w:hAnsi="Times New Roman"/>
                <w:b/>
                <w:bCs/>
                <w:iCs/>
              </w:rPr>
              <w:t>на 202</w:t>
            </w:r>
            <w:r w:rsidR="00631B43">
              <w:rPr>
                <w:rFonts w:ascii="Times New Roman" w:hAnsi="Times New Roman"/>
                <w:b/>
                <w:bCs/>
                <w:iCs/>
              </w:rPr>
              <w:t>3</w:t>
            </w:r>
            <w:r w:rsidRPr="00F17B74">
              <w:rPr>
                <w:rFonts w:ascii="Times New Roman" w:hAnsi="Times New Roman"/>
                <w:b/>
                <w:bCs/>
                <w:iCs/>
              </w:rPr>
              <w:t xml:space="preserve"> год</w:t>
            </w:r>
          </w:p>
        </w:tc>
        <w:tc>
          <w:tcPr>
            <w:tcW w:w="0" w:type="auto"/>
            <w:gridSpan w:val="2"/>
          </w:tcPr>
          <w:p w:rsidR="00D823BC" w:rsidRPr="00F17B74" w:rsidRDefault="00D823BC" w:rsidP="00631B43">
            <w:pPr>
              <w:autoSpaceDE w:val="0"/>
              <w:jc w:val="center"/>
              <w:rPr>
                <w:rFonts w:ascii="Times New Roman" w:hAnsi="Times New Roman"/>
                <w:b/>
                <w:bCs/>
                <w:iCs/>
              </w:rPr>
            </w:pPr>
            <w:r w:rsidRPr="00F17B74">
              <w:rPr>
                <w:rFonts w:ascii="Times New Roman" w:hAnsi="Times New Roman"/>
                <w:b/>
                <w:bCs/>
                <w:iCs/>
              </w:rPr>
              <w:t>Отклонение 202</w:t>
            </w:r>
            <w:r w:rsidR="00631B43">
              <w:rPr>
                <w:rFonts w:ascii="Times New Roman" w:hAnsi="Times New Roman"/>
                <w:b/>
                <w:bCs/>
                <w:iCs/>
              </w:rPr>
              <w:t>3</w:t>
            </w:r>
            <w:r w:rsidRPr="00F17B74">
              <w:rPr>
                <w:rFonts w:ascii="Times New Roman" w:hAnsi="Times New Roman"/>
                <w:b/>
                <w:bCs/>
                <w:iCs/>
              </w:rPr>
              <w:t>/20</w:t>
            </w:r>
            <w:r w:rsidR="000A5043">
              <w:rPr>
                <w:rFonts w:ascii="Times New Roman" w:hAnsi="Times New Roman"/>
                <w:b/>
                <w:bCs/>
                <w:iCs/>
              </w:rPr>
              <w:t>2</w:t>
            </w:r>
            <w:r w:rsidR="00631B43">
              <w:rPr>
                <w:rFonts w:ascii="Times New Roman" w:hAnsi="Times New Roman"/>
                <w:b/>
                <w:bCs/>
                <w:iCs/>
              </w:rPr>
              <w:t>2</w:t>
            </w:r>
          </w:p>
        </w:tc>
      </w:tr>
      <w:tr w:rsidR="00086E31" w:rsidRPr="00F17B74" w:rsidTr="00F17B74">
        <w:tc>
          <w:tcPr>
            <w:tcW w:w="5071" w:type="dxa"/>
            <w:vMerge/>
          </w:tcPr>
          <w:p w:rsidR="00D823BC" w:rsidRPr="00F17B74" w:rsidRDefault="00D823BC" w:rsidP="00F17B74">
            <w:pPr>
              <w:autoSpaceDE w:val="0"/>
              <w:jc w:val="center"/>
              <w:rPr>
                <w:rFonts w:ascii="Times New Roman" w:hAnsi="Times New Roman"/>
                <w:b/>
                <w:bCs/>
                <w:iCs/>
              </w:rPr>
            </w:pPr>
          </w:p>
        </w:tc>
        <w:tc>
          <w:tcPr>
            <w:tcW w:w="1558" w:type="dxa"/>
          </w:tcPr>
          <w:p w:rsidR="00D823BC" w:rsidRPr="00F17B74" w:rsidRDefault="00D823BC" w:rsidP="00F17B74">
            <w:pPr>
              <w:jc w:val="center"/>
              <w:rPr>
                <w:b/>
              </w:rPr>
            </w:pPr>
            <w:proofErr w:type="spellStart"/>
            <w:r w:rsidRPr="00F17B74">
              <w:rPr>
                <w:rFonts w:ascii="Times New Roman" w:hAnsi="Times New Roman"/>
                <w:b/>
                <w:bCs/>
                <w:iCs/>
              </w:rPr>
              <w:t>тыс.руб</w:t>
            </w:r>
            <w:proofErr w:type="spellEnd"/>
            <w:r w:rsidRPr="00F17B74">
              <w:rPr>
                <w:rFonts w:ascii="Times New Roman" w:hAnsi="Times New Roman"/>
                <w:b/>
                <w:bCs/>
                <w:iCs/>
              </w:rPr>
              <w:t>.</w:t>
            </w:r>
          </w:p>
        </w:tc>
        <w:tc>
          <w:tcPr>
            <w:tcW w:w="0" w:type="auto"/>
          </w:tcPr>
          <w:p w:rsidR="00D823BC" w:rsidRPr="00F17B74" w:rsidRDefault="00D823BC" w:rsidP="00F17B74">
            <w:pPr>
              <w:jc w:val="center"/>
              <w:rPr>
                <w:b/>
              </w:rPr>
            </w:pPr>
            <w:proofErr w:type="spellStart"/>
            <w:r w:rsidRPr="00F17B74">
              <w:rPr>
                <w:rFonts w:ascii="Times New Roman" w:hAnsi="Times New Roman"/>
                <w:b/>
                <w:bCs/>
                <w:iCs/>
              </w:rPr>
              <w:t>тыс.руб</w:t>
            </w:r>
            <w:proofErr w:type="spellEnd"/>
            <w:r w:rsidRPr="00F17B74">
              <w:rPr>
                <w:rFonts w:ascii="Times New Roman" w:hAnsi="Times New Roman"/>
                <w:b/>
                <w:bCs/>
                <w:iCs/>
              </w:rPr>
              <w:t>.</w:t>
            </w:r>
          </w:p>
        </w:tc>
        <w:tc>
          <w:tcPr>
            <w:tcW w:w="0" w:type="auto"/>
          </w:tcPr>
          <w:p w:rsidR="00D823BC" w:rsidRPr="00F17B74" w:rsidRDefault="00D823BC" w:rsidP="00F17B74">
            <w:pPr>
              <w:autoSpaceDE w:val="0"/>
              <w:jc w:val="center"/>
              <w:rPr>
                <w:rFonts w:ascii="Times New Roman" w:hAnsi="Times New Roman"/>
                <w:b/>
                <w:bCs/>
                <w:iCs/>
              </w:rPr>
            </w:pPr>
            <w:proofErr w:type="spellStart"/>
            <w:r w:rsidRPr="00F17B74">
              <w:rPr>
                <w:rFonts w:ascii="Times New Roman" w:hAnsi="Times New Roman"/>
                <w:b/>
                <w:bCs/>
                <w:iCs/>
              </w:rPr>
              <w:t>тыс.руб</w:t>
            </w:r>
            <w:proofErr w:type="spellEnd"/>
            <w:r w:rsidRPr="00F17B74">
              <w:rPr>
                <w:rFonts w:ascii="Times New Roman" w:hAnsi="Times New Roman"/>
                <w:b/>
                <w:bCs/>
                <w:iCs/>
              </w:rPr>
              <w:t>.</w:t>
            </w:r>
          </w:p>
        </w:tc>
        <w:tc>
          <w:tcPr>
            <w:tcW w:w="0" w:type="auto"/>
          </w:tcPr>
          <w:p w:rsidR="00D823BC" w:rsidRPr="00F17B74" w:rsidRDefault="00D823BC" w:rsidP="00F17B74">
            <w:pPr>
              <w:autoSpaceDE w:val="0"/>
              <w:jc w:val="center"/>
              <w:rPr>
                <w:rFonts w:ascii="Times New Roman" w:hAnsi="Times New Roman"/>
                <w:b/>
                <w:bCs/>
                <w:iCs/>
              </w:rPr>
            </w:pPr>
            <w:r w:rsidRPr="00F17B74">
              <w:rPr>
                <w:rFonts w:ascii="Times New Roman" w:hAnsi="Times New Roman"/>
                <w:b/>
                <w:bCs/>
                <w:iCs/>
              </w:rPr>
              <w:t>%</w:t>
            </w:r>
          </w:p>
        </w:tc>
      </w:tr>
      <w:tr w:rsidR="00D823BC" w:rsidRPr="00F17B74" w:rsidTr="00F17B74">
        <w:tc>
          <w:tcPr>
            <w:tcW w:w="5071" w:type="dxa"/>
          </w:tcPr>
          <w:p w:rsidR="00D823BC" w:rsidRPr="00F17B74" w:rsidRDefault="00D823BC" w:rsidP="00F17B74">
            <w:pPr>
              <w:autoSpaceDE w:val="0"/>
              <w:jc w:val="both"/>
              <w:rPr>
                <w:rFonts w:ascii="Times New Roman" w:hAnsi="Times New Roman"/>
                <w:bCs/>
                <w:iCs/>
              </w:rPr>
            </w:pPr>
            <w:r w:rsidRPr="00F17B74">
              <w:rPr>
                <w:rFonts w:ascii="Times New Roman" w:hAnsi="Times New Roman"/>
                <w:b/>
                <w:bCs/>
                <w:iCs/>
              </w:rPr>
              <w:t>100</w:t>
            </w:r>
            <w:r w:rsidRPr="00F17B74">
              <w:rPr>
                <w:rFonts w:ascii="Times New Roman" w:hAnsi="Times New Roman"/>
                <w:bCs/>
                <w:iCs/>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8" w:type="dxa"/>
            <w:vAlign w:val="center"/>
          </w:tcPr>
          <w:p w:rsidR="00D823BC" w:rsidRPr="00F17B74" w:rsidRDefault="004D347B" w:rsidP="00F17B74">
            <w:pPr>
              <w:autoSpaceDE w:val="0"/>
              <w:jc w:val="center"/>
              <w:rPr>
                <w:rFonts w:ascii="Times New Roman" w:hAnsi="Times New Roman"/>
                <w:bCs/>
                <w:iCs/>
              </w:rPr>
            </w:pPr>
            <w:r>
              <w:rPr>
                <w:rFonts w:ascii="Times New Roman" w:hAnsi="Times New Roman"/>
                <w:bCs/>
                <w:iCs/>
              </w:rPr>
              <w:t>273 826,7</w:t>
            </w:r>
          </w:p>
        </w:tc>
        <w:tc>
          <w:tcPr>
            <w:tcW w:w="0" w:type="auto"/>
            <w:vAlign w:val="center"/>
          </w:tcPr>
          <w:p w:rsidR="00D823BC" w:rsidRPr="00EA2EC4" w:rsidRDefault="004D347B" w:rsidP="00F17B74">
            <w:pPr>
              <w:autoSpaceDE w:val="0"/>
              <w:jc w:val="center"/>
              <w:rPr>
                <w:rFonts w:ascii="Times New Roman" w:hAnsi="Times New Roman"/>
                <w:bCs/>
                <w:iCs/>
              </w:rPr>
            </w:pPr>
            <w:r>
              <w:rPr>
                <w:rFonts w:ascii="Times New Roman" w:hAnsi="Times New Roman"/>
                <w:bCs/>
                <w:iCs/>
              </w:rPr>
              <w:t>285 830,2</w:t>
            </w:r>
          </w:p>
        </w:tc>
        <w:tc>
          <w:tcPr>
            <w:tcW w:w="0" w:type="auto"/>
            <w:vAlign w:val="center"/>
          </w:tcPr>
          <w:p w:rsidR="00D823BC" w:rsidRPr="00F17B74" w:rsidRDefault="004D347B" w:rsidP="00F17B74">
            <w:pPr>
              <w:autoSpaceDE w:val="0"/>
              <w:jc w:val="center"/>
              <w:rPr>
                <w:rFonts w:ascii="Times New Roman" w:hAnsi="Times New Roman"/>
                <w:bCs/>
                <w:iCs/>
              </w:rPr>
            </w:pPr>
            <w:r>
              <w:rPr>
                <w:rFonts w:ascii="Times New Roman" w:hAnsi="Times New Roman"/>
                <w:bCs/>
                <w:iCs/>
              </w:rPr>
              <w:t>12 003,5</w:t>
            </w:r>
          </w:p>
        </w:tc>
        <w:tc>
          <w:tcPr>
            <w:tcW w:w="0" w:type="auto"/>
            <w:vAlign w:val="center"/>
          </w:tcPr>
          <w:p w:rsidR="00D823BC" w:rsidRPr="00F17B74" w:rsidRDefault="004D347B" w:rsidP="00F17B74">
            <w:pPr>
              <w:autoSpaceDE w:val="0"/>
              <w:jc w:val="center"/>
              <w:rPr>
                <w:rFonts w:ascii="Times New Roman" w:hAnsi="Times New Roman"/>
                <w:bCs/>
                <w:iCs/>
              </w:rPr>
            </w:pPr>
            <w:r>
              <w:rPr>
                <w:rFonts w:ascii="Times New Roman" w:hAnsi="Times New Roman"/>
                <w:bCs/>
                <w:iCs/>
              </w:rPr>
              <w:t>4,4</w:t>
            </w:r>
          </w:p>
        </w:tc>
      </w:tr>
      <w:tr w:rsidR="00D823BC" w:rsidRPr="00F17B74" w:rsidTr="00F17B74">
        <w:tc>
          <w:tcPr>
            <w:tcW w:w="5071" w:type="dxa"/>
          </w:tcPr>
          <w:p w:rsidR="00D823BC" w:rsidRPr="00F17B74" w:rsidRDefault="00D823BC" w:rsidP="00F17B74">
            <w:pPr>
              <w:autoSpaceDE w:val="0"/>
              <w:jc w:val="both"/>
              <w:rPr>
                <w:rFonts w:ascii="Times New Roman" w:hAnsi="Times New Roman"/>
                <w:bCs/>
                <w:iCs/>
              </w:rPr>
            </w:pPr>
            <w:r w:rsidRPr="00F17B74">
              <w:rPr>
                <w:rFonts w:ascii="Times New Roman" w:hAnsi="Times New Roman"/>
                <w:b/>
                <w:bCs/>
                <w:iCs/>
              </w:rPr>
              <w:t>200</w:t>
            </w:r>
            <w:r w:rsidRPr="00F17B74">
              <w:rPr>
                <w:rFonts w:ascii="Times New Roman" w:hAnsi="Times New Roman"/>
                <w:bCs/>
                <w:iCs/>
              </w:rPr>
              <w:t xml:space="preserve"> «Закупка товаров, </w:t>
            </w:r>
            <w:r w:rsidR="00544488" w:rsidRPr="00F17B74">
              <w:rPr>
                <w:rFonts w:ascii="Times New Roman" w:hAnsi="Times New Roman"/>
                <w:bCs/>
                <w:iCs/>
              </w:rPr>
              <w:t>работ и услуг для государственных (муниципальных) нужд»</w:t>
            </w:r>
          </w:p>
        </w:tc>
        <w:tc>
          <w:tcPr>
            <w:tcW w:w="1558" w:type="dxa"/>
            <w:vAlign w:val="center"/>
          </w:tcPr>
          <w:p w:rsidR="00D823BC" w:rsidRPr="00F17B74" w:rsidRDefault="004D347B" w:rsidP="00F17B74">
            <w:pPr>
              <w:autoSpaceDE w:val="0"/>
              <w:jc w:val="center"/>
              <w:rPr>
                <w:rFonts w:ascii="Times New Roman" w:hAnsi="Times New Roman"/>
                <w:bCs/>
                <w:iCs/>
              </w:rPr>
            </w:pPr>
            <w:r>
              <w:rPr>
                <w:rFonts w:ascii="Times New Roman" w:hAnsi="Times New Roman"/>
                <w:bCs/>
                <w:iCs/>
              </w:rPr>
              <w:t>463 710,4</w:t>
            </w:r>
          </w:p>
        </w:tc>
        <w:tc>
          <w:tcPr>
            <w:tcW w:w="0" w:type="auto"/>
            <w:vAlign w:val="center"/>
          </w:tcPr>
          <w:p w:rsidR="00D823BC" w:rsidRPr="00EA2EC4" w:rsidRDefault="004D347B" w:rsidP="00F17B74">
            <w:pPr>
              <w:autoSpaceDE w:val="0"/>
              <w:jc w:val="center"/>
              <w:rPr>
                <w:rFonts w:ascii="Times New Roman" w:hAnsi="Times New Roman"/>
                <w:bCs/>
                <w:iCs/>
              </w:rPr>
            </w:pPr>
            <w:r>
              <w:rPr>
                <w:rFonts w:ascii="Times New Roman" w:hAnsi="Times New Roman"/>
                <w:bCs/>
                <w:iCs/>
              </w:rPr>
              <w:t>205 711,0</w:t>
            </w:r>
          </w:p>
        </w:tc>
        <w:tc>
          <w:tcPr>
            <w:tcW w:w="0" w:type="auto"/>
            <w:vAlign w:val="center"/>
          </w:tcPr>
          <w:p w:rsidR="00D823BC" w:rsidRPr="00F17B74" w:rsidRDefault="004D347B" w:rsidP="00F17B74">
            <w:pPr>
              <w:autoSpaceDE w:val="0"/>
              <w:jc w:val="center"/>
              <w:rPr>
                <w:rFonts w:ascii="Times New Roman" w:hAnsi="Times New Roman"/>
                <w:bCs/>
                <w:iCs/>
              </w:rPr>
            </w:pPr>
            <w:r>
              <w:rPr>
                <w:rFonts w:ascii="Times New Roman" w:hAnsi="Times New Roman"/>
                <w:bCs/>
                <w:iCs/>
              </w:rPr>
              <w:t>-257 999,4</w:t>
            </w:r>
          </w:p>
        </w:tc>
        <w:tc>
          <w:tcPr>
            <w:tcW w:w="0" w:type="auto"/>
            <w:vAlign w:val="center"/>
          </w:tcPr>
          <w:p w:rsidR="00D823BC" w:rsidRPr="00F17B74" w:rsidRDefault="004D347B" w:rsidP="0044125F">
            <w:pPr>
              <w:autoSpaceDE w:val="0"/>
              <w:jc w:val="center"/>
              <w:rPr>
                <w:rFonts w:ascii="Times New Roman" w:hAnsi="Times New Roman"/>
                <w:bCs/>
                <w:iCs/>
              </w:rPr>
            </w:pPr>
            <w:r>
              <w:rPr>
                <w:rFonts w:ascii="Times New Roman" w:hAnsi="Times New Roman"/>
                <w:bCs/>
                <w:iCs/>
              </w:rPr>
              <w:t>-55,6</w:t>
            </w:r>
          </w:p>
        </w:tc>
      </w:tr>
      <w:tr w:rsidR="00D823BC" w:rsidRPr="00F17B74" w:rsidTr="00F17B74">
        <w:tc>
          <w:tcPr>
            <w:tcW w:w="5071" w:type="dxa"/>
          </w:tcPr>
          <w:p w:rsidR="00D823BC" w:rsidRPr="00F17B74" w:rsidRDefault="00544488" w:rsidP="00F17B74">
            <w:pPr>
              <w:autoSpaceDE w:val="0"/>
              <w:jc w:val="both"/>
              <w:rPr>
                <w:rFonts w:ascii="Times New Roman" w:hAnsi="Times New Roman"/>
                <w:bCs/>
                <w:iCs/>
              </w:rPr>
            </w:pPr>
            <w:r w:rsidRPr="00F17B74">
              <w:rPr>
                <w:rFonts w:ascii="Times New Roman" w:hAnsi="Times New Roman"/>
                <w:b/>
                <w:bCs/>
                <w:iCs/>
              </w:rPr>
              <w:t>300</w:t>
            </w:r>
            <w:r w:rsidRPr="00F17B74">
              <w:rPr>
                <w:rFonts w:ascii="Times New Roman" w:hAnsi="Times New Roman"/>
                <w:bCs/>
                <w:iCs/>
              </w:rPr>
              <w:t xml:space="preserve"> «</w:t>
            </w:r>
            <w:r w:rsidR="000B580E" w:rsidRPr="00F17B74">
              <w:rPr>
                <w:rFonts w:ascii="Times New Roman" w:hAnsi="Times New Roman"/>
                <w:bCs/>
                <w:iCs/>
              </w:rPr>
              <w:t>Социальное обеспечение и иные выплаты населению»</w:t>
            </w:r>
          </w:p>
        </w:tc>
        <w:tc>
          <w:tcPr>
            <w:tcW w:w="1558" w:type="dxa"/>
            <w:vAlign w:val="center"/>
          </w:tcPr>
          <w:p w:rsidR="00D823BC" w:rsidRPr="00F17B74" w:rsidRDefault="004D347B" w:rsidP="00F17B74">
            <w:pPr>
              <w:autoSpaceDE w:val="0"/>
              <w:jc w:val="center"/>
              <w:rPr>
                <w:rFonts w:ascii="Times New Roman" w:hAnsi="Times New Roman"/>
                <w:bCs/>
                <w:iCs/>
              </w:rPr>
            </w:pPr>
            <w:r>
              <w:rPr>
                <w:rFonts w:ascii="Times New Roman" w:hAnsi="Times New Roman"/>
                <w:bCs/>
                <w:iCs/>
              </w:rPr>
              <w:t>13 705,6</w:t>
            </w:r>
          </w:p>
        </w:tc>
        <w:tc>
          <w:tcPr>
            <w:tcW w:w="0" w:type="auto"/>
            <w:vAlign w:val="center"/>
          </w:tcPr>
          <w:p w:rsidR="00D823BC" w:rsidRPr="00EA2EC4" w:rsidRDefault="004D347B" w:rsidP="00F17B74">
            <w:pPr>
              <w:autoSpaceDE w:val="0"/>
              <w:jc w:val="center"/>
              <w:rPr>
                <w:rFonts w:ascii="Times New Roman" w:hAnsi="Times New Roman"/>
                <w:bCs/>
                <w:iCs/>
              </w:rPr>
            </w:pPr>
            <w:r>
              <w:rPr>
                <w:rFonts w:ascii="Times New Roman" w:hAnsi="Times New Roman"/>
                <w:bCs/>
                <w:iCs/>
              </w:rPr>
              <w:t>12 747,3</w:t>
            </w:r>
          </w:p>
        </w:tc>
        <w:tc>
          <w:tcPr>
            <w:tcW w:w="0" w:type="auto"/>
            <w:vAlign w:val="center"/>
          </w:tcPr>
          <w:p w:rsidR="00D823BC" w:rsidRPr="00F17B74" w:rsidRDefault="004D347B" w:rsidP="00F17B74">
            <w:pPr>
              <w:autoSpaceDE w:val="0"/>
              <w:jc w:val="center"/>
              <w:rPr>
                <w:rFonts w:ascii="Times New Roman" w:hAnsi="Times New Roman"/>
                <w:bCs/>
                <w:iCs/>
              </w:rPr>
            </w:pPr>
            <w:r>
              <w:rPr>
                <w:rFonts w:ascii="Times New Roman" w:hAnsi="Times New Roman"/>
                <w:bCs/>
                <w:iCs/>
              </w:rPr>
              <w:t>-959,3</w:t>
            </w:r>
          </w:p>
        </w:tc>
        <w:tc>
          <w:tcPr>
            <w:tcW w:w="0" w:type="auto"/>
            <w:vAlign w:val="center"/>
          </w:tcPr>
          <w:p w:rsidR="00D823BC" w:rsidRPr="00F17B74" w:rsidRDefault="004D347B" w:rsidP="00F17B74">
            <w:pPr>
              <w:autoSpaceDE w:val="0"/>
              <w:jc w:val="center"/>
              <w:rPr>
                <w:rFonts w:ascii="Times New Roman" w:hAnsi="Times New Roman"/>
                <w:bCs/>
                <w:iCs/>
              </w:rPr>
            </w:pPr>
            <w:r>
              <w:rPr>
                <w:rFonts w:ascii="Times New Roman" w:hAnsi="Times New Roman"/>
                <w:bCs/>
                <w:iCs/>
              </w:rPr>
              <w:t>-7,0</w:t>
            </w:r>
          </w:p>
        </w:tc>
      </w:tr>
      <w:tr w:rsidR="00D823BC" w:rsidRPr="00F17B74" w:rsidTr="00F17B74">
        <w:tc>
          <w:tcPr>
            <w:tcW w:w="5071" w:type="dxa"/>
          </w:tcPr>
          <w:p w:rsidR="00D823BC" w:rsidRPr="00F17B74" w:rsidRDefault="000B580E" w:rsidP="00F17B74">
            <w:pPr>
              <w:autoSpaceDE w:val="0"/>
              <w:jc w:val="both"/>
              <w:rPr>
                <w:rFonts w:ascii="Times New Roman" w:hAnsi="Times New Roman"/>
                <w:bCs/>
                <w:iCs/>
              </w:rPr>
            </w:pPr>
            <w:r w:rsidRPr="00F17B74">
              <w:rPr>
                <w:rFonts w:ascii="Times New Roman" w:hAnsi="Times New Roman"/>
                <w:b/>
                <w:bCs/>
                <w:iCs/>
              </w:rPr>
              <w:t>400</w:t>
            </w:r>
            <w:r w:rsidRPr="00F17B74">
              <w:rPr>
                <w:rFonts w:ascii="Times New Roman" w:hAnsi="Times New Roman"/>
                <w:bCs/>
                <w:iCs/>
              </w:rPr>
              <w:t xml:space="preserve"> «Капитальные вложения в объекты государственной (муниципальной) собственности»</w:t>
            </w:r>
          </w:p>
        </w:tc>
        <w:tc>
          <w:tcPr>
            <w:tcW w:w="1558" w:type="dxa"/>
            <w:vAlign w:val="center"/>
          </w:tcPr>
          <w:p w:rsidR="00D823BC" w:rsidRPr="00F17B74" w:rsidRDefault="004D347B" w:rsidP="00F17B74">
            <w:pPr>
              <w:autoSpaceDE w:val="0"/>
              <w:jc w:val="center"/>
              <w:rPr>
                <w:rFonts w:ascii="Times New Roman" w:hAnsi="Times New Roman"/>
                <w:bCs/>
                <w:iCs/>
              </w:rPr>
            </w:pPr>
            <w:r>
              <w:rPr>
                <w:rFonts w:ascii="Times New Roman" w:hAnsi="Times New Roman"/>
                <w:bCs/>
                <w:iCs/>
              </w:rPr>
              <w:t>3 919,5</w:t>
            </w:r>
          </w:p>
        </w:tc>
        <w:tc>
          <w:tcPr>
            <w:tcW w:w="0" w:type="auto"/>
            <w:vAlign w:val="center"/>
          </w:tcPr>
          <w:p w:rsidR="00D823BC" w:rsidRPr="00EA2EC4" w:rsidRDefault="004D347B" w:rsidP="00F17B74">
            <w:pPr>
              <w:autoSpaceDE w:val="0"/>
              <w:jc w:val="center"/>
              <w:rPr>
                <w:rFonts w:ascii="Times New Roman" w:hAnsi="Times New Roman"/>
                <w:bCs/>
                <w:iCs/>
              </w:rPr>
            </w:pPr>
            <w:r>
              <w:rPr>
                <w:rFonts w:ascii="Times New Roman" w:hAnsi="Times New Roman"/>
                <w:bCs/>
                <w:iCs/>
              </w:rPr>
              <w:t>9 409,0</w:t>
            </w:r>
          </w:p>
        </w:tc>
        <w:tc>
          <w:tcPr>
            <w:tcW w:w="0" w:type="auto"/>
            <w:vAlign w:val="center"/>
          </w:tcPr>
          <w:p w:rsidR="00D823BC" w:rsidRPr="00F17B74" w:rsidRDefault="004D347B" w:rsidP="00F17B74">
            <w:pPr>
              <w:autoSpaceDE w:val="0"/>
              <w:jc w:val="center"/>
              <w:rPr>
                <w:rFonts w:ascii="Times New Roman" w:hAnsi="Times New Roman"/>
                <w:bCs/>
                <w:iCs/>
              </w:rPr>
            </w:pPr>
            <w:r>
              <w:rPr>
                <w:rFonts w:ascii="Times New Roman" w:hAnsi="Times New Roman"/>
                <w:bCs/>
                <w:iCs/>
              </w:rPr>
              <w:t>5489,5</w:t>
            </w:r>
          </w:p>
        </w:tc>
        <w:tc>
          <w:tcPr>
            <w:tcW w:w="0" w:type="auto"/>
            <w:vAlign w:val="center"/>
          </w:tcPr>
          <w:p w:rsidR="00D823BC" w:rsidRPr="00F17B74" w:rsidRDefault="004D347B" w:rsidP="0044125F">
            <w:pPr>
              <w:autoSpaceDE w:val="0"/>
              <w:jc w:val="center"/>
              <w:rPr>
                <w:rFonts w:ascii="Times New Roman" w:hAnsi="Times New Roman"/>
                <w:bCs/>
                <w:iCs/>
              </w:rPr>
            </w:pPr>
            <w:r>
              <w:rPr>
                <w:rFonts w:ascii="Times New Roman" w:hAnsi="Times New Roman"/>
                <w:bCs/>
                <w:iCs/>
              </w:rPr>
              <w:t>140,1</w:t>
            </w:r>
          </w:p>
        </w:tc>
      </w:tr>
      <w:tr w:rsidR="00D823BC" w:rsidRPr="00F17B74" w:rsidTr="00F17B74">
        <w:tc>
          <w:tcPr>
            <w:tcW w:w="5071" w:type="dxa"/>
          </w:tcPr>
          <w:p w:rsidR="00D823BC" w:rsidRPr="00F17B74" w:rsidRDefault="000B580E" w:rsidP="00F17B74">
            <w:pPr>
              <w:autoSpaceDE w:val="0"/>
              <w:jc w:val="both"/>
              <w:rPr>
                <w:rFonts w:ascii="Times New Roman" w:hAnsi="Times New Roman"/>
                <w:bCs/>
                <w:iCs/>
              </w:rPr>
            </w:pPr>
            <w:r w:rsidRPr="00F17B74">
              <w:rPr>
                <w:rFonts w:ascii="Times New Roman" w:hAnsi="Times New Roman"/>
                <w:b/>
                <w:bCs/>
                <w:iCs/>
              </w:rPr>
              <w:t>500</w:t>
            </w:r>
            <w:r w:rsidRPr="00F17B74">
              <w:rPr>
                <w:rFonts w:ascii="Times New Roman" w:hAnsi="Times New Roman"/>
                <w:bCs/>
                <w:iCs/>
              </w:rPr>
              <w:t xml:space="preserve"> «Межбюджетные трансферты»</w:t>
            </w:r>
          </w:p>
        </w:tc>
        <w:tc>
          <w:tcPr>
            <w:tcW w:w="1558" w:type="dxa"/>
            <w:vAlign w:val="center"/>
          </w:tcPr>
          <w:p w:rsidR="00D823BC" w:rsidRPr="00F17B74" w:rsidRDefault="004D347B" w:rsidP="00F17B74">
            <w:pPr>
              <w:autoSpaceDE w:val="0"/>
              <w:jc w:val="center"/>
              <w:rPr>
                <w:rFonts w:ascii="Times New Roman" w:hAnsi="Times New Roman"/>
                <w:bCs/>
                <w:iCs/>
              </w:rPr>
            </w:pPr>
            <w:r>
              <w:rPr>
                <w:rFonts w:ascii="Times New Roman" w:hAnsi="Times New Roman"/>
                <w:bCs/>
                <w:iCs/>
              </w:rPr>
              <w:t>66 372,8</w:t>
            </w:r>
          </w:p>
        </w:tc>
        <w:tc>
          <w:tcPr>
            <w:tcW w:w="0" w:type="auto"/>
            <w:vAlign w:val="center"/>
          </w:tcPr>
          <w:p w:rsidR="00D823BC" w:rsidRPr="00EA2EC4" w:rsidRDefault="004D347B" w:rsidP="00F17B74">
            <w:pPr>
              <w:autoSpaceDE w:val="0"/>
              <w:jc w:val="center"/>
              <w:rPr>
                <w:rFonts w:ascii="Times New Roman" w:hAnsi="Times New Roman"/>
                <w:bCs/>
                <w:iCs/>
              </w:rPr>
            </w:pPr>
            <w:r>
              <w:rPr>
                <w:rFonts w:ascii="Times New Roman" w:hAnsi="Times New Roman"/>
                <w:bCs/>
                <w:iCs/>
              </w:rPr>
              <w:t>75 497,5</w:t>
            </w:r>
          </w:p>
        </w:tc>
        <w:tc>
          <w:tcPr>
            <w:tcW w:w="0" w:type="auto"/>
            <w:vAlign w:val="center"/>
          </w:tcPr>
          <w:p w:rsidR="00D823BC" w:rsidRPr="00F17B74" w:rsidRDefault="004D347B" w:rsidP="00F17B74">
            <w:pPr>
              <w:autoSpaceDE w:val="0"/>
              <w:jc w:val="center"/>
              <w:rPr>
                <w:rFonts w:ascii="Times New Roman" w:hAnsi="Times New Roman"/>
                <w:bCs/>
                <w:iCs/>
              </w:rPr>
            </w:pPr>
            <w:r>
              <w:rPr>
                <w:rFonts w:ascii="Times New Roman" w:hAnsi="Times New Roman"/>
                <w:bCs/>
                <w:iCs/>
              </w:rPr>
              <w:t>9 124,7</w:t>
            </w:r>
          </w:p>
        </w:tc>
        <w:tc>
          <w:tcPr>
            <w:tcW w:w="0" w:type="auto"/>
            <w:vAlign w:val="center"/>
          </w:tcPr>
          <w:p w:rsidR="00D823BC" w:rsidRPr="00F17B74" w:rsidRDefault="004D347B" w:rsidP="00F17B74">
            <w:pPr>
              <w:autoSpaceDE w:val="0"/>
              <w:jc w:val="center"/>
              <w:rPr>
                <w:rFonts w:ascii="Times New Roman" w:hAnsi="Times New Roman"/>
                <w:bCs/>
                <w:iCs/>
              </w:rPr>
            </w:pPr>
            <w:r>
              <w:rPr>
                <w:rFonts w:ascii="Times New Roman" w:hAnsi="Times New Roman"/>
                <w:bCs/>
                <w:iCs/>
              </w:rPr>
              <w:t>13,7</w:t>
            </w:r>
          </w:p>
        </w:tc>
      </w:tr>
      <w:tr w:rsidR="00D823BC" w:rsidRPr="00F17B74" w:rsidTr="00F17B74">
        <w:tc>
          <w:tcPr>
            <w:tcW w:w="5071" w:type="dxa"/>
          </w:tcPr>
          <w:p w:rsidR="00D823BC" w:rsidRPr="00F17B74" w:rsidRDefault="000B580E" w:rsidP="00F17B74">
            <w:pPr>
              <w:autoSpaceDE w:val="0"/>
              <w:jc w:val="both"/>
              <w:rPr>
                <w:rFonts w:ascii="Times New Roman" w:hAnsi="Times New Roman"/>
                <w:bCs/>
                <w:iCs/>
              </w:rPr>
            </w:pPr>
            <w:r w:rsidRPr="00F17B74">
              <w:rPr>
                <w:rFonts w:ascii="Times New Roman" w:hAnsi="Times New Roman"/>
                <w:b/>
                <w:bCs/>
                <w:iCs/>
              </w:rPr>
              <w:t>600</w:t>
            </w:r>
            <w:r w:rsidRPr="00F17B74">
              <w:rPr>
                <w:rFonts w:ascii="Times New Roman" w:hAnsi="Times New Roman"/>
                <w:bCs/>
                <w:iCs/>
              </w:rPr>
              <w:t xml:space="preserve"> «Предоставление субсидий бюджетным, автономным учреждениям и иным некоммерческим организациям»</w:t>
            </w:r>
          </w:p>
        </w:tc>
        <w:tc>
          <w:tcPr>
            <w:tcW w:w="1558" w:type="dxa"/>
            <w:vAlign w:val="center"/>
          </w:tcPr>
          <w:p w:rsidR="00D823BC" w:rsidRPr="00F17B74" w:rsidRDefault="004D347B" w:rsidP="00F17B74">
            <w:pPr>
              <w:autoSpaceDE w:val="0"/>
              <w:jc w:val="center"/>
              <w:rPr>
                <w:rFonts w:ascii="Times New Roman" w:hAnsi="Times New Roman"/>
                <w:bCs/>
                <w:iCs/>
              </w:rPr>
            </w:pPr>
            <w:r>
              <w:rPr>
                <w:rFonts w:ascii="Times New Roman" w:hAnsi="Times New Roman"/>
                <w:bCs/>
                <w:iCs/>
              </w:rPr>
              <w:t>57 872,1</w:t>
            </w:r>
          </w:p>
        </w:tc>
        <w:tc>
          <w:tcPr>
            <w:tcW w:w="0" w:type="auto"/>
            <w:vAlign w:val="center"/>
          </w:tcPr>
          <w:p w:rsidR="00D823BC" w:rsidRPr="00EA2EC4" w:rsidRDefault="004D347B" w:rsidP="00F17B74">
            <w:pPr>
              <w:autoSpaceDE w:val="0"/>
              <w:jc w:val="center"/>
              <w:rPr>
                <w:rFonts w:ascii="Times New Roman" w:hAnsi="Times New Roman"/>
                <w:bCs/>
                <w:iCs/>
              </w:rPr>
            </w:pPr>
            <w:r>
              <w:rPr>
                <w:rFonts w:ascii="Times New Roman" w:hAnsi="Times New Roman"/>
                <w:bCs/>
                <w:iCs/>
              </w:rPr>
              <w:t>53 483,2</w:t>
            </w:r>
          </w:p>
        </w:tc>
        <w:tc>
          <w:tcPr>
            <w:tcW w:w="0" w:type="auto"/>
            <w:vAlign w:val="center"/>
          </w:tcPr>
          <w:p w:rsidR="00D823BC" w:rsidRPr="00F17B74" w:rsidRDefault="004D347B" w:rsidP="00562CE1">
            <w:pPr>
              <w:autoSpaceDE w:val="0"/>
              <w:jc w:val="center"/>
              <w:rPr>
                <w:rFonts w:ascii="Times New Roman" w:hAnsi="Times New Roman"/>
                <w:bCs/>
                <w:iCs/>
              </w:rPr>
            </w:pPr>
            <w:r>
              <w:rPr>
                <w:rFonts w:ascii="Times New Roman" w:hAnsi="Times New Roman"/>
                <w:bCs/>
                <w:iCs/>
              </w:rPr>
              <w:t>-4 388,9</w:t>
            </w:r>
          </w:p>
        </w:tc>
        <w:tc>
          <w:tcPr>
            <w:tcW w:w="0" w:type="auto"/>
            <w:vAlign w:val="center"/>
          </w:tcPr>
          <w:p w:rsidR="00D823BC" w:rsidRPr="00F17B74" w:rsidRDefault="004D347B" w:rsidP="00562CE1">
            <w:pPr>
              <w:autoSpaceDE w:val="0"/>
              <w:jc w:val="center"/>
              <w:rPr>
                <w:rFonts w:ascii="Times New Roman" w:hAnsi="Times New Roman"/>
                <w:bCs/>
                <w:iCs/>
              </w:rPr>
            </w:pPr>
            <w:r>
              <w:rPr>
                <w:rFonts w:ascii="Times New Roman" w:hAnsi="Times New Roman"/>
                <w:bCs/>
                <w:iCs/>
              </w:rPr>
              <w:t>-7,6</w:t>
            </w:r>
          </w:p>
        </w:tc>
      </w:tr>
      <w:tr w:rsidR="00D823BC" w:rsidRPr="00F17B74" w:rsidTr="00F17B74">
        <w:tc>
          <w:tcPr>
            <w:tcW w:w="5071" w:type="dxa"/>
          </w:tcPr>
          <w:p w:rsidR="00D823BC" w:rsidRPr="00F17B74" w:rsidRDefault="000B580E" w:rsidP="00F17B74">
            <w:pPr>
              <w:autoSpaceDE w:val="0"/>
              <w:jc w:val="both"/>
              <w:rPr>
                <w:rFonts w:ascii="Times New Roman" w:hAnsi="Times New Roman"/>
                <w:bCs/>
                <w:iCs/>
              </w:rPr>
            </w:pPr>
            <w:r w:rsidRPr="00F17B74">
              <w:rPr>
                <w:rFonts w:ascii="Times New Roman" w:hAnsi="Times New Roman"/>
                <w:b/>
                <w:bCs/>
                <w:iCs/>
              </w:rPr>
              <w:t>700</w:t>
            </w:r>
            <w:r w:rsidRPr="00F17B74">
              <w:rPr>
                <w:rFonts w:ascii="Times New Roman" w:hAnsi="Times New Roman"/>
                <w:bCs/>
                <w:iCs/>
              </w:rPr>
              <w:t xml:space="preserve"> «</w:t>
            </w:r>
            <w:r w:rsidR="00086E31" w:rsidRPr="00F17B74">
              <w:rPr>
                <w:rFonts w:ascii="Times New Roman" w:hAnsi="Times New Roman"/>
                <w:bCs/>
                <w:iCs/>
              </w:rPr>
              <w:t>Обслуживание государственного (муниципального) долга»</w:t>
            </w:r>
          </w:p>
        </w:tc>
        <w:tc>
          <w:tcPr>
            <w:tcW w:w="1558" w:type="dxa"/>
            <w:vAlign w:val="center"/>
          </w:tcPr>
          <w:p w:rsidR="00D823BC" w:rsidRPr="00F17B74" w:rsidRDefault="004D347B" w:rsidP="00F17B74">
            <w:pPr>
              <w:autoSpaceDE w:val="0"/>
              <w:jc w:val="center"/>
              <w:rPr>
                <w:rFonts w:ascii="Times New Roman" w:hAnsi="Times New Roman"/>
                <w:bCs/>
                <w:iCs/>
              </w:rPr>
            </w:pPr>
            <w:r>
              <w:rPr>
                <w:rFonts w:ascii="Times New Roman" w:hAnsi="Times New Roman"/>
                <w:bCs/>
                <w:iCs/>
              </w:rPr>
              <w:t>1 500,0</w:t>
            </w:r>
          </w:p>
        </w:tc>
        <w:tc>
          <w:tcPr>
            <w:tcW w:w="0" w:type="auto"/>
            <w:vAlign w:val="center"/>
          </w:tcPr>
          <w:p w:rsidR="00D823BC" w:rsidRPr="00EA2EC4" w:rsidRDefault="004D347B" w:rsidP="00562CE1">
            <w:pPr>
              <w:autoSpaceDE w:val="0"/>
              <w:jc w:val="center"/>
              <w:rPr>
                <w:rFonts w:ascii="Times New Roman" w:hAnsi="Times New Roman"/>
                <w:bCs/>
                <w:iCs/>
              </w:rPr>
            </w:pPr>
            <w:r>
              <w:rPr>
                <w:rFonts w:ascii="Times New Roman" w:hAnsi="Times New Roman"/>
                <w:bCs/>
                <w:iCs/>
              </w:rPr>
              <w:t>1 021,8</w:t>
            </w:r>
          </w:p>
        </w:tc>
        <w:tc>
          <w:tcPr>
            <w:tcW w:w="0" w:type="auto"/>
            <w:vAlign w:val="center"/>
          </w:tcPr>
          <w:p w:rsidR="00D823BC" w:rsidRPr="00F17B74" w:rsidRDefault="004D347B" w:rsidP="00F17B74">
            <w:pPr>
              <w:autoSpaceDE w:val="0"/>
              <w:jc w:val="center"/>
              <w:rPr>
                <w:rFonts w:ascii="Times New Roman" w:hAnsi="Times New Roman"/>
                <w:bCs/>
                <w:iCs/>
              </w:rPr>
            </w:pPr>
            <w:r>
              <w:rPr>
                <w:rFonts w:ascii="Times New Roman" w:hAnsi="Times New Roman"/>
                <w:bCs/>
                <w:iCs/>
              </w:rPr>
              <w:t>-478,2</w:t>
            </w:r>
          </w:p>
        </w:tc>
        <w:tc>
          <w:tcPr>
            <w:tcW w:w="0" w:type="auto"/>
            <w:vAlign w:val="center"/>
          </w:tcPr>
          <w:p w:rsidR="00D823BC" w:rsidRPr="00F17B74" w:rsidRDefault="004D347B" w:rsidP="00F17B74">
            <w:pPr>
              <w:autoSpaceDE w:val="0"/>
              <w:jc w:val="center"/>
              <w:rPr>
                <w:rFonts w:ascii="Times New Roman" w:hAnsi="Times New Roman"/>
                <w:bCs/>
                <w:iCs/>
              </w:rPr>
            </w:pPr>
            <w:r>
              <w:rPr>
                <w:rFonts w:ascii="Times New Roman" w:hAnsi="Times New Roman"/>
                <w:bCs/>
                <w:iCs/>
              </w:rPr>
              <w:t>-31,9</w:t>
            </w:r>
          </w:p>
        </w:tc>
      </w:tr>
      <w:tr w:rsidR="00D823BC" w:rsidRPr="00F17B74" w:rsidTr="00F17B74">
        <w:tc>
          <w:tcPr>
            <w:tcW w:w="5071" w:type="dxa"/>
          </w:tcPr>
          <w:p w:rsidR="00D823BC" w:rsidRPr="00F17B74" w:rsidRDefault="00086E31" w:rsidP="00F17B74">
            <w:pPr>
              <w:autoSpaceDE w:val="0"/>
              <w:jc w:val="both"/>
              <w:rPr>
                <w:rFonts w:ascii="Times New Roman" w:hAnsi="Times New Roman"/>
                <w:bCs/>
                <w:iCs/>
              </w:rPr>
            </w:pPr>
            <w:r w:rsidRPr="00F17B74">
              <w:rPr>
                <w:rFonts w:ascii="Times New Roman" w:hAnsi="Times New Roman"/>
                <w:b/>
                <w:bCs/>
                <w:iCs/>
              </w:rPr>
              <w:t>800</w:t>
            </w:r>
            <w:r w:rsidRPr="00F17B74">
              <w:rPr>
                <w:rFonts w:ascii="Times New Roman" w:hAnsi="Times New Roman"/>
                <w:bCs/>
                <w:iCs/>
              </w:rPr>
              <w:t xml:space="preserve"> «Иные бюджетные ассигнования»</w:t>
            </w:r>
          </w:p>
        </w:tc>
        <w:tc>
          <w:tcPr>
            <w:tcW w:w="1558" w:type="dxa"/>
            <w:vAlign w:val="center"/>
          </w:tcPr>
          <w:p w:rsidR="00D823BC" w:rsidRPr="00F17B74" w:rsidRDefault="004D347B" w:rsidP="00F17B74">
            <w:pPr>
              <w:autoSpaceDE w:val="0"/>
              <w:jc w:val="center"/>
              <w:rPr>
                <w:rFonts w:ascii="Times New Roman" w:hAnsi="Times New Roman"/>
                <w:bCs/>
                <w:iCs/>
              </w:rPr>
            </w:pPr>
            <w:r>
              <w:rPr>
                <w:rFonts w:ascii="Times New Roman" w:hAnsi="Times New Roman"/>
                <w:bCs/>
                <w:iCs/>
              </w:rPr>
              <w:t>12 126,9</w:t>
            </w:r>
          </w:p>
        </w:tc>
        <w:tc>
          <w:tcPr>
            <w:tcW w:w="0" w:type="auto"/>
            <w:vAlign w:val="center"/>
          </w:tcPr>
          <w:p w:rsidR="00D823BC" w:rsidRPr="00EA2EC4" w:rsidRDefault="004D347B" w:rsidP="00F17B74">
            <w:pPr>
              <w:autoSpaceDE w:val="0"/>
              <w:jc w:val="center"/>
              <w:rPr>
                <w:rFonts w:ascii="Times New Roman" w:hAnsi="Times New Roman"/>
                <w:bCs/>
                <w:iCs/>
              </w:rPr>
            </w:pPr>
            <w:r>
              <w:rPr>
                <w:rFonts w:ascii="Times New Roman" w:hAnsi="Times New Roman"/>
                <w:bCs/>
                <w:iCs/>
              </w:rPr>
              <w:t>3 342,6</w:t>
            </w:r>
          </w:p>
        </w:tc>
        <w:tc>
          <w:tcPr>
            <w:tcW w:w="0" w:type="auto"/>
            <w:vAlign w:val="center"/>
          </w:tcPr>
          <w:p w:rsidR="00D823BC" w:rsidRPr="00F17B74" w:rsidRDefault="00D26282" w:rsidP="00562CE1">
            <w:pPr>
              <w:autoSpaceDE w:val="0"/>
              <w:jc w:val="center"/>
              <w:rPr>
                <w:rFonts w:ascii="Times New Roman" w:hAnsi="Times New Roman"/>
                <w:bCs/>
                <w:iCs/>
              </w:rPr>
            </w:pPr>
            <w:r>
              <w:rPr>
                <w:rFonts w:ascii="Times New Roman" w:hAnsi="Times New Roman"/>
                <w:bCs/>
                <w:iCs/>
              </w:rPr>
              <w:t>-8 784,3</w:t>
            </w:r>
          </w:p>
        </w:tc>
        <w:tc>
          <w:tcPr>
            <w:tcW w:w="0" w:type="auto"/>
            <w:vAlign w:val="center"/>
          </w:tcPr>
          <w:p w:rsidR="00D823BC" w:rsidRPr="00F17B74" w:rsidRDefault="00D26282" w:rsidP="00562CE1">
            <w:pPr>
              <w:autoSpaceDE w:val="0"/>
              <w:jc w:val="center"/>
              <w:rPr>
                <w:rFonts w:ascii="Times New Roman" w:hAnsi="Times New Roman"/>
                <w:bCs/>
                <w:iCs/>
              </w:rPr>
            </w:pPr>
            <w:r>
              <w:rPr>
                <w:rFonts w:ascii="Times New Roman" w:hAnsi="Times New Roman"/>
                <w:bCs/>
                <w:iCs/>
              </w:rPr>
              <w:t>-72,4</w:t>
            </w:r>
          </w:p>
        </w:tc>
      </w:tr>
      <w:tr w:rsidR="00D823BC" w:rsidRPr="00F17B74" w:rsidTr="00F17B74">
        <w:tc>
          <w:tcPr>
            <w:tcW w:w="5071" w:type="dxa"/>
          </w:tcPr>
          <w:p w:rsidR="00D823BC" w:rsidRPr="00F17B74" w:rsidRDefault="00086E31" w:rsidP="00F17B74">
            <w:pPr>
              <w:autoSpaceDE w:val="0"/>
              <w:jc w:val="both"/>
              <w:rPr>
                <w:rFonts w:ascii="Times New Roman" w:hAnsi="Times New Roman"/>
                <w:b/>
                <w:bCs/>
                <w:iCs/>
              </w:rPr>
            </w:pPr>
            <w:r w:rsidRPr="00F17B74">
              <w:rPr>
                <w:rFonts w:ascii="Times New Roman" w:hAnsi="Times New Roman"/>
                <w:b/>
                <w:bCs/>
                <w:iCs/>
              </w:rPr>
              <w:t>ИТОГО</w:t>
            </w:r>
          </w:p>
        </w:tc>
        <w:tc>
          <w:tcPr>
            <w:tcW w:w="1558" w:type="dxa"/>
            <w:vAlign w:val="center"/>
          </w:tcPr>
          <w:p w:rsidR="00D823BC" w:rsidRPr="00F17B74" w:rsidRDefault="00D26282" w:rsidP="00F17B74">
            <w:pPr>
              <w:autoSpaceDE w:val="0"/>
              <w:jc w:val="center"/>
              <w:rPr>
                <w:rFonts w:ascii="Times New Roman" w:hAnsi="Times New Roman"/>
                <w:b/>
                <w:bCs/>
                <w:iCs/>
              </w:rPr>
            </w:pPr>
            <w:r>
              <w:rPr>
                <w:rFonts w:ascii="Times New Roman" w:hAnsi="Times New Roman"/>
                <w:b/>
                <w:bCs/>
                <w:iCs/>
              </w:rPr>
              <w:t>893 033,9</w:t>
            </w:r>
          </w:p>
        </w:tc>
        <w:tc>
          <w:tcPr>
            <w:tcW w:w="0" w:type="auto"/>
            <w:vAlign w:val="center"/>
          </w:tcPr>
          <w:p w:rsidR="00D823BC" w:rsidRPr="00245979" w:rsidRDefault="00D26282" w:rsidP="00F17B74">
            <w:pPr>
              <w:autoSpaceDE w:val="0"/>
              <w:jc w:val="center"/>
              <w:rPr>
                <w:rFonts w:ascii="Times New Roman" w:hAnsi="Times New Roman"/>
                <w:b/>
                <w:bCs/>
                <w:iCs/>
              </w:rPr>
            </w:pPr>
            <w:r>
              <w:rPr>
                <w:rFonts w:ascii="Times New Roman" w:hAnsi="Times New Roman"/>
                <w:b/>
                <w:bCs/>
                <w:iCs/>
              </w:rPr>
              <w:t>647 042,6</w:t>
            </w:r>
          </w:p>
        </w:tc>
        <w:tc>
          <w:tcPr>
            <w:tcW w:w="0" w:type="auto"/>
            <w:vAlign w:val="center"/>
          </w:tcPr>
          <w:p w:rsidR="00D823BC" w:rsidRPr="00F17B74" w:rsidRDefault="00D26282" w:rsidP="0044125F">
            <w:pPr>
              <w:autoSpaceDE w:val="0"/>
              <w:jc w:val="center"/>
              <w:rPr>
                <w:rFonts w:ascii="Times New Roman" w:hAnsi="Times New Roman"/>
                <w:b/>
                <w:bCs/>
                <w:iCs/>
              </w:rPr>
            </w:pPr>
            <w:r>
              <w:rPr>
                <w:rFonts w:ascii="Times New Roman" w:hAnsi="Times New Roman"/>
                <w:b/>
                <w:bCs/>
                <w:iCs/>
              </w:rPr>
              <w:t>-245 991,3</w:t>
            </w:r>
          </w:p>
        </w:tc>
        <w:tc>
          <w:tcPr>
            <w:tcW w:w="0" w:type="auto"/>
            <w:vAlign w:val="center"/>
          </w:tcPr>
          <w:p w:rsidR="00D823BC" w:rsidRPr="00F17B74" w:rsidRDefault="00D26282" w:rsidP="0044125F">
            <w:pPr>
              <w:autoSpaceDE w:val="0"/>
              <w:jc w:val="center"/>
              <w:rPr>
                <w:rFonts w:ascii="Times New Roman" w:hAnsi="Times New Roman"/>
                <w:b/>
                <w:bCs/>
                <w:iCs/>
              </w:rPr>
            </w:pPr>
            <w:r>
              <w:rPr>
                <w:rFonts w:ascii="Times New Roman" w:hAnsi="Times New Roman"/>
                <w:b/>
                <w:bCs/>
                <w:iCs/>
              </w:rPr>
              <w:t>-27,5</w:t>
            </w:r>
          </w:p>
        </w:tc>
      </w:tr>
    </w:tbl>
    <w:p w:rsidR="00304135" w:rsidRPr="005C2773" w:rsidRDefault="00304135">
      <w:pPr>
        <w:autoSpaceDE w:val="0"/>
        <w:ind w:firstLine="567"/>
        <w:jc w:val="both"/>
        <w:rPr>
          <w:rFonts w:ascii="Times New Roman" w:hAnsi="Times New Roman"/>
          <w:bCs/>
          <w:iCs/>
          <w:sz w:val="28"/>
          <w:szCs w:val="28"/>
        </w:rPr>
      </w:pPr>
    </w:p>
    <w:p w:rsidR="00D805E2" w:rsidRDefault="006B187E" w:rsidP="007E1CDD">
      <w:pPr>
        <w:autoSpaceDE w:val="0"/>
        <w:ind w:firstLine="709"/>
        <w:jc w:val="both"/>
        <w:rPr>
          <w:rFonts w:ascii="Times New Roman" w:hAnsi="Times New Roman"/>
          <w:bCs/>
          <w:iCs/>
          <w:sz w:val="28"/>
          <w:szCs w:val="28"/>
        </w:rPr>
      </w:pPr>
      <w:r>
        <w:rPr>
          <w:rFonts w:ascii="Times New Roman" w:hAnsi="Times New Roman"/>
          <w:bCs/>
          <w:iCs/>
          <w:sz w:val="28"/>
          <w:szCs w:val="28"/>
        </w:rPr>
        <w:t>Расходы бюджета Уржумско</w:t>
      </w:r>
      <w:r w:rsidR="006149F8">
        <w:rPr>
          <w:rFonts w:ascii="Times New Roman" w:hAnsi="Times New Roman"/>
          <w:bCs/>
          <w:iCs/>
          <w:sz w:val="28"/>
          <w:szCs w:val="28"/>
        </w:rPr>
        <w:t>го муниципального района на 202</w:t>
      </w:r>
      <w:r w:rsidR="00555AD4">
        <w:rPr>
          <w:rFonts w:ascii="Times New Roman" w:hAnsi="Times New Roman"/>
          <w:bCs/>
          <w:iCs/>
          <w:sz w:val="28"/>
          <w:szCs w:val="28"/>
        </w:rPr>
        <w:t>3</w:t>
      </w:r>
      <w:r>
        <w:rPr>
          <w:rFonts w:ascii="Times New Roman" w:hAnsi="Times New Roman"/>
          <w:bCs/>
          <w:iCs/>
          <w:sz w:val="28"/>
          <w:szCs w:val="28"/>
        </w:rPr>
        <w:t xml:space="preserve"> год на </w:t>
      </w:r>
      <w:r w:rsidR="00555AD4">
        <w:rPr>
          <w:rFonts w:ascii="Times New Roman" w:hAnsi="Times New Roman"/>
          <w:bCs/>
          <w:iCs/>
          <w:sz w:val="28"/>
          <w:szCs w:val="28"/>
        </w:rPr>
        <w:t>заработную плату</w:t>
      </w:r>
      <w:r>
        <w:rPr>
          <w:rFonts w:ascii="Times New Roman" w:hAnsi="Times New Roman"/>
          <w:bCs/>
          <w:iCs/>
          <w:sz w:val="28"/>
          <w:szCs w:val="28"/>
        </w:rPr>
        <w:t xml:space="preserve"> </w:t>
      </w:r>
      <w:r w:rsidR="00555AD4">
        <w:rPr>
          <w:rFonts w:ascii="Times New Roman" w:hAnsi="Times New Roman"/>
          <w:bCs/>
          <w:iCs/>
          <w:sz w:val="28"/>
          <w:szCs w:val="28"/>
        </w:rPr>
        <w:t>с начислениями</w:t>
      </w:r>
      <w:r>
        <w:rPr>
          <w:rFonts w:ascii="Times New Roman" w:hAnsi="Times New Roman"/>
          <w:bCs/>
          <w:iCs/>
          <w:sz w:val="28"/>
          <w:szCs w:val="28"/>
        </w:rPr>
        <w:t xml:space="preserve"> </w:t>
      </w:r>
      <w:r w:rsidR="00555AD4">
        <w:rPr>
          <w:rFonts w:ascii="Times New Roman" w:hAnsi="Times New Roman"/>
          <w:bCs/>
          <w:iCs/>
          <w:sz w:val="28"/>
          <w:szCs w:val="28"/>
        </w:rPr>
        <w:t>работникам учреждений бюджетной сферы и органов местного самоуправления</w:t>
      </w:r>
      <w:r>
        <w:rPr>
          <w:rFonts w:ascii="Times New Roman" w:hAnsi="Times New Roman"/>
          <w:bCs/>
          <w:iCs/>
          <w:sz w:val="28"/>
          <w:szCs w:val="28"/>
        </w:rPr>
        <w:t xml:space="preserve"> </w:t>
      </w:r>
      <w:r w:rsidR="00900000">
        <w:rPr>
          <w:rFonts w:ascii="Times New Roman" w:hAnsi="Times New Roman"/>
          <w:bCs/>
          <w:iCs/>
          <w:sz w:val="28"/>
          <w:szCs w:val="28"/>
        </w:rPr>
        <w:t xml:space="preserve">предусмотрены в объеме </w:t>
      </w:r>
      <w:r w:rsidR="00555AD4">
        <w:rPr>
          <w:rFonts w:ascii="Times New Roman" w:hAnsi="Times New Roman"/>
          <w:bCs/>
          <w:iCs/>
          <w:sz w:val="28"/>
          <w:szCs w:val="28"/>
        </w:rPr>
        <w:t>285 830,2</w:t>
      </w:r>
      <w:r w:rsidR="00900000">
        <w:rPr>
          <w:rFonts w:ascii="Times New Roman" w:hAnsi="Times New Roman"/>
          <w:bCs/>
          <w:iCs/>
          <w:sz w:val="28"/>
          <w:szCs w:val="28"/>
        </w:rPr>
        <w:t xml:space="preserve"> тыс.</w:t>
      </w:r>
      <w:r w:rsidR="00555AD4">
        <w:rPr>
          <w:rFonts w:ascii="Times New Roman" w:hAnsi="Times New Roman"/>
          <w:bCs/>
          <w:iCs/>
          <w:sz w:val="28"/>
          <w:szCs w:val="28"/>
        </w:rPr>
        <w:t xml:space="preserve"> </w:t>
      </w:r>
      <w:r w:rsidR="00900000">
        <w:rPr>
          <w:rFonts w:ascii="Times New Roman" w:hAnsi="Times New Roman"/>
          <w:bCs/>
          <w:iCs/>
          <w:sz w:val="28"/>
          <w:szCs w:val="28"/>
        </w:rPr>
        <w:t xml:space="preserve">руб., что на </w:t>
      </w:r>
      <w:r w:rsidR="00555AD4">
        <w:rPr>
          <w:rFonts w:ascii="Times New Roman" w:hAnsi="Times New Roman"/>
          <w:bCs/>
          <w:iCs/>
          <w:sz w:val="28"/>
          <w:szCs w:val="28"/>
        </w:rPr>
        <w:t>12 003,5</w:t>
      </w:r>
      <w:r w:rsidR="00900000">
        <w:rPr>
          <w:rFonts w:ascii="Times New Roman" w:hAnsi="Times New Roman"/>
          <w:bCs/>
          <w:iCs/>
          <w:sz w:val="28"/>
          <w:szCs w:val="28"/>
        </w:rPr>
        <w:t xml:space="preserve"> тыс.</w:t>
      </w:r>
      <w:r w:rsidR="00555AD4">
        <w:rPr>
          <w:rFonts w:ascii="Times New Roman" w:hAnsi="Times New Roman"/>
          <w:bCs/>
          <w:iCs/>
          <w:sz w:val="28"/>
          <w:szCs w:val="28"/>
        </w:rPr>
        <w:t xml:space="preserve"> </w:t>
      </w:r>
      <w:r w:rsidR="00900000">
        <w:rPr>
          <w:rFonts w:ascii="Times New Roman" w:hAnsi="Times New Roman"/>
          <w:bCs/>
          <w:iCs/>
          <w:sz w:val="28"/>
          <w:szCs w:val="28"/>
        </w:rPr>
        <w:t xml:space="preserve">руб. (на </w:t>
      </w:r>
      <w:r w:rsidR="00555AD4">
        <w:rPr>
          <w:rFonts w:ascii="Times New Roman" w:hAnsi="Times New Roman"/>
          <w:bCs/>
          <w:iCs/>
          <w:sz w:val="28"/>
          <w:szCs w:val="28"/>
        </w:rPr>
        <w:t>4,4</w:t>
      </w:r>
      <w:r w:rsidR="00900000">
        <w:rPr>
          <w:rFonts w:ascii="Times New Roman" w:hAnsi="Times New Roman"/>
          <w:bCs/>
          <w:iCs/>
          <w:sz w:val="28"/>
          <w:szCs w:val="28"/>
        </w:rPr>
        <w:t xml:space="preserve">%) </w:t>
      </w:r>
      <w:r w:rsidR="006149F8">
        <w:rPr>
          <w:rFonts w:ascii="Times New Roman" w:hAnsi="Times New Roman"/>
          <w:bCs/>
          <w:iCs/>
          <w:sz w:val="28"/>
          <w:szCs w:val="28"/>
        </w:rPr>
        <w:t>боль</w:t>
      </w:r>
      <w:r w:rsidR="00900000">
        <w:rPr>
          <w:rFonts w:ascii="Times New Roman" w:hAnsi="Times New Roman"/>
          <w:bCs/>
          <w:iCs/>
          <w:sz w:val="28"/>
          <w:szCs w:val="28"/>
        </w:rPr>
        <w:t>ше по сравнению с уточненным планом 20</w:t>
      </w:r>
      <w:r w:rsidR="00FB0808">
        <w:rPr>
          <w:rFonts w:ascii="Times New Roman" w:hAnsi="Times New Roman"/>
          <w:bCs/>
          <w:iCs/>
          <w:sz w:val="28"/>
          <w:szCs w:val="28"/>
        </w:rPr>
        <w:t>2</w:t>
      </w:r>
      <w:r w:rsidR="00CD4FC7">
        <w:rPr>
          <w:rFonts w:ascii="Times New Roman" w:hAnsi="Times New Roman"/>
          <w:bCs/>
          <w:iCs/>
          <w:sz w:val="28"/>
          <w:szCs w:val="28"/>
        </w:rPr>
        <w:t>2</w:t>
      </w:r>
      <w:r w:rsidR="00900000">
        <w:rPr>
          <w:rFonts w:ascii="Times New Roman" w:hAnsi="Times New Roman"/>
          <w:bCs/>
          <w:iCs/>
          <w:sz w:val="28"/>
          <w:szCs w:val="28"/>
        </w:rPr>
        <w:t xml:space="preserve"> года.</w:t>
      </w:r>
      <w:r w:rsidR="00CD4FC7">
        <w:rPr>
          <w:rFonts w:ascii="Times New Roman" w:hAnsi="Times New Roman"/>
          <w:bCs/>
          <w:iCs/>
          <w:sz w:val="28"/>
          <w:szCs w:val="28"/>
        </w:rPr>
        <w:t xml:space="preserve"> Согласно пояснительной записке к проекту Решения о бюджете расходы по данному виду предусмотрены с учетом индексации заработной платы в 2022 году.</w:t>
      </w:r>
    </w:p>
    <w:p w:rsidR="00900000" w:rsidRDefault="00900000" w:rsidP="007E1CDD">
      <w:pPr>
        <w:autoSpaceDE w:val="0"/>
        <w:ind w:firstLine="709"/>
        <w:jc w:val="both"/>
        <w:rPr>
          <w:rFonts w:ascii="Times New Roman" w:hAnsi="Times New Roman"/>
          <w:bCs/>
          <w:iCs/>
          <w:sz w:val="28"/>
          <w:szCs w:val="28"/>
        </w:rPr>
      </w:pPr>
      <w:r>
        <w:rPr>
          <w:rFonts w:ascii="Times New Roman" w:hAnsi="Times New Roman"/>
          <w:bCs/>
          <w:iCs/>
          <w:sz w:val="28"/>
          <w:szCs w:val="28"/>
        </w:rPr>
        <w:t>Расход</w:t>
      </w:r>
      <w:r w:rsidR="00FB0808">
        <w:rPr>
          <w:rFonts w:ascii="Times New Roman" w:hAnsi="Times New Roman"/>
          <w:bCs/>
          <w:iCs/>
          <w:sz w:val="28"/>
          <w:szCs w:val="28"/>
        </w:rPr>
        <w:t>ы бюджета района на 202</w:t>
      </w:r>
      <w:r w:rsidR="00CD4FC7">
        <w:rPr>
          <w:rFonts w:ascii="Times New Roman" w:hAnsi="Times New Roman"/>
          <w:bCs/>
          <w:iCs/>
          <w:sz w:val="28"/>
          <w:szCs w:val="28"/>
        </w:rPr>
        <w:t>3</w:t>
      </w:r>
      <w:r>
        <w:rPr>
          <w:rFonts w:ascii="Times New Roman" w:hAnsi="Times New Roman"/>
          <w:bCs/>
          <w:iCs/>
          <w:sz w:val="28"/>
          <w:szCs w:val="28"/>
        </w:rPr>
        <w:t xml:space="preserve"> год на закупку товаров, работ и услуг для муниципальных нужд планируются в объеме </w:t>
      </w:r>
      <w:r w:rsidR="00CD4FC7">
        <w:rPr>
          <w:rFonts w:ascii="Times New Roman" w:hAnsi="Times New Roman"/>
          <w:bCs/>
          <w:iCs/>
          <w:sz w:val="28"/>
          <w:szCs w:val="28"/>
        </w:rPr>
        <w:t>205 711,0</w:t>
      </w:r>
      <w:r>
        <w:rPr>
          <w:rFonts w:ascii="Times New Roman" w:hAnsi="Times New Roman"/>
          <w:bCs/>
          <w:iCs/>
          <w:sz w:val="28"/>
          <w:szCs w:val="28"/>
        </w:rPr>
        <w:t xml:space="preserve"> тыс.</w:t>
      </w:r>
      <w:r w:rsidR="00CD4FC7">
        <w:rPr>
          <w:rFonts w:ascii="Times New Roman" w:hAnsi="Times New Roman"/>
          <w:bCs/>
          <w:iCs/>
          <w:sz w:val="28"/>
          <w:szCs w:val="28"/>
        </w:rPr>
        <w:t xml:space="preserve"> </w:t>
      </w:r>
      <w:r>
        <w:rPr>
          <w:rFonts w:ascii="Times New Roman" w:hAnsi="Times New Roman"/>
          <w:bCs/>
          <w:iCs/>
          <w:sz w:val="28"/>
          <w:szCs w:val="28"/>
        </w:rPr>
        <w:t xml:space="preserve">руб., что </w:t>
      </w:r>
      <w:r w:rsidR="00CD4FC7">
        <w:rPr>
          <w:rFonts w:ascii="Times New Roman" w:hAnsi="Times New Roman"/>
          <w:bCs/>
          <w:iCs/>
          <w:sz w:val="28"/>
          <w:szCs w:val="28"/>
        </w:rPr>
        <w:t>в2,2 раза меньш</w:t>
      </w:r>
      <w:r>
        <w:rPr>
          <w:rFonts w:ascii="Times New Roman" w:hAnsi="Times New Roman"/>
          <w:bCs/>
          <w:iCs/>
          <w:sz w:val="28"/>
          <w:szCs w:val="28"/>
        </w:rPr>
        <w:t>е по сравнению с уточненным планом 20</w:t>
      </w:r>
      <w:r w:rsidR="00FB0808">
        <w:rPr>
          <w:rFonts w:ascii="Times New Roman" w:hAnsi="Times New Roman"/>
          <w:bCs/>
          <w:iCs/>
          <w:sz w:val="28"/>
          <w:szCs w:val="28"/>
        </w:rPr>
        <w:t>2</w:t>
      </w:r>
      <w:r w:rsidR="00CD4FC7">
        <w:rPr>
          <w:rFonts w:ascii="Times New Roman" w:hAnsi="Times New Roman"/>
          <w:bCs/>
          <w:iCs/>
          <w:sz w:val="28"/>
          <w:szCs w:val="28"/>
        </w:rPr>
        <w:t>2</w:t>
      </w:r>
      <w:r>
        <w:rPr>
          <w:rFonts w:ascii="Times New Roman" w:hAnsi="Times New Roman"/>
          <w:bCs/>
          <w:iCs/>
          <w:sz w:val="28"/>
          <w:szCs w:val="28"/>
        </w:rPr>
        <w:t xml:space="preserve"> года.</w:t>
      </w:r>
      <w:r w:rsidR="00180F43">
        <w:rPr>
          <w:rFonts w:ascii="Times New Roman" w:hAnsi="Times New Roman"/>
          <w:bCs/>
          <w:iCs/>
          <w:sz w:val="28"/>
          <w:szCs w:val="28"/>
        </w:rPr>
        <w:t xml:space="preserve"> Основная причина </w:t>
      </w:r>
      <w:r w:rsidR="00CD4FC7">
        <w:rPr>
          <w:rFonts w:ascii="Times New Roman" w:hAnsi="Times New Roman"/>
          <w:bCs/>
          <w:iCs/>
          <w:sz w:val="28"/>
          <w:szCs w:val="28"/>
        </w:rPr>
        <w:t>снижения</w:t>
      </w:r>
      <w:r w:rsidR="00180F43">
        <w:rPr>
          <w:rFonts w:ascii="Times New Roman" w:hAnsi="Times New Roman"/>
          <w:bCs/>
          <w:iCs/>
          <w:sz w:val="28"/>
          <w:szCs w:val="28"/>
        </w:rPr>
        <w:t xml:space="preserve"> расходов на закупку товаров, работ и услуг для муниципальных нужд связана с</w:t>
      </w:r>
      <w:r w:rsidR="00CD4FC7">
        <w:rPr>
          <w:rFonts w:ascii="Times New Roman" w:hAnsi="Times New Roman"/>
          <w:bCs/>
          <w:iCs/>
          <w:sz w:val="28"/>
          <w:szCs w:val="28"/>
        </w:rPr>
        <w:t xml:space="preserve"> сокращением расходов на капитальный ремонт и ремонт</w:t>
      </w:r>
      <w:r w:rsidR="00180F43">
        <w:rPr>
          <w:rFonts w:ascii="Times New Roman" w:hAnsi="Times New Roman"/>
          <w:bCs/>
          <w:iCs/>
          <w:sz w:val="28"/>
          <w:szCs w:val="28"/>
        </w:rPr>
        <w:t xml:space="preserve"> </w:t>
      </w:r>
      <w:r w:rsidR="00CD4FC7">
        <w:rPr>
          <w:rFonts w:ascii="Times New Roman" w:hAnsi="Times New Roman"/>
          <w:bCs/>
          <w:iCs/>
          <w:sz w:val="28"/>
          <w:szCs w:val="28"/>
        </w:rPr>
        <w:t>автомобильных дорог местного значения</w:t>
      </w:r>
      <w:r w:rsidR="00180F43">
        <w:rPr>
          <w:rFonts w:ascii="Times New Roman" w:hAnsi="Times New Roman"/>
          <w:bCs/>
          <w:iCs/>
          <w:sz w:val="28"/>
          <w:szCs w:val="28"/>
        </w:rPr>
        <w:t>.</w:t>
      </w:r>
    </w:p>
    <w:p w:rsidR="00CD4FC7" w:rsidRDefault="00CD4FC7" w:rsidP="007E1CDD">
      <w:pPr>
        <w:autoSpaceDE w:val="0"/>
        <w:ind w:firstLine="709"/>
        <w:jc w:val="both"/>
        <w:rPr>
          <w:rFonts w:ascii="Times New Roman" w:hAnsi="Times New Roman"/>
          <w:bCs/>
          <w:iCs/>
          <w:sz w:val="28"/>
          <w:szCs w:val="28"/>
        </w:rPr>
      </w:pPr>
      <w:r>
        <w:rPr>
          <w:rFonts w:ascii="Times New Roman" w:hAnsi="Times New Roman"/>
          <w:bCs/>
          <w:iCs/>
          <w:sz w:val="28"/>
          <w:szCs w:val="28"/>
        </w:rPr>
        <w:t xml:space="preserve">В 2023 году сокращаются расходы на социальное обеспечение и иные выплаты населению по сравнению с уточненным планом 2022 года на 959,3 тыс. руб. или на 7,0%. При этом в пояснительной записке к проекту Решения о бюджете указано, что сохранены все меры социальной поддержки для отдельных категорий граждан, в том числе семьям с детьми. </w:t>
      </w:r>
    </w:p>
    <w:p w:rsidR="00916659" w:rsidRDefault="00916659" w:rsidP="00916659">
      <w:pPr>
        <w:autoSpaceDE w:val="0"/>
        <w:ind w:firstLine="709"/>
        <w:jc w:val="both"/>
        <w:rPr>
          <w:rFonts w:ascii="Times New Roman" w:hAnsi="Times New Roman"/>
          <w:bCs/>
          <w:iCs/>
          <w:sz w:val="28"/>
          <w:szCs w:val="28"/>
        </w:rPr>
      </w:pPr>
      <w:r>
        <w:rPr>
          <w:rFonts w:ascii="Times New Roman" w:hAnsi="Times New Roman"/>
          <w:bCs/>
          <w:iCs/>
          <w:sz w:val="28"/>
          <w:szCs w:val="28"/>
        </w:rPr>
        <w:t xml:space="preserve">В 2,4 раза планируется увеличить в 2023 году расходы по капитальным вложениям в объекты муниципальной собственности, размер которых составит 9 409,0 тыс. руб., что </w:t>
      </w:r>
      <w:r>
        <w:rPr>
          <w:rFonts w:ascii="Times New Roman" w:hAnsi="Times New Roman"/>
          <w:sz w:val="28"/>
          <w:szCs w:val="28"/>
          <w:lang w:eastAsia="ru-RU"/>
        </w:rPr>
        <w:t>превышает объем вложений по сравнению с 2022 годом</w:t>
      </w:r>
      <w:r>
        <w:rPr>
          <w:rFonts w:ascii="Times New Roman" w:hAnsi="Times New Roman"/>
          <w:bCs/>
          <w:iCs/>
          <w:sz w:val="28"/>
          <w:szCs w:val="28"/>
        </w:rPr>
        <w:t xml:space="preserve"> на 5 489,5 тыс. руб.  Планируется приобретение </w:t>
      </w:r>
      <w:r w:rsidR="00892AC7">
        <w:rPr>
          <w:rFonts w:ascii="Times New Roman" w:hAnsi="Times New Roman"/>
          <w:bCs/>
          <w:iCs/>
          <w:sz w:val="28"/>
          <w:szCs w:val="28"/>
        </w:rPr>
        <w:t xml:space="preserve">12 </w:t>
      </w:r>
      <w:r>
        <w:rPr>
          <w:rFonts w:ascii="Times New Roman" w:hAnsi="Times New Roman"/>
          <w:bCs/>
          <w:iCs/>
          <w:sz w:val="28"/>
          <w:szCs w:val="28"/>
        </w:rPr>
        <w:t xml:space="preserve">квартир для детей </w:t>
      </w:r>
      <w:r w:rsidR="00892AC7">
        <w:rPr>
          <w:rFonts w:ascii="Times New Roman" w:hAnsi="Times New Roman"/>
          <w:bCs/>
          <w:iCs/>
          <w:sz w:val="28"/>
          <w:szCs w:val="28"/>
        </w:rPr>
        <w:t>–</w:t>
      </w:r>
      <w:r>
        <w:rPr>
          <w:rFonts w:ascii="Times New Roman" w:hAnsi="Times New Roman"/>
          <w:bCs/>
          <w:iCs/>
          <w:sz w:val="28"/>
          <w:szCs w:val="28"/>
        </w:rPr>
        <w:t xml:space="preserve"> сирот</w:t>
      </w:r>
      <w:r w:rsidR="00892AC7">
        <w:rPr>
          <w:rFonts w:ascii="Times New Roman" w:hAnsi="Times New Roman"/>
          <w:bCs/>
          <w:iCs/>
          <w:sz w:val="28"/>
          <w:szCs w:val="28"/>
        </w:rPr>
        <w:t xml:space="preserve"> (в том числе за счет средств областного бюджета 10 квартир, за счет средств бюджета района 2 квартиры детям-сиротам, утратившим жилые помещения в следствии пожара). </w:t>
      </w:r>
    </w:p>
    <w:p w:rsidR="00892AC7" w:rsidRDefault="00892AC7" w:rsidP="00916659">
      <w:pPr>
        <w:autoSpaceDE w:val="0"/>
        <w:ind w:firstLine="709"/>
        <w:jc w:val="both"/>
        <w:rPr>
          <w:rFonts w:ascii="Times New Roman" w:hAnsi="Times New Roman"/>
          <w:bCs/>
          <w:iCs/>
          <w:sz w:val="28"/>
          <w:szCs w:val="28"/>
        </w:rPr>
      </w:pPr>
    </w:p>
    <w:p w:rsidR="00CD4FC7" w:rsidRDefault="00CD4FC7" w:rsidP="007E1CDD">
      <w:pPr>
        <w:autoSpaceDE w:val="0"/>
        <w:ind w:firstLine="709"/>
        <w:jc w:val="both"/>
        <w:rPr>
          <w:rFonts w:ascii="Times New Roman" w:hAnsi="Times New Roman"/>
          <w:bCs/>
          <w:iCs/>
          <w:sz w:val="28"/>
          <w:szCs w:val="28"/>
        </w:rPr>
      </w:pPr>
    </w:p>
    <w:p w:rsidR="00142C5C" w:rsidRDefault="00892AC7" w:rsidP="007E1CDD">
      <w:pPr>
        <w:autoSpaceDE w:val="0"/>
        <w:ind w:firstLine="709"/>
        <w:jc w:val="both"/>
        <w:rPr>
          <w:rFonts w:ascii="Times New Roman" w:hAnsi="Times New Roman"/>
          <w:bCs/>
          <w:iCs/>
          <w:sz w:val="28"/>
          <w:szCs w:val="28"/>
        </w:rPr>
      </w:pPr>
      <w:r>
        <w:rPr>
          <w:rFonts w:ascii="Times New Roman" w:hAnsi="Times New Roman"/>
          <w:bCs/>
          <w:iCs/>
          <w:sz w:val="28"/>
          <w:szCs w:val="28"/>
        </w:rPr>
        <w:lastRenderedPageBreak/>
        <w:t>Отмечен</w:t>
      </w:r>
      <w:r w:rsidR="00212E38">
        <w:rPr>
          <w:rFonts w:ascii="Times New Roman" w:hAnsi="Times New Roman"/>
          <w:bCs/>
          <w:iCs/>
          <w:sz w:val="28"/>
          <w:szCs w:val="28"/>
        </w:rPr>
        <w:t xml:space="preserve"> </w:t>
      </w:r>
      <w:r w:rsidR="00D02D5B">
        <w:rPr>
          <w:rFonts w:ascii="Times New Roman" w:hAnsi="Times New Roman"/>
          <w:bCs/>
          <w:iCs/>
          <w:sz w:val="28"/>
          <w:szCs w:val="28"/>
        </w:rPr>
        <w:t>в 202</w:t>
      </w:r>
      <w:r>
        <w:rPr>
          <w:rFonts w:ascii="Times New Roman" w:hAnsi="Times New Roman"/>
          <w:bCs/>
          <w:iCs/>
          <w:sz w:val="28"/>
          <w:szCs w:val="28"/>
        </w:rPr>
        <w:t>3</w:t>
      </w:r>
      <w:r w:rsidR="00D02D5B">
        <w:rPr>
          <w:rFonts w:ascii="Times New Roman" w:hAnsi="Times New Roman"/>
          <w:bCs/>
          <w:iCs/>
          <w:sz w:val="28"/>
          <w:szCs w:val="28"/>
        </w:rPr>
        <w:t xml:space="preserve"> году</w:t>
      </w:r>
      <w:r w:rsidR="000F50EA" w:rsidRPr="000F50EA">
        <w:rPr>
          <w:rFonts w:ascii="Times New Roman" w:hAnsi="Times New Roman"/>
          <w:bCs/>
          <w:iCs/>
          <w:sz w:val="28"/>
          <w:szCs w:val="28"/>
        </w:rPr>
        <w:t xml:space="preserve"> </w:t>
      </w:r>
      <w:r w:rsidR="000F50EA">
        <w:rPr>
          <w:rFonts w:ascii="Times New Roman" w:hAnsi="Times New Roman"/>
          <w:bCs/>
          <w:iCs/>
          <w:sz w:val="28"/>
          <w:szCs w:val="28"/>
        </w:rPr>
        <w:t>по ср</w:t>
      </w:r>
      <w:r>
        <w:rPr>
          <w:rFonts w:ascii="Times New Roman" w:hAnsi="Times New Roman"/>
          <w:bCs/>
          <w:iCs/>
          <w:sz w:val="28"/>
          <w:szCs w:val="28"/>
        </w:rPr>
        <w:t>авнению с уточненным планом 2022</w:t>
      </w:r>
      <w:r w:rsidR="000F50EA">
        <w:rPr>
          <w:rFonts w:ascii="Times New Roman" w:hAnsi="Times New Roman"/>
          <w:bCs/>
          <w:iCs/>
          <w:sz w:val="28"/>
          <w:szCs w:val="28"/>
        </w:rPr>
        <w:t xml:space="preserve"> года</w:t>
      </w:r>
      <w:r w:rsidR="00D02D5B">
        <w:rPr>
          <w:rFonts w:ascii="Times New Roman" w:hAnsi="Times New Roman"/>
          <w:bCs/>
          <w:iCs/>
          <w:sz w:val="28"/>
          <w:szCs w:val="28"/>
        </w:rPr>
        <w:t xml:space="preserve"> </w:t>
      </w:r>
      <w:r>
        <w:rPr>
          <w:rFonts w:ascii="Times New Roman" w:hAnsi="Times New Roman"/>
          <w:bCs/>
          <w:iCs/>
          <w:sz w:val="28"/>
          <w:szCs w:val="28"/>
        </w:rPr>
        <w:t>рост расходов</w:t>
      </w:r>
      <w:r w:rsidR="00212E38">
        <w:rPr>
          <w:rFonts w:ascii="Times New Roman" w:hAnsi="Times New Roman"/>
          <w:bCs/>
          <w:iCs/>
          <w:sz w:val="28"/>
          <w:szCs w:val="28"/>
        </w:rPr>
        <w:t xml:space="preserve"> </w:t>
      </w:r>
      <w:r w:rsidR="00142C5C">
        <w:rPr>
          <w:rFonts w:ascii="Times New Roman" w:hAnsi="Times New Roman"/>
          <w:bCs/>
          <w:iCs/>
          <w:sz w:val="28"/>
          <w:szCs w:val="28"/>
        </w:rPr>
        <w:t xml:space="preserve">на межбюджетные трансферты поселениям на </w:t>
      </w:r>
      <w:r>
        <w:rPr>
          <w:rFonts w:ascii="Times New Roman" w:hAnsi="Times New Roman"/>
          <w:bCs/>
          <w:iCs/>
          <w:sz w:val="28"/>
          <w:szCs w:val="28"/>
        </w:rPr>
        <w:t>13,7</w:t>
      </w:r>
      <w:r w:rsidR="00142C5C">
        <w:rPr>
          <w:rFonts w:ascii="Times New Roman" w:hAnsi="Times New Roman"/>
          <w:bCs/>
          <w:iCs/>
          <w:sz w:val="28"/>
          <w:szCs w:val="28"/>
        </w:rPr>
        <w:t xml:space="preserve">% или на </w:t>
      </w:r>
      <w:r>
        <w:rPr>
          <w:rFonts w:ascii="Times New Roman" w:hAnsi="Times New Roman"/>
          <w:bCs/>
          <w:iCs/>
          <w:sz w:val="28"/>
          <w:szCs w:val="28"/>
        </w:rPr>
        <w:t>9 124,7</w:t>
      </w:r>
      <w:r w:rsidR="00142C5C">
        <w:rPr>
          <w:rFonts w:ascii="Times New Roman" w:hAnsi="Times New Roman"/>
          <w:bCs/>
          <w:iCs/>
          <w:sz w:val="28"/>
          <w:szCs w:val="28"/>
        </w:rPr>
        <w:t xml:space="preserve"> тыс.</w:t>
      </w:r>
      <w:r>
        <w:rPr>
          <w:rFonts w:ascii="Times New Roman" w:hAnsi="Times New Roman"/>
          <w:bCs/>
          <w:iCs/>
          <w:sz w:val="28"/>
          <w:szCs w:val="28"/>
        </w:rPr>
        <w:t xml:space="preserve"> </w:t>
      </w:r>
      <w:r w:rsidR="00142C5C">
        <w:rPr>
          <w:rFonts w:ascii="Times New Roman" w:hAnsi="Times New Roman"/>
          <w:bCs/>
          <w:iCs/>
          <w:sz w:val="28"/>
          <w:szCs w:val="28"/>
        </w:rPr>
        <w:t>руб.</w:t>
      </w:r>
      <w:r w:rsidR="00A1597A">
        <w:rPr>
          <w:rFonts w:ascii="Times New Roman" w:hAnsi="Times New Roman"/>
          <w:bCs/>
          <w:iCs/>
          <w:sz w:val="28"/>
          <w:szCs w:val="28"/>
        </w:rPr>
        <w:t>, в основном за счет увеличения объема иных межбюджетных трансфертов на поддержку мер по обеспечению сбалансированности бюджетов</w:t>
      </w:r>
      <w:r w:rsidR="00142C5C">
        <w:rPr>
          <w:rFonts w:ascii="Times New Roman" w:hAnsi="Times New Roman"/>
          <w:bCs/>
          <w:iCs/>
          <w:sz w:val="28"/>
          <w:szCs w:val="28"/>
        </w:rPr>
        <w:t>.</w:t>
      </w:r>
    </w:p>
    <w:p w:rsidR="00E41FAE" w:rsidRDefault="00A1597A" w:rsidP="007E1CDD">
      <w:pPr>
        <w:autoSpaceDE w:val="0"/>
        <w:ind w:firstLine="709"/>
        <w:jc w:val="both"/>
        <w:rPr>
          <w:rFonts w:ascii="Times New Roman" w:hAnsi="Times New Roman"/>
          <w:sz w:val="28"/>
          <w:szCs w:val="28"/>
          <w:lang w:eastAsia="ru-RU"/>
        </w:rPr>
      </w:pPr>
      <w:r>
        <w:rPr>
          <w:rFonts w:ascii="Times New Roman" w:hAnsi="Times New Roman"/>
          <w:sz w:val="28"/>
          <w:szCs w:val="28"/>
          <w:lang w:eastAsia="ru-RU"/>
        </w:rPr>
        <w:t>Общий объем субсидий автоном</w:t>
      </w:r>
      <w:r w:rsidRPr="00744A9D">
        <w:rPr>
          <w:rFonts w:ascii="Times New Roman" w:hAnsi="Times New Roman"/>
          <w:sz w:val="28"/>
          <w:szCs w:val="28"/>
          <w:lang w:eastAsia="ru-RU"/>
        </w:rPr>
        <w:t>ным учреждениям и иным некоммерческим организациям</w:t>
      </w:r>
      <w:r>
        <w:rPr>
          <w:rFonts w:ascii="Times New Roman" w:hAnsi="Times New Roman"/>
          <w:sz w:val="28"/>
          <w:szCs w:val="28"/>
          <w:lang w:eastAsia="ru-RU"/>
        </w:rPr>
        <w:t xml:space="preserve"> запланирован в 2023 году в объеме 53 483,2 тыс. руб. со снижением к предыдущему году на 4 388,9 тыс. руб., или на 7,6%. </w:t>
      </w:r>
    </w:p>
    <w:p w:rsidR="003B7927" w:rsidRDefault="003B7927" w:rsidP="007E1CDD">
      <w:pPr>
        <w:autoSpaceDE w:val="0"/>
        <w:ind w:firstLine="709"/>
        <w:jc w:val="both"/>
        <w:rPr>
          <w:rFonts w:ascii="Times New Roman" w:hAnsi="Times New Roman"/>
          <w:sz w:val="28"/>
          <w:szCs w:val="28"/>
          <w:lang w:eastAsia="ru-RU"/>
        </w:rPr>
      </w:pPr>
      <w:r>
        <w:rPr>
          <w:rFonts w:ascii="Times New Roman" w:hAnsi="Times New Roman"/>
          <w:sz w:val="28"/>
          <w:szCs w:val="28"/>
          <w:lang w:eastAsia="ru-RU"/>
        </w:rPr>
        <w:t>Расходы по обслуживанию муниципального долга в 2023 году сократятся по сравнению с уточненным планом 2022 года на 478,2 тыс. руб. или на 31,9%.</w:t>
      </w:r>
    </w:p>
    <w:p w:rsidR="003B7927" w:rsidRDefault="003B7927" w:rsidP="007E1CDD">
      <w:pPr>
        <w:autoSpaceDE w:val="0"/>
        <w:ind w:firstLine="709"/>
        <w:jc w:val="both"/>
        <w:rPr>
          <w:rFonts w:ascii="Times New Roman" w:hAnsi="Times New Roman"/>
          <w:color w:val="000000"/>
          <w:sz w:val="28"/>
          <w:szCs w:val="28"/>
        </w:rPr>
      </w:pPr>
      <w:r>
        <w:rPr>
          <w:rFonts w:ascii="Times New Roman" w:hAnsi="Times New Roman"/>
          <w:sz w:val="28"/>
          <w:szCs w:val="28"/>
          <w:lang w:eastAsia="ru-RU"/>
        </w:rPr>
        <w:t>В 2023 году планируется сокращение относительно 2022 года иных бюджетных ассигнований на 8 784,3 тыс. руб., или на 72,4% (исполнение судебных актов, предоставление субсидий на возмещение затрат</w:t>
      </w:r>
      <w:r w:rsidR="00D000CB">
        <w:rPr>
          <w:rFonts w:ascii="Times New Roman" w:hAnsi="Times New Roman"/>
          <w:sz w:val="28"/>
          <w:szCs w:val="28"/>
          <w:lang w:eastAsia="ru-RU"/>
        </w:rPr>
        <w:t>, на предупреждение банкротства</w:t>
      </w:r>
      <w:r>
        <w:rPr>
          <w:rFonts w:ascii="Times New Roman" w:hAnsi="Times New Roman"/>
          <w:sz w:val="28"/>
          <w:szCs w:val="28"/>
          <w:lang w:eastAsia="ru-RU"/>
        </w:rPr>
        <w:t>).</w:t>
      </w:r>
    </w:p>
    <w:p w:rsidR="00E41FAE" w:rsidRPr="003768C5" w:rsidRDefault="00E41FAE" w:rsidP="007E1CDD">
      <w:pPr>
        <w:autoSpaceDE w:val="0"/>
        <w:ind w:firstLine="709"/>
        <w:jc w:val="both"/>
        <w:rPr>
          <w:rFonts w:ascii="Times New Roman" w:hAnsi="Times New Roman"/>
          <w:i/>
          <w:sz w:val="28"/>
          <w:szCs w:val="28"/>
        </w:rPr>
      </w:pPr>
      <w:r w:rsidRPr="003768C5">
        <w:rPr>
          <w:rFonts w:ascii="Times New Roman" w:hAnsi="Times New Roman"/>
          <w:i/>
          <w:sz w:val="28"/>
          <w:szCs w:val="28"/>
        </w:rPr>
        <w:t>Расходы на содержание органов</w:t>
      </w:r>
      <w:r w:rsidR="00FB0808" w:rsidRPr="003768C5">
        <w:rPr>
          <w:rFonts w:ascii="Times New Roman" w:hAnsi="Times New Roman"/>
          <w:i/>
          <w:sz w:val="28"/>
          <w:szCs w:val="28"/>
        </w:rPr>
        <w:t xml:space="preserve"> местного самоуправления на 202</w:t>
      </w:r>
      <w:r w:rsidR="00D000CB">
        <w:rPr>
          <w:rFonts w:ascii="Times New Roman" w:hAnsi="Times New Roman"/>
          <w:i/>
          <w:sz w:val="28"/>
          <w:szCs w:val="28"/>
        </w:rPr>
        <w:t>3</w:t>
      </w:r>
      <w:r w:rsidRPr="003768C5">
        <w:rPr>
          <w:rFonts w:ascii="Times New Roman" w:hAnsi="Times New Roman"/>
          <w:i/>
          <w:sz w:val="28"/>
          <w:szCs w:val="28"/>
        </w:rPr>
        <w:t xml:space="preserve"> год (без учета средств</w:t>
      </w:r>
      <w:r w:rsidR="000F50EA">
        <w:rPr>
          <w:rFonts w:ascii="Times New Roman" w:hAnsi="Times New Roman"/>
          <w:i/>
          <w:sz w:val="28"/>
          <w:szCs w:val="28"/>
        </w:rPr>
        <w:t>,</w:t>
      </w:r>
      <w:r w:rsidRPr="003768C5">
        <w:rPr>
          <w:rFonts w:ascii="Times New Roman" w:hAnsi="Times New Roman"/>
          <w:i/>
          <w:sz w:val="28"/>
          <w:szCs w:val="28"/>
        </w:rPr>
        <w:t xml:space="preserve"> переданных из областного бюджета на исполнение государственных полномочий) запланированы в объеме </w:t>
      </w:r>
      <w:r w:rsidR="00F859C3">
        <w:rPr>
          <w:rFonts w:ascii="Times New Roman" w:hAnsi="Times New Roman"/>
          <w:i/>
          <w:sz w:val="28"/>
          <w:szCs w:val="28"/>
        </w:rPr>
        <w:t>36 357,1</w:t>
      </w:r>
      <w:r w:rsidR="00C32AE5" w:rsidRPr="003768C5">
        <w:rPr>
          <w:rFonts w:ascii="Times New Roman" w:hAnsi="Times New Roman"/>
          <w:i/>
          <w:sz w:val="28"/>
          <w:szCs w:val="28"/>
        </w:rPr>
        <w:t xml:space="preserve"> </w:t>
      </w:r>
      <w:r w:rsidRPr="003768C5">
        <w:rPr>
          <w:rFonts w:ascii="Times New Roman" w:hAnsi="Times New Roman"/>
          <w:i/>
          <w:sz w:val="28"/>
          <w:szCs w:val="28"/>
        </w:rPr>
        <w:t>тыс.</w:t>
      </w:r>
      <w:r w:rsidR="00D000CB">
        <w:rPr>
          <w:rFonts w:ascii="Times New Roman" w:hAnsi="Times New Roman"/>
          <w:i/>
          <w:sz w:val="28"/>
          <w:szCs w:val="28"/>
        </w:rPr>
        <w:t xml:space="preserve"> </w:t>
      </w:r>
      <w:r w:rsidRPr="003768C5">
        <w:rPr>
          <w:rFonts w:ascii="Times New Roman" w:hAnsi="Times New Roman"/>
          <w:i/>
          <w:sz w:val="28"/>
          <w:szCs w:val="28"/>
        </w:rPr>
        <w:t>руб., что превышает</w:t>
      </w:r>
      <w:r w:rsidR="00C32AE5" w:rsidRPr="003768C5">
        <w:rPr>
          <w:rFonts w:ascii="Times New Roman" w:hAnsi="Times New Roman"/>
          <w:i/>
          <w:sz w:val="28"/>
          <w:szCs w:val="28"/>
        </w:rPr>
        <w:t xml:space="preserve"> на </w:t>
      </w:r>
      <w:r w:rsidR="0091383A">
        <w:rPr>
          <w:rFonts w:ascii="Times New Roman" w:hAnsi="Times New Roman"/>
          <w:i/>
          <w:sz w:val="28"/>
          <w:szCs w:val="28"/>
        </w:rPr>
        <w:t>3 218,1</w:t>
      </w:r>
      <w:r w:rsidR="00C32AE5" w:rsidRPr="003768C5">
        <w:rPr>
          <w:rFonts w:ascii="Times New Roman" w:hAnsi="Times New Roman"/>
          <w:i/>
          <w:sz w:val="28"/>
          <w:szCs w:val="28"/>
        </w:rPr>
        <w:t xml:space="preserve"> тыс.</w:t>
      </w:r>
      <w:r w:rsidR="0091383A">
        <w:rPr>
          <w:rFonts w:ascii="Times New Roman" w:hAnsi="Times New Roman"/>
          <w:i/>
          <w:sz w:val="28"/>
          <w:szCs w:val="28"/>
        </w:rPr>
        <w:t xml:space="preserve"> </w:t>
      </w:r>
      <w:r w:rsidR="00C32AE5" w:rsidRPr="003768C5">
        <w:rPr>
          <w:rFonts w:ascii="Times New Roman" w:hAnsi="Times New Roman"/>
          <w:i/>
          <w:sz w:val="28"/>
          <w:szCs w:val="28"/>
        </w:rPr>
        <w:t>руб.</w:t>
      </w:r>
      <w:r w:rsidRPr="003768C5">
        <w:rPr>
          <w:rFonts w:ascii="Times New Roman" w:hAnsi="Times New Roman"/>
          <w:i/>
          <w:sz w:val="28"/>
          <w:szCs w:val="28"/>
        </w:rPr>
        <w:t xml:space="preserve"> норматив, установленный Правительством Кировской области на 20</w:t>
      </w:r>
      <w:r w:rsidR="007D793D" w:rsidRPr="003768C5">
        <w:rPr>
          <w:rFonts w:ascii="Times New Roman" w:hAnsi="Times New Roman"/>
          <w:i/>
          <w:sz w:val="28"/>
          <w:szCs w:val="28"/>
        </w:rPr>
        <w:t>2</w:t>
      </w:r>
      <w:r w:rsidR="00F859C3">
        <w:rPr>
          <w:rFonts w:ascii="Times New Roman" w:hAnsi="Times New Roman"/>
          <w:i/>
          <w:sz w:val="28"/>
          <w:szCs w:val="28"/>
        </w:rPr>
        <w:t>2</w:t>
      </w:r>
      <w:r w:rsidRPr="003768C5">
        <w:rPr>
          <w:rFonts w:ascii="Times New Roman" w:hAnsi="Times New Roman"/>
          <w:i/>
          <w:sz w:val="28"/>
          <w:szCs w:val="28"/>
        </w:rPr>
        <w:t xml:space="preserve"> год, который составляет </w:t>
      </w:r>
      <w:r w:rsidR="0091383A">
        <w:rPr>
          <w:rFonts w:ascii="Times New Roman" w:hAnsi="Times New Roman"/>
          <w:i/>
          <w:sz w:val="28"/>
          <w:szCs w:val="28"/>
        </w:rPr>
        <w:t>33 139</w:t>
      </w:r>
      <w:r w:rsidRPr="003768C5">
        <w:rPr>
          <w:rFonts w:ascii="Times New Roman" w:hAnsi="Times New Roman"/>
          <w:i/>
          <w:sz w:val="28"/>
          <w:szCs w:val="28"/>
        </w:rPr>
        <w:t xml:space="preserve"> тыс.</w:t>
      </w:r>
      <w:r w:rsidR="0091383A">
        <w:rPr>
          <w:rFonts w:ascii="Times New Roman" w:hAnsi="Times New Roman"/>
          <w:i/>
          <w:sz w:val="28"/>
          <w:szCs w:val="28"/>
        </w:rPr>
        <w:t xml:space="preserve"> </w:t>
      </w:r>
      <w:r w:rsidRPr="003768C5">
        <w:rPr>
          <w:rFonts w:ascii="Times New Roman" w:hAnsi="Times New Roman"/>
          <w:i/>
          <w:sz w:val="28"/>
          <w:szCs w:val="28"/>
        </w:rPr>
        <w:t xml:space="preserve">руб. </w:t>
      </w:r>
    </w:p>
    <w:p w:rsidR="002130B5" w:rsidRDefault="002130B5" w:rsidP="007E1CDD">
      <w:pPr>
        <w:autoSpaceDE w:val="0"/>
        <w:ind w:firstLine="709"/>
        <w:jc w:val="both"/>
        <w:rPr>
          <w:rFonts w:ascii="Times New Roman" w:hAnsi="Times New Roman"/>
          <w:bCs/>
          <w:iCs/>
          <w:sz w:val="28"/>
          <w:szCs w:val="28"/>
        </w:rPr>
      </w:pPr>
    </w:p>
    <w:p w:rsidR="00D8623C" w:rsidRDefault="00D8623C" w:rsidP="007E1CDD">
      <w:pPr>
        <w:autoSpaceDE w:val="0"/>
        <w:ind w:firstLine="709"/>
        <w:jc w:val="both"/>
        <w:rPr>
          <w:rFonts w:ascii="Times New Roman" w:hAnsi="Times New Roman"/>
          <w:bCs/>
          <w:iCs/>
          <w:sz w:val="28"/>
          <w:szCs w:val="28"/>
        </w:rPr>
      </w:pPr>
      <w:r>
        <w:rPr>
          <w:rFonts w:ascii="Times New Roman" w:hAnsi="Times New Roman"/>
          <w:bCs/>
          <w:iCs/>
          <w:sz w:val="28"/>
          <w:szCs w:val="28"/>
        </w:rPr>
        <w:t>При фор</w:t>
      </w:r>
      <w:r w:rsidR="00D76055">
        <w:rPr>
          <w:rFonts w:ascii="Times New Roman" w:hAnsi="Times New Roman"/>
          <w:bCs/>
          <w:iCs/>
          <w:sz w:val="28"/>
          <w:szCs w:val="28"/>
        </w:rPr>
        <w:t>мировании бюджета района на 202</w:t>
      </w:r>
      <w:r w:rsidR="0091383A">
        <w:rPr>
          <w:rFonts w:ascii="Times New Roman" w:hAnsi="Times New Roman"/>
          <w:bCs/>
          <w:iCs/>
          <w:sz w:val="28"/>
          <w:szCs w:val="28"/>
        </w:rPr>
        <w:t>3</w:t>
      </w:r>
      <w:r w:rsidR="008C3F1E">
        <w:rPr>
          <w:rFonts w:ascii="Times New Roman" w:hAnsi="Times New Roman"/>
          <w:bCs/>
          <w:iCs/>
          <w:sz w:val="28"/>
          <w:szCs w:val="28"/>
        </w:rPr>
        <w:t>-202</w:t>
      </w:r>
      <w:r w:rsidR="0091383A">
        <w:rPr>
          <w:rFonts w:ascii="Times New Roman" w:hAnsi="Times New Roman"/>
          <w:bCs/>
          <w:iCs/>
          <w:sz w:val="28"/>
          <w:szCs w:val="28"/>
        </w:rPr>
        <w:t>5</w:t>
      </w:r>
      <w:r>
        <w:rPr>
          <w:rFonts w:ascii="Times New Roman" w:hAnsi="Times New Roman"/>
          <w:bCs/>
          <w:iCs/>
          <w:sz w:val="28"/>
          <w:szCs w:val="28"/>
        </w:rPr>
        <w:t xml:space="preserve"> годы предусмотрены средства на реализацию </w:t>
      </w:r>
      <w:r w:rsidR="008536F1">
        <w:rPr>
          <w:rFonts w:ascii="Times New Roman" w:hAnsi="Times New Roman"/>
          <w:bCs/>
          <w:iCs/>
          <w:sz w:val="28"/>
          <w:szCs w:val="28"/>
        </w:rPr>
        <w:t>двух национальных</w:t>
      </w:r>
      <w:r w:rsidR="004C5C60">
        <w:rPr>
          <w:rFonts w:ascii="Times New Roman" w:hAnsi="Times New Roman"/>
          <w:bCs/>
          <w:iCs/>
          <w:sz w:val="28"/>
          <w:szCs w:val="28"/>
        </w:rPr>
        <w:t xml:space="preserve"> проект</w:t>
      </w:r>
      <w:r w:rsidR="008536F1">
        <w:rPr>
          <w:rFonts w:ascii="Times New Roman" w:hAnsi="Times New Roman"/>
          <w:bCs/>
          <w:iCs/>
          <w:sz w:val="28"/>
          <w:szCs w:val="28"/>
        </w:rPr>
        <w:t>ов</w:t>
      </w:r>
      <w:r w:rsidR="007359FB">
        <w:rPr>
          <w:rFonts w:ascii="Times New Roman" w:hAnsi="Times New Roman"/>
          <w:bCs/>
          <w:iCs/>
          <w:sz w:val="28"/>
          <w:szCs w:val="28"/>
        </w:rPr>
        <w:t xml:space="preserve"> (тыс.</w:t>
      </w:r>
      <w:r w:rsidR="0034266F">
        <w:rPr>
          <w:rFonts w:ascii="Times New Roman" w:hAnsi="Times New Roman"/>
          <w:bCs/>
          <w:iCs/>
          <w:sz w:val="28"/>
          <w:szCs w:val="28"/>
        </w:rPr>
        <w:t xml:space="preserve"> </w:t>
      </w:r>
      <w:r w:rsidR="007359FB">
        <w:rPr>
          <w:rFonts w:ascii="Times New Roman" w:hAnsi="Times New Roman"/>
          <w:bCs/>
          <w:iCs/>
          <w:sz w:val="28"/>
          <w:szCs w:val="28"/>
        </w:rPr>
        <w:t>рублей)</w:t>
      </w:r>
      <w:r w:rsidR="00AE133E">
        <w:rPr>
          <w:rFonts w:ascii="Times New Roman" w:hAnsi="Times New Roman"/>
          <w:bCs/>
          <w:iCs/>
          <w:sz w:val="28"/>
          <w:szCs w:val="28"/>
        </w:rPr>
        <w:t>:</w:t>
      </w:r>
      <w:r>
        <w:rPr>
          <w:rFonts w:ascii="Times New Roman" w:hAnsi="Times New Roman"/>
          <w:bCs/>
          <w:iCs/>
          <w:sz w:val="28"/>
          <w:szCs w:val="28"/>
        </w:rPr>
        <w:t xml:space="preserve"> </w:t>
      </w:r>
    </w:p>
    <w:p w:rsidR="007359FB" w:rsidRDefault="007359FB">
      <w:pPr>
        <w:autoSpaceDE w:val="0"/>
        <w:ind w:firstLine="567"/>
        <w:jc w:val="both"/>
        <w:rPr>
          <w:rFonts w:ascii="Times New Roman" w:hAnsi="Times New Roman"/>
          <w:bCs/>
          <w:iCs/>
          <w:sz w:val="28"/>
          <w:szCs w:val="28"/>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0"/>
        <w:gridCol w:w="1227"/>
        <w:gridCol w:w="1187"/>
        <w:gridCol w:w="1175"/>
      </w:tblGrid>
      <w:tr w:rsidR="007359FB" w:rsidRPr="007F5901" w:rsidTr="00B82F79">
        <w:trPr>
          <w:trHeight w:val="230"/>
        </w:trPr>
        <w:tc>
          <w:tcPr>
            <w:tcW w:w="5670" w:type="dxa"/>
            <w:vMerge w:val="restart"/>
          </w:tcPr>
          <w:p w:rsidR="007359FB" w:rsidRPr="007F5901" w:rsidRDefault="007359FB" w:rsidP="004E6F66">
            <w:pPr>
              <w:pStyle w:val="ad"/>
              <w:snapToGrid w:val="0"/>
              <w:ind w:left="-5" w:right="-5"/>
              <w:jc w:val="center"/>
              <w:rPr>
                <w:rFonts w:ascii="Times New Roman" w:hAnsi="Times New Roman"/>
              </w:rPr>
            </w:pPr>
            <w:r w:rsidRPr="007F5901">
              <w:rPr>
                <w:rFonts w:ascii="Times New Roman" w:hAnsi="Times New Roman"/>
              </w:rPr>
              <w:t xml:space="preserve">Наименование </w:t>
            </w:r>
          </w:p>
        </w:tc>
        <w:tc>
          <w:tcPr>
            <w:tcW w:w="1227" w:type="dxa"/>
            <w:vMerge w:val="restart"/>
          </w:tcPr>
          <w:p w:rsidR="007359FB" w:rsidRDefault="007359FB" w:rsidP="004E6F66">
            <w:pPr>
              <w:pStyle w:val="ad"/>
              <w:snapToGrid w:val="0"/>
              <w:jc w:val="center"/>
              <w:rPr>
                <w:rFonts w:ascii="Times New Roman" w:hAnsi="Times New Roman"/>
              </w:rPr>
            </w:pPr>
            <w:r>
              <w:rPr>
                <w:rFonts w:ascii="Times New Roman" w:hAnsi="Times New Roman"/>
              </w:rPr>
              <w:t xml:space="preserve">План </w:t>
            </w:r>
          </w:p>
          <w:p w:rsidR="007359FB" w:rsidRPr="007F5901" w:rsidRDefault="007359FB" w:rsidP="00DE2613">
            <w:pPr>
              <w:pStyle w:val="ad"/>
              <w:snapToGrid w:val="0"/>
              <w:jc w:val="center"/>
              <w:rPr>
                <w:rFonts w:ascii="Times New Roman" w:hAnsi="Times New Roman"/>
              </w:rPr>
            </w:pPr>
            <w:r>
              <w:rPr>
                <w:rFonts w:ascii="Times New Roman" w:hAnsi="Times New Roman"/>
              </w:rPr>
              <w:t>202</w:t>
            </w:r>
            <w:r w:rsidR="00DE2613">
              <w:rPr>
                <w:rFonts w:ascii="Times New Roman" w:hAnsi="Times New Roman"/>
              </w:rPr>
              <w:t>3</w:t>
            </w:r>
            <w:r>
              <w:rPr>
                <w:rFonts w:ascii="Times New Roman" w:hAnsi="Times New Roman"/>
              </w:rPr>
              <w:t xml:space="preserve"> года</w:t>
            </w:r>
          </w:p>
        </w:tc>
        <w:tc>
          <w:tcPr>
            <w:tcW w:w="1187" w:type="dxa"/>
            <w:vMerge w:val="restart"/>
          </w:tcPr>
          <w:p w:rsidR="007359FB" w:rsidRDefault="007359FB" w:rsidP="004E6F66">
            <w:pPr>
              <w:pStyle w:val="ad"/>
              <w:snapToGrid w:val="0"/>
              <w:jc w:val="center"/>
              <w:rPr>
                <w:rFonts w:ascii="Times New Roman" w:hAnsi="Times New Roman"/>
              </w:rPr>
            </w:pPr>
            <w:r>
              <w:rPr>
                <w:rFonts w:ascii="Times New Roman" w:hAnsi="Times New Roman"/>
              </w:rPr>
              <w:t xml:space="preserve">План </w:t>
            </w:r>
          </w:p>
          <w:p w:rsidR="007359FB" w:rsidRPr="007F5901" w:rsidRDefault="007359FB" w:rsidP="00DE2613">
            <w:pPr>
              <w:pStyle w:val="ad"/>
              <w:snapToGrid w:val="0"/>
              <w:jc w:val="center"/>
              <w:rPr>
                <w:rFonts w:ascii="Times New Roman" w:hAnsi="Times New Roman"/>
              </w:rPr>
            </w:pPr>
            <w:r>
              <w:rPr>
                <w:rFonts w:ascii="Times New Roman" w:hAnsi="Times New Roman"/>
              </w:rPr>
              <w:t>202</w:t>
            </w:r>
            <w:r w:rsidR="00DE2613">
              <w:rPr>
                <w:rFonts w:ascii="Times New Roman" w:hAnsi="Times New Roman"/>
              </w:rPr>
              <w:t>4</w:t>
            </w:r>
            <w:r>
              <w:rPr>
                <w:rFonts w:ascii="Times New Roman" w:hAnsi="Times New Roman"/>
              </w:rPr>
              <w:t xml:space="preserve"> года</w:t>
            </w:r>
          </w:p>
        </w:tc>
        <w:tc>
          <w:tcPr>
            <w:tcW w:w="1175" w:type="dxa"/>
            <w:vMerge w:val="restart"/>
          </w:tcPr>
          <w:p w:rsidR="00067D4E" w:rsidRDefault="007359FB" w:rsidP="00067D4E">
            <w:pPr>
              <w:pStyle w:val="ad"/>
              <w:snapToGrid w:val="0"/>
              <w:jc w:val="center"/>
              <w:rPr>
                <w:rFonts w:ascii="Times New Roman" w:hAnsi="Times New Roman"/>
              </w:rPr>
            </w:pPr>
            <w:r w:rsidRPr="007F5901">
              <w:rPr>
                <w:rFonts w:ascii="Times New Roman" w:hAnsi="Times New Roman"/>
              </w:rPr>
              <w:t>П</w:t>
            </w:r>
            <w:r w:rsidR="00067D4E">
              <w:rPr>
                <w:rFonts w:ascii="Times New Roman" w:hAnsi="Times New Roman"/>
              </w:rPr>
              <w:t xml:space="preserve">лан </w:t>
            </w:r>
          </w:p>
          <w:p w:rsidR="007359FB" w:rsidRPr="007F5901" w:rsidRDefault="007359FB" w:rsidP="00DE2613">
            <w:pPr>
              <w:pStyle w:val="ad"/>
              <w:snapToGrid w:val="0"/>
              <w:jc w:val="center"/>
              <w:rPr>
                <w:rFonts w:ascii="Times New Roman" w:hAnsi="Times New Roman"/>
              </w:rPr>
            </w:pPr>
            <w:r w:rsidRPr="007F5901">
              <w:rPr>
                <w:rFonts w:ascii="Times New Roman" w:hAnsi="Times New Roman"/>
              </w:rPr>
              <w:t>20</w:t>
            </w:r>
            <w:r w:rsidR="00067D4E">
              <w:rPr>
                <w:rFonts w:ascii="Times New Roman" w:hAnsi="Times New Roman"/>
              </w:rPr>
              <w:t>2</w:t>
            </w:r>
            <w:r w:rsidR="00DE2613">
              <w:rPr>
                <w:rFonts w:ascii="Times New Roman" w:hAnsi="Times New Roman"/>
              </w:rPr>
              <w:t>5</w:t>
            </w:r>
            <w:r w:rsidR="00067D4E">
              <w:rPr>
                <w:rFonts w:ascii="Times New Roman" w:hAnsi="Times New Roman"/>
              </w:rPr>
              <w:t xml:space="preserve"> года</w:t>
            </w:r>
          </w:p>
        </w:tc>
      </w:tr>
      <w:tr w:rsidR="007359FB" w:rsidRPr="007F5901" w:rsidTr="00A7475D">
        <w:trPr>
          <w:trHeight w:val="230"/>
        </w:trPr>
        <w:tc>
          <w:tcPr>
            <w:tcW w:w="5670" w:type="dxa"/>
            <w:vMerge/>
          </w:tcPr>
          <w:p w:rsidR="007359FB" w:rsidRPr="007F5901" w:rsidRDefault="007359FB" w:rsidP="004E6F66"/>
        </w:tc>
        <w:tc>
          <w:tcPr>
            <w:tcW w:w="1227" w:type="dxa"/>
            <w:vMerge/>
          </w:tcPr>
          <w:p w:rsidR="007359FB" w:rsidRPr="007F5901" w:rsidRDefault="007359FB" w:rsidP="004E6F66"/>
        </w:tc>
        <w:tc>
          <w:tcPr>
            <w:tcW w:w="1187" w:type="dxa"/>
            <w:vMerge/>
          </w:tcPr>
          <w:p w:rsidR="007359FB" w:rsidRPr="007F5901" w:rsidRDefault="007359FB" w:rsidP="004E6F66"/>
        </w:tc>
        <w:tc>
          <w:tcPr>
            <w:tcW w:w="1175" w:type="dxa"/>
            <w:vMerge/>
          </w:tcPr>
          <w:p w:rsidR="007359FB" w:rsidRPr="007F5901" w:rsidRDefault="007359FB" w:rsidP="004E6F66"/>
        </w:tc>
      </w:tr>
      <w:tr w:rsidR="007359FB" w:rsidRPr="007F5901" w:rsidTr="00B82F79">
        <w:tc>
          <w:tcPr>
            <w:tcW w:w="5670" w:type="dxa"/>
          </w:tcPr>
          <w:p w:rsidR="007359FB" w:rsidRPr="00B82F79" w:rsidRDefault="00B82F79" w:rsidP="00DE2613">
            <w:pPr>
              <w:pStyle w:val="ad"/>
              <w:snapToGrid w:val="0"/>
              <w:rPr>
                <w:rFonts w:ascii="Times New Roman" w:hAnsi="Times New Roman"/>
                <w:b/>
              </w:rPr>
            </w:pPr>
            <w:r w:rsidRPr="00B82F79">
              <w:rPr>
                <w:rFonts w:ascii="Times New Roman" w:hAnsi="Times New Roman"/>
                <w:b/>
              </w:rPr>
              <w:t>Национальный проект «</w:t>
            </w:r>
            <w:r w:rsidR="00DE2613">
              <w:rPr>
                <w:rFonts w:ascii="Times New Roman" w:hAnsi="Times New Roman"/>
                <w:b/>
              </w:rPr>
              <w:t>Образование</w:t>
            </w:r>
            <w:r w:rsidRPr="00B82F79">
              <w:rPr>
                <w:rFonts w:ascii="Times New Roman" w:hAnsi="Times New Roman"/>
                <w:b/>
              </w:rPr>
              <w:t>»</w:t>
            </w:r>
          </w:p>
        </w:tc>
        <w:tc>
          <w:tcPr>
            <w:tcW w:w="1227" w:type="dxa"/>
          </w:tcPr>
          <w:p w:rsidR="007359FB" w:rsidRPr="00B82F79" w:rsidRDefault="00DE2613" w:rsidP="004E6F66">
            <w:pPr>
              <w:pStyle w:val="ad"/>
              <w:snapToGrid w:val="0"/>
              <w:jc w:val="center"/>
              <w:rPr>
                <w:rFonts w:ascii="Times New Roman" w:hAnsi="Times New Roman"/>
                <w:b/>
              </w:rPr>
            </w:pPr>
            <w:r>
              <w:rPr>
                <w:rFonts w:ascii="Times New Roman" w:hAnsi="Times New Roman"/>
                <w:b/>
              </w:rPr>
              <w:t>627,2</w:t>
            </w:r>
          </w:p>
        </w:tc>
        <w:tc>
          <w:tcPr>
            <w:tcW w:w="1187" w:type="dxa"/>
          </w:tcPr>
          <w:p w:rsidR="007359FB" w:rsidRPr="00B82F79" w:rsidRDefault="0034266F" w:rsidP="004E6F66">
            <w:pPr>
              <w:pStyle w:val="ad"/>
              <w:snapToGrid w:val="0"/>
              <w:jc w:val="center"/>
              <w:rPr>
                <w:rFonts w:ascii="Times New Roman" w:hAnsi="Times New Roman"/>
                <w:b/>
              </w:rPr>
            </w:pPr>
            <w:r>
              <w:rPr>
                <w:rFonts w:ascii="Times New Roman" w:hAnsi="Times New Roman"/>
                <w:b/>
              </w:rPr>
              <w:t>0</w:t>
            </w:r>
          </w:p>
        </w:tc>
        <w:tc>
          <w:tcPr>
            <w:tcW w:w="1175" w:type="dxa"/>
          </w:tcPr>
          <w:p w:rsidR="007359FB" w:rsidRPr="00B82F79" w:rsidRDefault="00B82F79" w:rsidP="004E6F66">
            <w:pPr>
              <w:pStyle w:val="ad"/>
              <w:snapToGrid w:val="0"/>
              <w:jc w:val="center"/>
              <w:rPr>
                <w:rFonts w:ascii="Times New Roman" w:hAnsi="Times New Roman"/>
                <w:b/>
              </w:rPr>
            </w:pPr>
            <w:r w:rsidRPr="00B82F79">
              <w:rPr>
                <w:rFonts w:ascii="Times New Roman" w:hAnsi="Times New Roman"/>
                <w:b/>
              </w:rPr>
              <w:t>0</w:t>
            </w:r>
          </w:p>
        </w:tc>
      </w:tr>
      <w:tr w:rsidR="007359FB" w:rsidRPr="007F5901" w:rsidTr="00B82F79">
        <w:tc>
          <w:tcPr>
            <w:tcW w:w="5670" w:type="dxa"/>
          </w:tcPr>
          <w:p w:rsidR="00B82F79" w:rsidRPr="007F5901" w:rsidRDefault="00DE2613" w:rsidP="00DE2613">
            <w:pPr>
              <w:pStyle w:val="ad"/>
              <w:snapToGrid w:val="0"/>
              <w:rPr>
                <w:rFonts w:ascii="Times New Roman" w:hAnsi="Times New Roman"/>
              </w:rPr>
            </w:pPr>
            <w:r>
              <w:rPr>
                <w:rFonts w:ascii="Times New Roman" w:hAnsi="Times New Roman"/>
              </w:rPr>
              <w:t xml:space="preserve">Федеральный проект </w:t>
            </w:r>
            <w:r w:rsidRPr="00AA24C4">
              <w:rPr>
                <w:rFonts w:ascii="Times New Roman" w:hAnsi="Times New Roman"/>
                <w:lang w:eastAsia="ru-RU"/>
              </w:rPr>
              <w:t>«Современная школа» - подготовка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1227" w:type="dxa"/>
          </w:tcPr>
          <w:p w:rsidR="007359FB" w:rsidRPr="007F5901" w:rsidRDefault="00DE2613" w:rsidP="004E6F66">
            <w:pPr>
              <w:pStyle w:val="ad"/>
              <w:snapToGrid w:val="0"/>
              <w:jc w:val="center"/>
              <w:rPr>
                <w:rFonts w:ascii="Times New Roman" w:hAnsi="Times New Roman"/>
              </w:rPr>
            </w:pPr>
            <w:r>
              <w:rPr>
                <w:rFonts w:ascii="Times New Roman" w:hAnsi="Times New Roman"/>
              </w:rPr>
              <w:t>606,2</w:t>
            </w:r>
          </w:p>
        </w:tc>
        <w:tc>
          <w:tcPr>
            <w:tcW w:w="1187" w:type="dxa"/>
          </w:tcPr>
          <w:p w:rsidR="007359FB" w:rsidRPr="007F5901" w:rsidRDefault="0034266F" w:rsidP="004E6F66">
            <w:pPr>
              <w:pStyle w:val="ad"/>
              <w:snapToGrid w:val="0"/>
              <w:jc w:val="center"/>
              <w:rPr>
                <w:rFonts w:ascii="Times New Roman" w:hAnsi="Times New Roman"/>
              </w:rPr>
            </w:pPr>
            <w:r>
              <w:rPr>
                <w:rFonts w:ascii="Times New Roman" w:hAnsi="Times New Roman"/>
              </w:rPr>
              <w:t>0</w:t>
            </w:r>
          </w:p>
        </w:tc>
        <w:tc>
          <w:tcPr>
            <w:tcW w:w="1175" w:type="dxa"/>
          </w:tcPr>
          <w:p w:rsidR="007359FB" w:rsidRPr="007F5901" w:rsidRDefault="00B82F79" w:rsidP="004E6F66">
            <w:pPr>
              <w:pStyle w:val="ad"/>
              <w:snapToGrid w:val="0"/>
              <w:jc w:val="center"/>
              <w:rPr>
                <w:rFonts w:ascii="Times New Roman" w:hAnsi="Times New Roman"/>
              </w:rPr>
            </w:pPr>
            <w:r>
              <w:rPr>
                <w:rFonts w:ascii="Times New Roman" w:hAnsi="Times New Roman"/>
              </w:rPr>
              <w:t>0</w:t>
            </w:r>
          </w:p>
        </w:tc>
      </w:tr>
      <w:tr w:rsidR="00DE2613" w:rsidRPr="007F5901" w:rsidTr="00B82F79">
        <w:tc>
          <w:tcPr>
            <w:tcW w:w="5670" w:type="dxa"/>
          </w:tcPr>
          <w:p w:rsidR="00DE2613" w:rsidRDefault="00DE2613" w:rsidP="004E6F66">
            <w:pPr>
              <w:pStyle w:val="ad"/>
              <w:snapToGrid w:val="0"/>
              <w:rPr>
                <w:rFonts w:ascii="Times New Roman" w:hAnsi="Times New Roman"/>
              </w:rPr>
            </w:pPr>
            <w:r>
              <w:rPr>
                <w:rFonts w:ascii="Times New Roman" w:hAnsi="Times New Roman"/>
              </w:rPr>
              <w:t xml:space="preserve">Федеральный проект </w:t>
            </w:r>
            <w:r w:rsidRPr="00AA24C4">
              <w:rPr>
                <w:rFonts w:ascii="Times New Roman" w:hAnsi="Times New Roman"/>
                <w:lang w:eastAsia="ru-RU"/>
              </w:rPr>
              <w:t>«</w:t>
            </w:r>
            <w:r>
              <w:rPr>
                <w:rFonts w:ascii="Times New Roman" w:hAnsi="Times New Roman"/>
                <w:lang w:eastAsia="ru-RU"/>
              </w:rPr>
              <w:t>Успех каждого ребенка» - создание в общеобразовательных организациях, расположенных в сельской местности и в малых городах, условий для занятий физической культурой и спортом</w:t>
            </w:r>
          </w:p>
        </w:tc>
        <w:tc>
          <w:tcPr>
            <w:tcW w:w="1227" w:type="dxa"/>
          </w:tcPr>
          <w:p w:rsidR="00DE2613" w:rsidRDefault="00DE2613" w:rsidP="004E6F66">
            <w:pPr>
              <w:pStyle w:val="ad"/>
              <w:snapToGrid w:val="0"/>
              <w:jc w:val="center"/>
              <w:rPr>
                <w:rFonts w:ascii="Times New Roman" w:hAnsi="Times New Roman"/>
              </w:rPr>
            </w:pPr>
            <w:r>
              <w:rPr>
                <w:rFonts w:ascii="Times New Roman" w:hAnsi="Times New Roman"/>
              </w:rPr>
              <w:t>21,0</w:t>
            </w:r>
          </w:p>
        </w:tc>
        <w:tc>
          <w:tcPr>
            <w:tcW w:w="1187" w:type="dxa"/>
          </w:tcPr>
          <w:p w:rsidR="00DE2613" w:rsidRDefault="0034266F" w:rsidP="004E6F66">
            <w:pPr>
              <w:pStyle w:val="ad"/>
              <w:snapToGrid w:val="0"/>
              <w:jc w:val="center"/>
              <w:rPr>
                <w:rFonts w:ascii="Times New Roman" w:hAnsi="Times New Roman"/>
              </w:rPr>
            </w:pPr>
            <w:r>
              <w:rPr>
                <w:rFonts w:ascii="Times New Roman" w:hAnsi="Times New Roman"/>
              </w:rPr>
              <w:t>0</w:t>
            </w:r>
          </w:p>
        </w:tc>
        <w:tc>
          <w:tcPr>
            <w:tcW w:w="1175" w:type="dxa"/>
          </w:tcPr>
          <w:p w:rsidR="00DE2613" w:rsidRDefault="0034266F" w:rsidP="004E6F66">
            <w:pPr>
              <w:pStyle w:val="ad"/>
              <w:snapToGrid w:val="0"/>
              <w:jc w:val="center"/>
              <w:rPr>
                <w:rFonts w:ascii="Times New Roman" w:hAnsi="Times New Roman"/>
              </w:rPr>
            </w:pPr>
            <w:r>
              <w:rPr>
                <w:rFonts w:ascii="Times New Roman" w:hAnsi="Times New Roman"/>
              </w:rPr>
              <w:t>0</w:t>
            </w:r>
          </w:p>
        </w:tc>
      </w:tr>
      <w:tr w:rsidR="00DE2613" w:rsidRPr="007F5901" w:rsidTr="00B82F79">
        <w:tc>
          <w:tcPr>
            <w:tcW w:w="5670" w:type="dxa"/>
          </w:tcPr>
          <w:p w:rsidR="00DE2613" w:rsidRDefault="00DE2613" w:rsidP="004E6F66">
            <w:pPr>
              <w:pStyle w:val="ad"/>
              <w:snapToGrid w:val="0"/>
              <w:rPr>
                <w:rFonts w:ascii="Times New Roman" w:hAnsi="Times New Roman"/>
              </w:rPr>
            </w:pPr>
            <w:r w:rsidRPr="00B82F79">
              <w:rPr>
                <w:rFonts w:ascii="Times New Roman" w:hAnsi="Times New Roman"/>
                <w:b/>
              </w:rPr>
              <w:t>Национальный проект «</w:t>
            </w:r>
            <w:r>
              <w:rPr>
                <w:rFonts w:ascii="Times New Roman" w:hAnsi="Times New Roman"/>
                <w:b/>
              </w:rPr>
              <w:t>Демография»</w:t>
            </w:r>
          </w:p>
        </w:tc>
        <w:tc>
          <w:tcPr>
            <w:tcW w:w="1227" w:type="dxa"/>
          </w:tcPr>
          <w:p w:rsidR="00DE2613" w:rsidRPr="0034266F" w:rsidRDefault="0034266F" w:rsidP="004E6F66">
            <w:pPr>
              <w:pStyle w:val="ad"/>
              <w:snapToGrid w:val="0"/>
              <w:jc w:val="center"/>
              <w:rPr>
                <w:rFonts w:ascii="Times New Roman" w:hAnsi="Times New Roman"/>
                <w:b/>
              </w:rPr>
            </w:pPr>
            <w:r w:rsidRPr="0034266F">
              <w:rPr>
                <w:rFonts w:ascii="Times New Roman" w:hAnsi="Times New Roman"/>
                <w:b/>
              </w:rPr>
              <w:t>2 821,3</w:t>
            </w:r>
          </w:p>
        </w:tc>
        <w:tc>
          <w:tcPr>
            <w:tcW w:w="1187" w:type="dxa"/>
          </w:tcPr>
          <w:p w:rsidR="00DE2613" w:rsidRPr="0034266F" w:rsidRDefault="0034266F" w:rsidP="004E6F66">
            <w:pPr>
              <w:pStyle w:val="ad"/>
              <w:snapToGrid w:val="0"/>
              <w:jc w:val="center"/>
              <w:rPr>
                <w:rFonts w:ascii="Times New Roman" w:hAnsi="Times New Roman"/>
                <w:b/>
              </w:rPr>
            </w:pPr>
            <w:r w:rsidRPr="0034266F">
              <w:rPr>
                <w:rFonts w:ascii="Times New Roman" w:hAnsi="Times New Roman"/>
                <w:b/>
              </w:rPr>
              <w:t>0</w:t>
            </w:r>
          </w:p>
        </w:tc>
        <w:tc>
          <w:tcPr>
            <w:tcW w:w="1175" w:type="dxa"/>
          </w:tcPr>
          <w:p w:rsidR="00DE2613" w:rsidRPr="0034266F" w:rsidRDefault="0034266F" w:rsidP="004E6F66">
            <w:pPr>
              <w:pStyle w:val="ad"/>
              <w:snapToGrid w:val="0"/>
              <w:jc w:val="center"/>
              <w:rPr>
                <w:rFonts w:ascii="Times New Roman" w:hAnsi="Times New Roman"/>
                <w:b/>
              </w:rPr>
            </w:pPr>
            <w:r w:rsidRPr="0034266F">
              <w:rPr>
                <w:rFonts w:ascii="Times New Roman" w:hAnsi="Times New Roman"/>
                <w:b/>
              </w:rPr>
              <w:t>0</w:t>
            </w:r>
          </w:p>
        </w:tc>
      </w:tr>
      <w:tr w:rsidR="00DE2613" w:rsidRPr="007F5901" w:rsidTr="00B82F79">
        <w:tc>
          <w:tcPr>
            <w:tcW w:w="5670" w:type="dxa"/>
          </w:tcPr>
          <w:p w:rsidR="00DE2613" w:rsidRDefault="00DE2613" w:rsidP="0034266F">
            <w:pPr>
              <w:pStyle w:val="ad"/>
              <w:snapToGrid w:val="0"/>
              <w:rPr>
                <w:rFonts w:ascii="Times New Roman" w:hAnsi="Times New Roman"/>
              </w:rPr>
            </w:pPr>
            <w:r>
              <w:rPr>
                <w:rFonts w:ascii="Times New Roman" w:hAnsi="Times New Roman"/>
              </w:rPr>
              <w:t xml:space="preserve">Федеральный проект </w:t>
            </w:r>
            <w:r w:rsidRPr="00AA24C4">
              <w:rPr>
                <w:rFonts w:ascii="Times New Roman" w:hAnsi="Times New Roman"/>
                <w:lang w:eastAsia="ru-RU"/>
              </w:rPr>
              <w:t>«</w:t>
            </w:r>
            <w:r>
              <w:rPr>
                <w:rFonts w:ascii="Times New Roman" w:hAnsi="Times New Roman"/>
                <w:lang w:eastAsia="ru-RU"/>
              </w:rPr>
              <w:t xml:space="preserve">Спорт – норма жизни» - оснащение объектов спортивной инфраструктуры </w:t>
            </w:r>
            <w:r w:rsidR="0034266F">
              <w:rPr>
                <w:rFonts w:ascii="Times New Roman" w:hAnsi="Times New Roman"/>
                <w:lang w:eastAsia="ru-RU"/>
              </w:rPr>
              <w:t>с</w:t>
            </w:r>
            <w:r>
              <w:rPr>
                <w:rFonts w:ascii="Times New Roman" w:hAnsi="Times New Roman"/>
                <w:lang w:eastAsia="ru-RU"/>
              </w:rPr>
              <w:t>портивно-технологическим оборудованием</w:t>
            </w:r>
          </w:p>
        </w:tc>
        <w:tc>
          <w:tcPr>
            <w:tcW w:w="1227" w:type="dxa"/>
          </w:tcPr>
          <w:p w:rsidR="00DE2613" w:rsidRDefault="0034266F" w:rsidP="004E6F66">
            <w:pPr>
              <w:pStyle w:val="ad"/>
              <w:snapToGrid w:val="0"/>
              <w:jc w:val="center"/>
              <w:rPr>
                <w:rFonts w:ascii="Times New Roman" w:hAnsi="Times New Roman"/>
              </w:rPr>
            </w:pPr>
            <w:r>
              <w:rPr>
                <w:rFonts w:ascii="Times New Roman" w:hAnsi="Times New Roman"/>
              </w:rPr>
              <w:t>2 821,3</w:t>
            </w:r>
          </w:p>
        </w:tc>
        <w:tc>
          <w:tcPr>
            <w:tcW w:w="1187" w:type="dxa"/>
          </w:tcPr>
          <w:p w:rsidR="00DE2613" w:rsidRDefault="0034266F" w:rsidP="004E6F66">
            <w:pPr>
              <w:pStyle w:val="ad"/>
              <w:snapToGrid w:val="0"/>
              <w:jc w:val="center"/>
              <w:rPr>
                <w:rFonts w:ascii="Times New Roman" w:hAnsi="Times New Roman"/>
              </w:rPr>
            </w:pPr>
            <w:r>
              <w:rPr>
                <w:rFonts w:ascii="Times New Roman" w:hAnsi="Times New Roman"/>
              </w:rPr>
              <w:t>0</w:t>
            </w:r>
          </w:p>
        </w:tc>
        <w:tc>
          <w:tcPr>
            <w:tcW w:w="1175" w:type="dxa"/>
          </w:tcPr>
          <w:p w:rsidR="00DE2613" w:rsidRDefault="0034266F" w:rsidP="004E6F66">
            <w:pPr>
              <w:pStyle w:val="ad"/>
              <w:snapToGrid w:val="0"/>
              <w:jc w:val="center"/>
              <w:rPr>
                <w:rFonts w:ascii="Times New Roman" w:hAnsi="Times New Roman"/>
              </w:rPr>
            </w:pPr>
            <w:r>
              <w:rPr>
                <w:rFonts w:ascii="Times New Roman" w:hAnsi="Times New Roman"/>
              </w:rPr>
              <w:t>0</w:t>
            </w:r>
          </w:p>
        </w:tc>
      </w:tr>
      <w:tr w:rsidR="007359FB" w:rsidRPr="007F5901" w:rsidTr="00B82F79">
        <w:tc>
          <w:tcPr>
            <w:tcW w:w="5670" w:type="dxa"/>
          </w:tcPr>
          <w:p w:rsidR="007359FB" w:rsidRPr="00067D4E" w:rsidRDefault="00067D4E" w:rsidP="004E6F66">
            <w:pPr>
              <w:pStyle w:val="ad"/>
              <w:snapToGrid w:val="0"/>
              <w:rPr>
                <w:rFonts w:ascii="Times New Roman" w:hAnsi="Times New Roman"/>
                <w:b/>
              </w:rPr>
            </w:pPr>
            <w:r w:rsidRPr="00067D4E">
              <w:rPr>
                <w:rFonts w:ascii="Times New Roman" w:hAnsi="Times New Roman"/>
                <w:b/>
              </w:rPr>
              <w:t>ВСЕГО</w:t>
            </w:r>
          </w:p>
        </w:tc>
        <w:tc>
          <w:tcPr>
            <w:tcW w:w="1227" w:type="dxa"/>
          </w:tcPr>
          <w:p w:rsidR="007359FB" w:rsidRPr="00067D4E" w:rsidRDefault="0034266F" w:rsidP="004E6F66">
            <w:pPr>
              <w:pStyle w:val="ad"/>
              <w:snapToGrid w:val="0"/>
              <w:jc w:val="center"/>
              <w:rPr>
                <w:rFonts w:ascii="Times New Roman" w:hAnsi="Times New Roman"/>
                <w:b/>
              </w:rPr>
            </w:pPr>
            <w:r>
              <w:rPr>
                <w:rFonts w:ascii="Times New Roman" w:hAnsi="Times New Roman"/>
                <w:b/>
              </w:rPr>
              <w:t>3 448,5</w:t>
            </w:r>
          </w:p>
        </w:tc>
        <w:tc>
          <w:tcPr>
            <w:tcW w:w="1187" w:type="dxa"/>
          </w:tcPr>
          <w:p w:rsidR="007359FB" w:rsidRPr="00067D4E" w:rsidRDefault="0034266F" w:rsidP="00067D4E">
            <w:pPr>
              <w:pStyle w:val="ad"/>
              <w:snapToGrid w:val="0"/>
              <w:jc w:val="center"/>
              <w:rPr>
                <w:rFonts w:ascii="Times New Roman" w:hAnsi="Times New Roman"/>
                <w:b/>
              </w:rPr>
            </w:pPr>
            <w:r>
              <w:rPr>
                <w:rFonts w:ascii="Times New Roman" w:hAnsi="Times New Roman"/>
                <w:b/>
              </w:rPr>
              <w:t>0</w:t>
            </w:r>
          </w:p>
        </w:tc>
        <w:tc>
          <w:tcPr>
            <w:tcW w:w="1175" w:type="dxa"/>
          </w:tcPr>
          <w:p w:rsidR="007359FB" w:rsidRPr="00067D4E" w:rsidRDefault="007359FB" w:rsidP="004E6F66">
            <w:pPr>
              <w:pStyle w:val="ad"/>
              <w:snapToGrid w:val="0"/>
              <w:jc w:val="center"/>
              <w:rPr>
                <w:rFonts w:ascii="Times New Roman" w:hAnsi="Times New Roman"/>
                <w:b/>
              </w:rPr>
            </w:pPr>
            <w:r w:rsidRPr="00067D4E">
              <w:rPr>
                <w:rFonts w:ascii="Times New Roman" w:hAnsi="Times New Roman"/>
                <w:b/>
              </w:rPr>
              <w:t>0</w:t>
            </w:r>
          </w:p>
        </w:tc>
      </w:tr>
    </w:tbl>
    <w:p w:rsidR="006B187E" w:rsidRDefault="006B187E">
      <w:pPr>
        <w:autoSpaceDE w:val="0"/>
        <w:ind w:firstLine="567"/>
        <w:jc w:val="both"/>
        <w:rPr>
          <w:rFonts w:ascii="Times New Roman" w:hAnsi="Times New Roman"/>
          <w:bCs/>
          <w:iCs/>
          <w:sz w:val="28"/>
          <w:szCs w:val="28"/>
        </w:rPr>
      </w:pPr>
    </w:p>
    <w:p w:rsidR="002130B5" w:rsidRDefault="00067D4E" w:rsidP="007E1CDD">
      <w:pPr>
        <w:autoSpaceDE w:val="0"/>
        <w:ind w:firstLine="709"/>
        <w:jc w:val="both"/>
        <w:rPr>
          <w:rFonts w:ascii="Times New Roman" w:hAnsi="Times New Roman"/>
          <w:bCs/>
          <w:iCs/>
          <w:sz w:val="28"/>
          <w:szCs w:val="28"/>
        </w:rPr>
      </w:pPr>
      <w:r>
        <w:rPr>
          <w:rFonts w:ascii="Times New Roman" w:hAnsi="Times New Roman"/>
          <w:bCs/>
          <w:iCs/>
          <w:sz w:val="28"/>
          <w:szCs w:val="28"/>
        </w:rPr>
        <w:t>Доля расходов на реализацию национальных проектов в общем объеме расходов бюдж</w:t>
      </w:r>
      <w:r w:rsidR="00C629D0">
        <w:rPr>
          <w:rFonts w:ascii="Times New Roman" w:hAnsi="Times New Roman"/>
          <w:bCs/>
          <w:iCs/>
          <w:sz w:val="28"/>
          <w:szCs w:val="28"/>
        </w:rPr>
        <w:t>ета района незначительна, в 202</w:t>
      </w:r>
      <w:r w:rsidR="0034266F">
        <w:rPr>
          <w:rFonts w:ascii="Times New Roman" w:hAnsi="Times New Roman"/>
          <w:bCs/>
          <w:iCs/>
          <w:sz w:val="28"/>
          <w:szCs w:val="28"/>
        </w:rPr>
        <w:t>3</w:t>
      </w:r>
      <w:r>
        <w:rPr>
          <w:rFonts w:ascii="Times New Roman" w:hAnsi="Times New Roman"/>
          <w:bCs/>
          <w:iCs/>
          <w:sz w:val="28"/>
          <w:szCs w:val="28"/>
        </w:rPr>
        <w:t xml:space="preserve"> году – </w:t>
      </w:r>
      <w:r w:rsidR="0034266F">
        <w:rPr>
          <w:rFonts w:ascii="Times New Roman" w:hAnsi="Times New Roman"/>
          <w:bCs/>
          <w:iCs/>
          <w:sz w:val="28"/>
          <w:szCs w:val="28"/>
        </w:rPr>
        <w:t>0,5</w:t>
      </w:r>
      <w:r>
        <w:rPr>
          <w:rFonts w:ascii="Times New Roman" w:hAnsi="Times New Roman"/>
          <w:bCs/>
          <w:iCs/>
          <w:sz w:val="28"/>
          <w:szCs w:val="28"/>
        </w:rPr>
        <w:t>%</w:t>
      </w:r>
      <w:r w:rsidR="00C629D0">
        <w:rPr>
          <w:rFonts w:ascii="Times New Roman" w:hAnsi="Times New Roman"/>
          <w:bCs/>
          <w:iCs/>
          <w:sz w:val="28"/>
          <w:szCs w:val="28"/>
        </w:rPr>
        <w:t>.</w:t>
      </w:r>
    </w:p>
    <w:p w:rsidR="0034266F" w:rsidRDefault="0034266F" w:rsidP="007E1CDD">
      <w:pPr>
        <w:autoSpaceDE w:val="0"/>
        <w:ind w:firstLine="709"/>
        <w:jc w:val="both"/>
        <w:rPr>
          <w:rFonts w:ascii="Times New Roman" w:hAnsi="Times New Roman"/>
          <w:bCs/>
          <w:iCs/>
          <w:sz w:val="28"/>
          <w:szCs w:val="28"/>
        </w:rPr>
      </w:pPr>
    </w:p>
    <w:p w:rsidR="00660765" w:rsidRDefault="00660765" w:rsidP="007E1CDD">
      <w:pPr>
        <w:tabs>
          <w:tab w:val="left" w:pos="1080"/>
        </w:tabs>
        <w:ind w:firstLine="709"/>
        <w:jc w:val="both"/>
        <w:rPr>
          <w:rFonts w:ascii="Times New Roman" w:hAnsi="Times New Roman"/>
          <w:sz w:val="28"/>
          <w:szCs w:val="28"/>
        </w:rPr>
      </w:pPr>
      <w:r w:rsidRPr="00486F03">
        <w:rPr>
          <w:rFonts w:ascii="Times New Roman" w:hAnsi="Times New Roman"/>
          <w:sz w:val="28"/>
          <w:szCs w:val="28"/>
          <w:lang w:eastAsia="ru-RU"/>
        </w:rPr>
        <w:t>П</w:t>
      </w:r>
      <w:r>
        <w:rPr>
          <w:rFonts w:ascii="Times New Roman" w:eastAsia="Calibri" w:hAnsi="Times New Roman"/>
          <w:sz w:val="28"/>
          <w:szCs w:val="28"/>
        </w:rPr>
        <w:t>роект бюджета района на 202</w:t>
      </w:r>
      <w:r w:rsidR="0034266F">
        <w:rPr>
          <w:rFonts w:ascii="Times New Roman" w:eastAsia="Calibri" w:hAnsi="Times New Roman"/>
          <w:sz w:val="28"/>
          <w:szCs w:val="28"/>
        </w:rPr>
        <w:t>3</w:t>
      </w:r>
      <w:r>
        <w:rPr>
          <w:rFonts w:ascii="Times New Roman" w:eastAsia="Calibri" w:hAnsi="Times New Roman"/>
          <w:sz w:val="28"/>
          <w:szCs w:val="28"/>
        </w:rPr>
        <w:t xml:space="preserve"> год и плановый период 202</w:t>
      </w:r>
      <w:r w:rsidR="0034266F">
        <w:rPr>
          <w:rFonts w:ascii="Times New Roman" w:eastAsia="Calibri" w:hAnsi="Times New Roman"/>
          <w:sz w:val="28"/>
          <w:szCs w:val="28"/>
        </w:rPr>
        <w:t>4</w:t>
      </w:r>
      <w:r w:rsidR="00EB73C1">
        <w:rPr>
          <w:rFonts w:ascii="Times New Roman" w:eastAsia="Calibri" w:hAnsi="Times New Roman"/>
          <w:sz w:val="28"/>
          <w:szCs w:val="28"/>
        </w:rPr>
        <w:t xml:space="preserve"> и </w:t>
      </w:r>
      <w:r w:rsidRPr="00486F03">
        <w:rPr>
          <w:rFonts w:ascii="Times New Roman" w:eastAsia="Calibri" w:hAnsi="Times New Roman"/>
          <w:sz w:val="28"/>
          <w:szCs w:val="28"/>
        </w:rPr>
        <w:t>20</w:t>
      </w:r>
      <w:r>
        <w:rPr>
          <w:rFonts w:ascii="Times New Roman" w:eastAsia="Calibri" w:hAnsi="Times New Roman"/>
          <w:sz w:val="28"/>
          <w:szCs w:val="28"/>
        </w:rPr>
        <w:t>2</w:t>
      </w:r>
      <w:r w:rsidR="0034266F">
        <w:rPr>
          <w:rFonts w:ascii="Times New Roman" w:eastAsia="Calibri" w:hAnsi="Times New Roman"/>
          <w:sz w:val="28"/>
          <w:szCs w:val="28"/>
        </w:rPr>
        <w:t>5</w:t>
      </w:r>
      <w:r w:rsidRPr="00486F03">
        <w:rPr>
          <w:rFonts w:ascii="Times New Roman" w:eastAsia="Calibri" w:hAnsi="Times New Roman"/>
          <w:sz w:val="28"/>
          <w:szCs w:val="28"/>
        </w:rPr>
        <w:t xml:space="preserve"> годов сформирован в программной структуре расходов на основе</w:t>
      </w:r>
      <w:r>
        <w:rPr>
          <w:rFonts w:ascii="Times New Roman" w:eastAsia="Calibri" w:hAnsi="Times New Roman"/>
          <w:sz w:val="28"/>
          <w:szCs w:val="28"/>
        </w:rPr>
        <w:t xml:space="preserve"> </w:t>
      </w:r>
      <w:r w:rsidRPr="00E94028">
        <w:rPr>
          <w:rFonts w:ascii="Times New Roman" w:hAnsi="Times New Roman"/>
          <w:sz w:val="28"/>
          <w:szCs w:val="28"/>
        </w:rPr>
        <w:t>1</w:t>
      </w:r>
      <w:r w:rsidR="00EB73C1">
        <w:rPr>
          <w:rFonts w:ascii="Times New Roman" w:hAnsi="Times New Roman"/>
          <w:sz w:val="28"/>
          <w:szCs w:val="28"/>
        </w:rPr>
        <w:t>7</w:t>
      </w:r>
      <w:r w:rsidRPr="00E94028">
        <w:rPr>
          <w:rFonts w:ascii="Times New Roman" w:hAnsi="Times New Roman"/>
          <w:sz w:val="28"/>
          <w:szCs w:val="28"/>
        </w:rPr>
        <w:t xml:space="preserve"> муниципальных программ</w:t>
      </w:r>
      <w:r>
        <w:rPr>
          <w:rFonts w:ascii="Times New Roman" w:hAnsi="Times New Roman"/>
          <w:sz w:val="28"/>
          <w:szCs w:val="28"/>
        </w:rPr>
        <w:t>.</w:t>
      </w:r>
    </w:p>
    <w:p w:rsidR="00660765" w:rsidRDefault="00660765" w:rsidP="007E1CDD">
      <w:pPr>
        <w:tabs>
          <w:tab w:val="left" w:pos="1080"/>
        </w:tabs>
        <w:ind w:firstLine="709"/>
        <w:jc w:val="both"/>
        <w:rPr>
          <w:rFonts w:ascii="Times New Roman" w:hAnsi="Times New Roman"/>
          <w:sz w:val="28"/>
          <w:szCs w:val="28"/>
        </w:rPr>
      </w:pPr>
      <w:r>
        <w:rPr>
          <w:rFonts w:ascii="Times New Roman" w:hAnsi="Times New Roman"/>
          <w:sz w:val="28"/>
          <w:szCs w:val="28"/>
        </w:rPr>
        <w:lastRenderedPageBreak/>
        <w:t>Вне рамок муниципальных программ предусмотрены расходы на обеспечение деятельности главы Уржумского муниципального района, Уржумской районной Думы, контрольно-счетной комиссии Уржумского муниципального района в 202</w:t>
      </w:r>
      <w:r w:rsidR="0034266F">
        <w:rPr>
          <w:rFonts w:ascii="Times New Roman" w:hAnsi="Times New Roman"/>
          <w:sz w:val="28"/>
          <w:szCs w:val="28"/>
        </w:rPr>
        <w:t>3</w:t>
      </w:r>
      <w:r>
        <w:rPr>
          <w:rFonts w:ascii="Times New Roman" w:hAnsi="Times New Roman"/>
          <w:sz w:val="28"/>
          <w:szCs w:val="28"/>
        </w:rPr>
        <w:t xml:space="preserve"> году в сумме </w:t>
      </w:r>
      <w:r w:rsidR="005C6DF7">
        <w:rPr>
          <w:rFonts w:ascii="Times New Roman" w:hAnsi="Times New Roman"/>
          <w:sz w:val="28"/>
          <w:szCs w:val="28"/>
        </w:rPr>
        <w:t>3 375,9</w:t>
      </w:r>
      <w:r>
        <w:rPr>
          <w:rFonts w:ascii="Times New Roman" w:hAnsi="Times New Roman"/>
          <w:sz w:val="28"/>
          <w:szCs w:val="28"/>
        </w:rPr>
        <w:t xml:space="preserve"> тыс.</w:t>
      </w:r>
      <w:r w:rsidR="0034266F">
        <w:rPr>
          <w:rFonts w:ascii="Times New Roman" w:hAnsi="Times New Roman"/>
          <w:sz w:val="28"/>
          <w:szCs w:val="28"/>
        </w:rPr>
        <w:t xml:space="preserve"> </w:t>
      </w:r>
      <w:r>
        <w:rPr>
          <w:rFonts w:ascii="Times New Roman" w:hAnsi="Times New Roman"/>
          <w:sz w:val="28"/>
          <w:szCs w:val="28"/>
        </w:rPr>
        <w:t xml:space="preserve">руб. </w:t>
      </w:r>
    </w:p>
    <w:p w:rsidR="00660765" w:rsidRDefault="00660765" w:rsidP="007E1CDD">
      <w:pPr>
        <w:tabs>
          <w:tab w:val="left" w:pos="1080"/>
        </w:tabs>
        <w:ind w:firstLine="709"/>
        <w:jc w:val="both"/>
        <w:rPr>
          <w:rFonts w:ascii="Times New Roman" w:hAnsi="Times New Roman"/>
          <w:sz w:val="28"/>
          <w:szCs w:val="28"/>
        </w:rPr>
      </w:pPr>
      <w:r>
        <w:rPr>
          <w:rFonts w:ascii="Times New Roman" w:hAnsi="Times New Roman"/>
          <w:sz w:val="28"/>
          <w:szCs w:val="28"/>
        </w:rPr>
        <w:t>Расходы бюджета Уржумского муниципального района в разрезе муниципальных программ в 20</w:t>
      </w:r>
      <w:r w:rsidR="00EB73C1">
        <w:rPr>
          <w:rFonts w:ascii="Times New Roman" w:hAnsi="Times New Roman"/>
          <w:sz w:val="28"/>
          <w:szCs w:val="28"/>
        </w:rPr>
        <w:t>2</w:t>
      </w:r>
      <w:r w:rsidR="005C6DF7">
        <w:rPr>
          <w:rFonts w:ascii="Times New Roman" w:hAnsi="Times New Roman"/>
          <w:sz w:val="28"/>
          <w:szCs w:val="28"/>
        </w:rPr>
        <w:t>2</w:t>
      </w:r>
      <w:r>
        <w:rPr>
          <w:rFonts w:ascii="Times New Roman" w:hAnsi="Times New Roman"/>
          <w:sz w:val="28"/>
          <w:szCs w:val="28"/>
        </w:rPr>
        <w:t>-202</w:t>
      </w:r>
      <w:r w:rsidR="005C6DF7">
        <w:rPr>
          <w:rFonts w:ascii="Times New Roman" w:hAnsi="Times New Roman"/>
          <w:sz w:val="28"/>
          <w:szCs w:val="28"/>
        </w:rPr>
        <w:t>3</w:t>
      </w:r>
      <w:r>
        <w:rPr>
          <w:rFonts w:ascii="Times New Roman" w:hAnsi="Times New Roman"/>
          <w:sz w:val="28"/>
          <w:szCs w:val="28"/>
        </w:rPr>
        <w:t xml:space="preserve"> годах представлены в следующей таблице:</w:t>
      </w:r>
    </w:p>
    <w:tbl>
      <w:tblPr>
        <w:tblW w:w="9796" w:type="dxa"/>
        <w:tblInd w:w="93" w:type="dxa"/>
        <w:tblLayout w:type="fixed"/>
        <w:tblLook w:val="04A0" w:firstRow="1" w:lastRow="0" w:firstColumn="1" w:lastColumn="0" w:noHBand="0" w:noVBand="1"/>
      </w:tblPr>
      <w:tblGrid>
        <w:gridCol w:w="441"/>
        <w:gridCol w:w="3910"/>
        <w:gridCol w:w="1134"/>
        <w:gridCol w:w="851"/>
        <w:gridCol w:w="1192"/>
        <w:gridCol w:w="709"/>
        <w:gridCol w:w="992"/>
        <w:gridCol w:w="567"/>
      </w:tblGrid>
      <w:tr w:rsidR="00660765" w:rsidRPr="00F86D77" w:rsidTr="004E6F66">
        <w:trPr>
          <w:trHeight w:val="525"/>
        </w:trPr>
        <w:tc>
          <w:tcPr>
            <w:tcW w:w="44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60765" w:rsidRPr="00C651F8" w:rsidRDefault="00660765" w:rsidP="004E6F66">
            <w:pPr>
              <w:jc w:val="center"/>
              <w:rPr>
                <w:rFonts w:ascii="Times New Roman" w:hAnsi="Times New Roman"/>
                <w:color w:val="000000"/>
                <w:lang w:eastAsia="ru-RU"/>
              </w:rPr>
            </w:pPr>
            <w:r w:rsidRPr="00C651F8">
              <w:rPr>
                <w:rFonts w:ascii="Times New Roman" w:hAnsi="Times New Roman"/>
                <w:color w:val="000000"/>
                <w:lang w:eastAsia="ru-RU"/>
              </w:rPr>
              <w:t>№ п/п</w:t>
            </w:r>
          </w:p>
        </w:tc>
        <w:tc>
          <w:tcPr>
            <w:tcW w:w="39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0765" w:rsidRDefault="00660765" w:rsidP="004E6F66">
            <w:pPr>
              <w:jc w:val="center"/>
              <w:rPr>
                <w:rFonts w:ascii="Times New Roman" w:hAnsi="Times New Roman"/>
                <w:color w:val="000000"/>
                <w:lang w:eastAsia="ru-RU"/>
              </w:rPr>
            </w:pPr>
            <w:r w:rsidRPr="00C651F8">
              <w:rPr>
                <w:rFonts w:ascii="Times New Roman" w:hAnsi="Times New Roman"/>
                <w:color w:val="000000"/>
                <w:lang w:eastAsia="ru-RU"/>
              </w:rPr>
              <w:t xml:space="preserve">Наименование </w:t>
            </w:r>
          </w:p>
          <w:p w:rsidR="00660765" w:rsidRDefault="00660765" w:rsidP="004E6F66">
            <w:pPr>
              <w:jc w:val="center"/>
              <w:rPr>
                <w:rFonts w:ascii="Times New Roman" w:hAnsi="Times New Roman"/>
                <w:color w:val="000000"/>
                <w:lang w:eastAsia="ru-RU"/>
              </w:rPr>
            </w:pPr>
            <w:r>
              <w:rPr>
                <w:rFonts w:ascii="Times New Roman" w:hAnsi="Times New Roman"/>
                <w:color w:val="000000"/>
                <w:lang w:eastAsia="ru-RU"/>
              </w:rPr>
              <w:t>муниципаль</w:t>
            </w:r>
            <w:r w:rsidRPr="00C651F8">
              <w:rPr>
                <w:rFonts w:ascii="Times New Roman" w:hAnsi="Times New Roman"/>
                <w:color w:val="000000"/>
                <w:lang w:eastAsia="ru-RU"/>
              </w:rPr>
              <w:t>ной</w:t>
            </w:r>
            <w:r>
              <w:rPr>
                <w:rFonts w:ascii="Times New Roman" w:hAnsi="Times New Roman"/>
                <w:color w:val="000000"/>
                <w:lang w:eastAsia="ru-RU"/>
              </w:rPr>
              <w:t xml:space="preserve"> </w:t>
            </w:r>
            <w:r w:rsidRPr="00C651F8">
              <w:rPr>
                <w:rFonts w:ascii="Times New Roman" w:hAnsi="Times New Roman"/>
                <w:color w:val="000000"/>
                <w:lang w:eastAsia="ru-RU"/>
              </w:rPr>
              <w:t xml:space="preserve">программы </w:t>
            </w:r>
          </w:p>
          <w:p w:rsidR="00660765" w:rsidRDefault="00660765" w:rsidP="004E6F66">
            <w:pPr>
              <w:jc w:val="center"/>
              <w:rPr>
                <w:rFonts w:ascii="Times New Roman" w:hAnsi="Times New Roman"/>
                <w:color w:val="000000"/>
                <w:lang w:eastAsia="ru-RU"/>
              </w:rPr>
            </w:pPr>
            <w:r>
              <w:rPr>
                <w:rFonts w:ascii="Times New Roman" w:hAnsi="Times New Roman"/>
                <w:color w:val="000000"/>
                <w:lang w:eastAsia="ru-RU"/>
              </w:rPr>
              <w:t xml:space="preserve">Уржумского </w:t>
            </w:r>
          </w:p>
          <w:p w:rsidR="00660765" w:rsidRDefault="00660765" w:rsidP="004E6F66">
            <w:pPr>
              <w:jc w:val="center"/>
              <w:rPr>
                <w:rFonts w:ascii="Times New Roman" w:hAnsi="Times New Roman"/>
                <w:color w:val="000000"/>
                <w:lang w:eastAsia="ru-RU"/>
              </w:rPr>
            </w:pPr>
            <w:r>
              <w:rPr>
                <w:rFonts w:ascii="Times New Roman" w:hAnsi="Times New Roman"/>
                <w:color w:val="000000"/>
                <w:lang w:eastAsia="ru-RU"/>
              </w:rPr>
              <w:t xml:space="preserve">муниципального района </w:t>
            </w:r>
          </w:p>
          <w:p w:rsidR="00660765" w:rsidRPr="00C651F8" w:rsidRDefault="00660765" w:rsidP="004E6F66">
            <w:pPr>
              <w:jc w:val="center"/>
              <w:rPr>
                <w:rFonts w:ascii="Times New Roman" w:hAnsi="Times New Roman"/>
                <w:color w:val="000000"/>
                <w:lang w:eastAsia="ru-RU"/>
              </w:rPr>
            </w:pPr>
          </w:p>
        </w:tc>
        <w:tc>
          <w:tcPr>
            <w:tcW w:w="1985" w:type="dxa"/>
            <w:gridSpan w:val="2"/>
            <w:tcBorders>
              <w:top w:val="single" w:sz="4" w:space="0" w:color="auto"/>
              <w:left w:val="nil"/>
              <w:bottom w:val="single" w:sz="4" w:space="0" w:color="auto"/>
              <w:right w:val="single" w:sz="4" w:space="0" w:color="auto"/>
            </w:tcBorders>
            <w:shd w:val="clear" w:color="000000" w:fill="FFFFFF"/>
            <w:vAlign w:val="center"/>
            <w:hideMark/>
          </w:tcPr>
          <w:p w:rsidR="00660765" w:rsidRPr="00C651F8" w:rsidRDefault="00660765" w:rsidP="004E6F66">
            <w:pPr>
              <w:jc w:val="center"/>
              <w:rPr>
                <w:rFonts w:ascii="Times New Roman" w:hAnsi="Times New Roman"/>
                <w:color w:val="000000"/>
                <w:lang w:eastAsia="ru-RU"/>
              </w:rPr>
            </w:pPr>
            <w:r>
              <w:rPr>
                <w:rFonts w:ascii="Times New Roman" w:hAnsi="Times New Roman"/>
                <w:color w:val="000000"/>
                <w:lang w:eastAsia="ru-RU"/>
              </w:rPr>
              <w:t>20</w:t>
            </w:r>
            <w:r w:rsidR="00F52BF8">
              <w:rPr>
                <w:rFonts w:ascii="Times New Roman" w:hAnsi="Times New Roman"/>
                <w:color w:val="000000"/>
                <w:lang w:eastAsia="ru-RU"/>
              </w:rPr>
              <w:t>2</w:t>
            </w:r>
            <w:r w:rsidR="005C6DF7">
              <w:rPr>
                <w:rFonts w:ascii="Times New Roman" w:hAnsi="Times New Roman"/>
                <w:color w:val="000000"/>
                <w:lang w:eastAsia="ru-RU"/>
              </w:rPr>
              <w:t>2</w:t>
            </w:r>
            <w:r w:rsidRPr="00C651F8">
              <w:rPr>
                <w:rFonts w:ascii="Times New Roman" w:hAnsi="Times New Roman"/>
                <w:color w:val="000000"/>
                <w:lang w:eastAsia="ru-RU"/>
              </w:rPr>
              <w:t xml:space="preserve"> год</w:t>
            </w:r>
          </w:p>
          <w:p w:rsidR="00660765" w:rsidRPr="00C651F8" w:rsidRDefault="00EB73C1" w:rsidP="005C6DF7">
            <w:pPr>
              <w:jc w:val="center"/>
              <w:rPr>
                <w:rFonts w:ascii="Times New Roman" w:hAnsi="Times New Roman"/>
                <w:color w:val="000000"/>
                <w:lang w:eastAsia="ru-RU"/>
              </w:rPr>
            </w:pPr>
            <w:r>
              <w:rPr>
                <w:rFonts w:ascii="Times New Roman" w:hAnsi="Times New Roman"/>
                <w:color w:val="000000"/>
                <w:lang w:eastAsia="ru-RU"/>
              </w:rPr>
              <w:t xml:space="preserve">(уточненный план на </w:t>
            </w:r>
            <w:r w:rsidR="005C6DF7">
              <w:rPr>
                <w:rFonts w:ascii="Times New Roman" w:hAnsi="Times New Roman"/>
                <w:color w:val="000000"/>
                <w:lang w:eastAsia="ru-RU"/>
              </w:rPr>
              <w:t>27</w:t>
            </w:r>
            <w:r w:rsidR="00660765">
              <w:rPr>
                <w:rFonts w:ascii="Times New Roman" w:hAnsi="Times New Roman"/>
                <w:color w:val="000000"/>
                <w:lang w:eastAsia="ru-RU"/>
              </w:rPr>
              <w:t>.1</w:t>
            </w:r>
            <w:r w:rsidR="005C6DF7">
              <w:rPr>
                <w:rFonts w:ascii="Times New Roman" w:hAnsi="Times New Roman"/>
                <w:color w:val="000000"/>
                <w:lang w:eastAsia="ru-RU"/>
              </w:rPr>
              <w:t>0</w:t>
            </w:r>
            <w:r w:rsidR="00660765">
              <w:rPr>
                <w:rFonts w:ascii="Times New Roman" w:hAnsi="Times New Roman"/>
                <w:color w:val="000000"/>
                <w:lang w:eastAsia="ru-RU"/>
              </w:rPr>
              <w:t>.20</w:t>
            </w:r>
            <w:r>
              <w:rPr>
                <w:rFonts w:ascii="Times New Roman" w:hAnsi="Times New Roman"/>
                <w:color w:val="000000"/>
                <w:lang w:eastAsia="ru-RU"/>
              </w:rPr>
              <w:t>2</w:t>
            </w:r>
            <w:r w:rsidR="005C6DF7">
              <w:rPr>
                <w:rFonts w:ascii="Times New Roman" w:hAnsi="Times New Roman"/>
                <w:color w:val="000000"/>
                <w:lang w:eastAsia="ru-RU"/>
              </w:rPr>
              <w:t>2</w:t>
            </w:r>
            <w:r w:rsidR="00660765" w:rsidRPr="00C651F8">
              <w:rPr>
                <w:rFonts w:ascii="Times New Roman" w:hAnsi="Times New Roman"/>
                <w:color w:val="000000"/>
                <w:lang w:eastAsia="ru-RU"/>
              </w:rPr>
              <w:t>)</w:t>
            </w:r>
          </w:p>
        </w:tc>
        <w:tc>
          <w:tcPr>
            <w:tcW w:w="1901" w:type="dxa"/>
            <w:gridSpan w:val="2"/>
            <w:tcBorders>
              <w:top w:val="single" w:sz="4" w:space="0" w:color="auto"/>
              <w:left w:val="nil"/>
              <w:bottom w:val="single" w:sz="4" w:space="0" w:color="auto"/>
              <w:right w:val="single" w:sz="4" w:space="0" w:color="auto"/>
            </w:tcBorders>
            <w:shd w:val="clear" w:color="000000" w:fill="FFFFFF"/>
            <w:vAlign w:val="center"/>
            <w:hideMark/>
          </w:tcPr>
          <w:p w:rsidR="00660765" w:rsidRPr="00C651F8" w:rsidRDefault="00660765" w:rsidP="004E6F66">
            <w:pPr>
              <w:jc w:val="center"/>
              <w:rPr>
                <w:rFonts w:ascii="Times New Roman" w:hAnsi="Times New Roman"/>
                <w:color w:val="000000"/>
                <w:lang w:eastAsia="ru-RU"/>
              </w:rPr>
            </w:pPr>
            <w:r>
              <w:rPr>
                <w:rFonts w:ascii="Times New Roman" w:hAnsi="Times New Roman"/>
                <w:color w:val="000000"/>
                <w:lang w:eastAsia="ru-RU"/>
              </w:rPr>
              <w:t>202</w:t>
            </w:r>
            <w:r w:rsidR="005C6DF7">
              <w:rPr>
                <w:rFonts w:ascii="Times New Roman" w:hAnsi="Times New Roman"/>
                <w:color w:val="000000"/>
                <w:lang w:eastAsia="ru-RU"/>
              </w:rPr>
              <w:t>3</w:t>
            </w:r>
            <w:r w:rsidRPr="00C651F8">
              <w:rPr>
                <w:rFonts w:ascii="Times New Roman" w:hAnsi="Times New Roman"/>
                <w:color w:val="000000"/>
                <w:lang w:eastAsia="ru-RU"/>
              </w:rPr>
              <w:t xml:space="preserve"> год</w:t>
            </w:r>
          </w:p>
          <w:p w:rsidR="00660765" w:rsidRPr="00C651F8" w:rsidRDefault="00660765" w:rsidP="004E6F66">
            <w:pPr>
              <w:jc w:val="center"/>
              <w:rPr>
                <w:rFonts w:ascii="Times New Roman" w:hAnsi="Times New Roman"/>
                <w:color w:val="000000"/>
                <w:lang w:eastAsia="ru-RU"/>
              </w:rPr>
            </w:pPr>
            <w:r w:rsidRPr="00C651F8">
              <w:rPr>
                <w:rFonts w:ascii="Times New Roman" w:hAnsi="Times New Roman"/>
                <w:color w:val="000000"/>
                <w:lang w:eastAsia="ru-RU"/>
              </w:rPr>
              <w:t>(прогноз)</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660765" w:rsidRPr="00C651F8" w:rsidRDefault="00660765" w:rsidP="005C6DF7">
            <w:pPr>
              <w:jc w:val="center"/>
              <w:rPr>
                <w:rFonts w:ascii="Times New Roman" w:hAnsi="Times New Roman"/>
                <w:color w:val="000000"/>
                <w:lang w:eastAsia="ru-RU"/>
              </w:rPr>
            </w:pPr>
            <w:r w:rsidRPr="00C651F8">
              <w:rPr>
                <w:rFonts w:ascii="Times New Roman" w:hAnsi="Times New Roman"/>
                <w:color w:val="000000"/>
                <w:lang w:eastAsia="ru-RU"/>
              </w:rPr>
              <w:t>Рост (+) / сни</w:t>
            </w:r>
            <w:r>
              <w:rPr>
                <w:rFonts w:ascii="Times New Roman" w:hAnsi="Times New Roman"/>
                <w:color w:val="000000"/>
                <w:lang w:eastAsia="ru-RU"/>
              </w:rPr>
              <w:t>жение (-) (202</w:t>
            </w:r>
            <w:r w:rsidR="005C6DF7">
              <w:rPr>
                <w:rFonts w:ascii="Times New Roman" w:hAnsi="Times New Roman"/>
                <w:color w:val="000000"/>
                <w:lang w:eastAsia="ru-RU"/>
              </w:rPr>
              <w:t>3</w:t>
            </w:r>
            <w:r>
              <w:rPr>
                <w:rFonts w:ascii="Times New Roman" w:hAnsi="Times New Roman"/>
                <w:color w:val="000000"/>
                <w:lang w:eastAsia="ru-RU"/>
              </w:rPr>
              <w:t>/20</w:t>
            </w:r>
            <w:r w:rsidR="00F52BF8">
              <w:rPr>
                <w:rFonts w:ascii="Times New Roman" w:hAnsi="Times New Roman"/>
                <w:color w:val="000000"/>
                <w:lang w:eastAsia="ru-RU"/>
              </w:rPr>
              <w:t>2</w:t>
            </w:r>
            <w:r w:rsidR="005C6DF7">
              <w:rPr>
                <w:rFonts w:ascii="Times New Roman" w:hAnsi="Times New Roman"/>
                <w:color w:val="000000"/>
                <w:lang w:eastAsia="ru-RU"/>
              </w:rPr>
              <w:t>2</w:t>
            </w:r>
            <w:r w:rsidRPr="00C651F8">
              <w:rPr>
                <w:rFonts w:ascii="Times New Roman" w:hAnsi="Times New Roman"/>
                <w:color w:val="000000"/>
                <w:lang w:eastAsia="ru-RU"/>
              </w:rPr>
              <w:t>)</w:t>
            </w:r>
          </w:p>
        </w:tc>
      </w:tr>
      <w:tr w:rsidR="00660765" w:rsidRPr="00F86D77" w:rsidTr="004E6F66">
        <w:trPr>
          <w:trHeight w:val="251"/>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60765" w:rsidRPr="00C651F8" w:rsidRDefault="00660765" w:rsidP="004E6F66">
            <w:pPr>
              <w:rPr>
                <w:rFonts w:ascii="Times New Roman" w:hAnsi="Times New Roman"/>
                <w:color w:val="000000"/>
                <w:lang w:eastAsia="ru-RU"/>
              </w:rPr>
            </w:pPr>
          </w:p>
        </w:tc>
        <w:tc>
          <w:tcPr>
            <w:tcW w:w="3910" w:type="dxa"/>
            <w:vMerge/>
            <w:tcBorders>
              <w:top w:val="single" w:sz="4" w:space="0" w:color="auto"/>
              <w:left w:val="single" w:sz="4" w:space="0" w:color="auto"/>
              <w:bottom w:val="single" w:sz="4" w:space="0" w:color="auto"/>
              <w:right w:val="single" w:sz="4" w:space="0" w:color="auto"/>
            </w:tcBorders>
            <w:vAlign w:val="center"/>
            <w:hideMark/>
          </w:tcPr>
          <w:p w:rsidR="00660765" w:rsidRPr="00C651F8" w:rsidRDefault="00660765" w:rsidP="004E6F66">
            <w:pPr>
              <w:rPr>
                <w:rFonts w:ascii="Times New Roman" w:hAnsi="Times New Roman"/>
                <w:color w:val="000000"/>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660765" w:rsidRPr="00C651F8" w:rsidRDefault="00660765" w:rsidP="004E6F66">
            <w:pPr>
              <w:jc w:val="center"/>
              <w:rPr>
                <w:rFonts w:ascii="Times New Roman" w:hAnsi="Times New Roman"/>
                <w:color w:val="000000"/>
                <w:lang w:eastAsia="ru-RU"/>
              </w:rPr>
            </w:pPr>
            <w:r w:rsidRPr="0037698C">
              <w:rPr>
                <w:rFonts w:ascii="Times New Roman" w:hAnsi="Times New Roman"/>
                <w:lang w:eastAsia="ru-RU"/>
              </w:rPr>
              <w:t>тыс. руб</w:t>
            </w:r>
            <w:r>
              <w:rPr>
                <w:rFonts w:ascii="Times New Roman" w:hAnsi="Times New Roman"/>
                <w:lang w:eastAsia="ru-RU"/>
              </w:rPr>
              <w:t>.</w:t>
            </w:r>
          </w:p>
        </w:tc>
        <w:tc>
          <w:tcPr>
            <w:tcW w:w="851" w:type="dxa"/>
            <w:tcBorders>
              <w:top w:val="nil"/>
              <w:left w:val="nil"/>
              <w:bottom w:val="single" w:sz="4" w:space="0" w:color="auto"/>
              <w:right w:val="single" w:sz="4" w:space="0" w:color="auto"/>
            </w:tcBorders>
            <w:shd w:val="clear" w:color="000000" w:fill="FFFFFF"/>
            <w:vAlign w:val="center"/>
            <w:hideMark/>
          </w:tcPr>
          <w:p w:rsidR="00660765" w:rsidRPr="00C651F8" w:rsidRDefault="00A7475D" w:rsidP="004E6F66">
            <w:pPr>
              <w:jc w:val="center"/>
              <w:rPr>
                <w:rFonts w:ascii="Times New Roman" w:hAnsi="Times New Roman"/>
                <w:color w:val="000000"/>
                <w:lang w:eastAsia="ru-RU"/>
              </w:rPr>
            </w:pPr>
            <w:proofErr w:type="spellStart"/>
            <w:r>
              <w:rPr>
                <w:rFonts w:ascii="Times New Roman" w:hAnsi="Times New Roman"/>
                <w:color w:val="000000"/>
                <w:lang w:eastAsia="ru-RU"/>
              </w:rPr>
              <w:t>у</w:t>
            </w:r>
            <w:r w:rsidR="00660765" w:rsidRPr="00C651F8">
              <w:rPr>
                <w:rFonts w:ascii="Times New Roman" w:hAnsi="Times New Roman"/>
                <w:color w:val="000000"/>
                <w:lang w:eastAsia="ru-RU"/>
              </w:rPr>
              <w:t>д.вес</w:t>
            </w:r>
            <w:proofErr w:type="spellEnd"/>
            <w:r w:rsidR="00660765" w:rsidRPr="00C651F8">
              <w:rPr>
                <w:rFonts w:ascii="Times New Roman" w:hAnsi="Times New Roman"/>
                <w:color w:val="000000"/>
                <w:lang w:eastAsia="ru-RU"/>
              </w:rPr>
              <w:t>, %</w:t>
            </w:r>
          </w:p>
        </w:tc>
        <w:tc>
          <w:tcPr>
            <w:tcW w:w="1192" w:type="dxa"/>
            <w:tcBorders>
              <w:top w:val="nil"/>
              <w:left w:val="nil"/>
              <w:bottom w:val="single" w:sz="4" w:space="0" w:color="auto"/>
              <w:right w:val="single" w:sz="4" w:space="0" w:color="auto"/>
            </w:tcBorders>
            <w:shd w:val="clear" w:color="000000" w:fill="FFFFFF"/>
            <w:vAlign w:val="center"/>
            <w:hideMark/>
          </w:tcPr>
          <w:p w:rsidR="00660765" w:rsidRPr="00C651F8" w:rsidRDefault="00660765" w:rsidP="004E6F66">
            <w:pPr>
              <w:jc w:val="center"/>
              <w:rPr>
                <w:rFonts w:ascii="Times New Roman" w:hAnsi="Times New Roman"/>
                <w:color w:val="000000"/>
                <w:lang w:eastAsia="ru-RU"/>
              </w:rPr>
            </w:pPr>
            <w:r w:rsidRPr="0037698C">
              <w:rPr>
                <w:rFonts w:ascii="Times New Roman" w:hAnsi="Times New Roman"/>
                <w:lang w:eastAsia="ru-RU"/>
              </w:rPr>
              <w:t>тыс. руб</w:t>
            </w:r>
            <w:r>
              <w:rPr>
                <w:rFonts w:ascii="Times New Roman" w:hAnsi="Times New Roman"/>
                <w:lang w:eastAsia="ru-RU"/>
              </w:rPr>
              <w:t>.</w:t>
            </w:r>
          </w:p>
        </w:tc>
        <w:tc>
          <w:tcPr>
            <w:tcW w:w="709" w:type="dxa"/>
            <w:tcBorders>
              <w:top w:val="nil"/>
              <w:left w:val="nil"/>
              <w:bottom w:val="single" w:sz="4" w:space="0" w:color="auto"/>
              <w:right w:val="single" w:sz="4" w:space="0" w:color="auto"/>
            </w:tcBorders>
            <w:shd w:val="clear" w:color="000000" w:fill="FFFFFF"/>
            <w:vAlign w:val="center"/>
            <w:hideMark/>
          </w:tcPr>
          <w:p w:rsidR="00660765" w:rsidRPr="00C651F8" w:rsidRDefault="00A7475D" w:rsidP="004E6F66">
            <w:pPr>
              <w:jc w:val="center"/>
              <w:rPr>
                <w:rFonts w:ascii="Times New Roman" w:hAnsi="Times New Roman"/>
                <w:color w:val="000000"/>
                <w:lang w:eastAsia="ru-RU"/>
              </w:rPr>
            </w:pPr>
            <w:r>
              <w:rPr>
                <w:rFonts w:ascii="Times New Roman" w:hAnsi="Times New Roman"/>
                <w:color w:val="000000"/>
                <w:lang w:eastAsia="ru-RU"/>
              </w:rPr>
              <w:t>у</w:t>
            </w:r>
            <w:r w:rsidR="00660765" w:rsidRPr="00C651F8">
              <w:rPr>
                <w:rFonts w:ascii="Times New Roman" w:hAnsi="Times New Roman"/>
                <w:color w:val="000000"/>
                <w:lang w:eastAsia="ru-RU"/>
              </w:rPr>
              <w:t>д.</w:t>
            </w:r>
            <w:r w:rsidR="00660765">
              <w:rPr>
                <w:rFonts w:ascii="Times New Roman" w:hAnsi="Times New Roman"/>
                <w:color w:val="000000"/>
                <w:lang w:eastAsia="ru-RU"/>
              </w:rPr>
              <w:t xml:space="preserve"> </w:t>
            </w:r>
            <w:r w:rsidR="00660765" w:rsidRPr="00C651F8">
              <w:rPr>
                <w:rFonts w:ascii="Times New Roman" w:hAnsi="Times New Roman"/>
                <w:color w:val="000000"/>
                <w:lang w:eastAsia="ru-RU"/>
              </w:rPr>
              <w:t>вес, %</w:t>
            </w:r>
          </w:p>
        </w:tc>
        <w:tc>
          <w:tcPr>
            <w:tcW w:w="992" w:type="dxa"/>
            <w:tcBorders>
              <w:top w:val="nil"/>
              <w:left w:val="nil"/>
              <w:bottom w:val="single" w:sz="4" w:space="0" w:color="auto"/>
              <w:right w:val="single" w:sz="4" w:space="0" w:color="auto"/>
            </w:tcBorders>
            <w:shd w:val="clear" w:color="000000" w:fill="FFFFFF"/>
            <w:vAlign w:val="center"/>
            <w:hideMark/>
          </w:tcPr>
          <w:p w:rsidR="00660765" w:rsidRPr="00C651F8" w:rsidRDefault="00660765" w:rsidP="004E6F66">
            <w:pPr>
              <w:jc w:val="center"/>
              <w:rPr>
                <w:rFonts w:ascii="Times New Roman" w:hAnsi="Times New Roman"/>
                <w:color w:val="000000"/>
                <w:lang w:eastAsia="ru-RU"/>
              </w:rPr>
            </w:pPr>
            <w:r w:rsidRPr="0037698C">
              <w:rPr>
                <w:rFonts w:ascii="Times New Roman" w:hAnsi="Times New Roman"/>
                <w:lang w:eastAsia="ru-RU"/>
              </w:rPr>
              <w:t>тыс. руб</w:t>
            </w:r>
            <w:r>
              <w:rPr>
                <w:rFonts w:ascii="Times New Roman" w:hAnsi="Times New Roman"/>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660765" w:rsidRPr="00C651F8" w:rsidRDefault="00660765" w:rsidP="004E6F66">
            <w:pPr>
              <w:jc w:val="center"/>
              <w:rPr>
                <w:rFonts w:ascii="Times New Roman" w:hAnsi="Times New Roman"/>
                <w:color w:val="000000"/>
                <w:lang w:eastAsia="ru-RU"/>
              </w:rPr>
            </w:pPr>
            <w:r w:rsidRPr="00C651F8">
              <w:rPr>
                <w:rFonts w:ascii="Times New Roman" w:hAnsi="Times New Roman"/>
                <w:color w:val="000000"/>
                <w:lang w:eastAsia="ru-RU"/>
              </w:rPr>
              <w:t>%</w:t>
            </w:r>
          </w:p>
        </w:tc>
      </w:tr>
      <w:tr w:rsidR="00660765" w:rsidRPr="00F86D77" w:rsidTr="004E6F66">
        <w:trPr>
          <w:trHeight w:val="202"/>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660765" w:rsidRPr="00C651F8" w:rsidRDefault="00660765" w:rsidP="004E6F66">
            <w:pPr>
              <w:jc w:val="center"/>
              <w:rPr>
                <w:rFonts w:ascii="Times New Roman" w:hAnsi="Times New Roman"/>
                <w:color w:val="000000"/>
                <w:lang w:eastAsia="ru-RU"/>
              </w:rPr>
            </w:pPr>
            <w:r w:rsidRPr="00C651F8">
              <w:rPr>
                <w:rFonts w:ascii="Times New Roman" w:hAnsi="Times New Roman"/>
                <w:color w:val="000000"/>
                <w:lang w:eastAsia="ru-RU"/>
              </w:rPr>
              <w:t>1</w:t>
            </w:r>
          </w:p>
        </w:tc>
        <w:tc>
          <w:tcPr>
            <w:tcW w:w="3910" w:type="dxa"/>
            <w:tcBorders>
              <w:top w:val="nil"/>
              <w:left w:val="nil"/>
              <w:bottom w:val="single" w:sz="4" w:space="0" w:color="auto"/>
              <w:right w:val="single" w:sz="4" w:space="0" w:color="auto"/>
            </w:tcBorders>
            <w:shd w:val="clear" w:color="000000" w:fill="FFFFFF"/>
            <w:vAlign w:val="center"/>
            <w:hideMark/>
          </w:tcPr>
          <w:p w:rsidR="00660765" w:rsidRPr="004E1CD1" w:rsidRDefault="00660765" w:rsidP="004E6F66">
            <w:pPr>
              <w:rPr>
                <w:rFonts w:ascii="Times New Roman" w:hAnsi="Times New Roman"/>
                <w:color w:val="FF0000"/>
                <w:lang w:eastAsia="ru-RU"/>
              </w:rPr>
            </w:pPr>
            <w:r w:rsidRPr="00FC75F9">
              <w:rPr>
                <w:rFonts w:ascii="Times New Roman" w:hAnsi="Times New Roman"/>
                <w:color w:val="000000" w:themeColor="text1"/>
                <w:lang w:eastAsia="ru-RU"/>
              </w:rPr>
              <w:t xml:space="preserve">Управление муниципальными финансами и регулирование межбюджетных отношений </w:t>
            </w:r>
          </w:p>
        </w:tc>
        <w:tc>
          <w:tcPr>
            <w:tcW w:w="1134" w:type="dxa"/>
            <w:tcBorders>
              <w:top w:val="nil"/>
              <w:left w:val="nil"/>
              <w:bottom w:val="single" w:sz="4" w:space="0" w:color="auto"/>
              <w:right w:val="single" w:sz="4" w:space="0" w:color="auto"/>
            </w:tcBorders>
            <w:shd w:val="clear" w:color="000000" w:fill="FFFFFF"/>
            <w:noWrap/>
            <w:vAlign w:val="center"/>
            <w:hideMark/>
          </w:tcPr>
          <w:p w:rsidR="00660765" w:rsidRPr="00FC75F9" w:rsidRDefault="00FC75F9" w:rsidP="004E6F66">
            <w:pPr>
              <w:jc w:val="center"/>
              <w:rPr>
                <w:rFonts w:ascii="Times New Roman" w:hAnsi="Times New Roman"/>
                <w:color w:val="000000" w:themeColor="text1"/>
                <w:lang w:eastAsia="ru-RU"/>
              </w:rPr>
            </w:pPr>
            <w:r>
              <w:rPr>
                <w:rFonts w:ascii="Times New Roman" w:hAnsi="Times New Roman"/>
                <w:color w:val="000000" w:themeColor="text1"/>
                <w:lang w:eastAsia="ru-RU"/>
              </w:rPr>
              <w:t>57 691,0</w:t>
            </w:r>
          </w:p>
        </w:tc>
        <w:tc>
          <w:tcPr>
            <w:tcW w:w="851" w:type="dxa"/>
            <w:tcBorders>
              <w:top w:val="nil"/>
              <w:left w:val="nil"/>
              <w:bottom w:val="single" w:sz="4" w:space="0" w:color="auto"/>
              <w:right w:val="single" w:sz="4" w:space="0" w:color="auto"/>
            </w:tcBorders>
            <w:shd w:val="clear" w:color="000000" w:fill="FFFFFF"/>
            <w:noWrap/>
            <w:vAlign w:val="center"/>
            <w:hideMark/>
          </w:tcPr>
          <w:p w:rsidR="00660765" w:rsidRPr="00FC75F9" w:rsidRDefault="00FC75F9" w:rsidP="004E6F66">
            <w:pPr>
              <w:jc w:val="center"/>
              <w:rPr>
                <w:rFonts w:ascii="Times New Roman" w:hAnsi="Times New Roman"/>
                <w:color w:val="000000" w:themeColor="text1"/>
                <w:lang w:eastAsia="ru-RU"/>
              </w:rPr>
            </w:pPr>
            <w:r>
              <w:rPr>
                <w:rFonts w:ascii="Times New Roman" w:hAnsi="Times New Roman"/>
                <w:color w:val="000000" w:themeColor="text1"/>
                <w:lang w:eastAsia="ru-RU"/>
              </w:rPr>
              <w:t>6,5</w:t>
            </w:r>
          </w:p>
        </w:tc>
        <w:tc>
          <w:tcPr>
            <w:tcW w:w="1192" w:type="dxa"/>
            <w:tcBorders>
              <w:top w:val="nil"/>
              <w:left w:val="nil"/>
              <w:bottom w:val="single" w:sz="4" w:space="0" w:color="auto"/>
              <w:right w:val="single" w:sz="4" w:space="0" w:color="auto"/>
            </w:tcBorders>
            <w:shd w:val="clear" w:color="000000" w:fill="FFFFFF"/>
            <w:noWrap/>
            <w:vAlign w:val="center"/>
            <w:hideMark/>
          </w:tcPr>
          <w:p w:rsidR="00660765" w:rsidRPr="00FC75F9" w:rsidRDefault="00FC75F9" w:rsidP="004E6F66">
            <w:pPr>
              <w:jc w:val="center"/>
              <w:rPr>
                <w:rFonts w:ascii="Times New Roman" w:hAnsi="Times New Roman"/>
                <w:color w:val="000000" w:themeColor="text1"/>
                <w:lang w:eastAsia="ru-RU"/>
              </w:rPr>
            </w:pPr>
            <w:r>
              <w:rPr>
                <w:rFonts w:ascii="Times New Roman" w:hAnsi="Times New Roman"/>
                <w:color w:val="000000" w:themeColor="text1"/>
                <w:lang w:eastAsia="ru-RU"/>
              </w:rPr>
              <w:t>70 385,3</w:t>
            </w:r>
          </w:p>
        </w:tc>
        <w:tc>
          <w:tcPr>
            <w:tcW w:w="709" w:type="dxa"/>
            <w:tcBorders>
              <w:top w:val="nil"/>
              <w:left w:val="nil"/>
              <w:bottom w:val="single" w:sz="4" w:space="0" w:color="auto"/>
              <w:right w:val="single" w:sz="4" w:space="0" w:color="auto"/>
            </w:tcBorders>
            <w:shd w:val="clear" w:color="000000" w:fill="FFFFFF"/>
            <w:noWrap/>
            <w:vAlign w:val="center"/>
            <w:hideMark/>
          </w:tcPr>
          <w:p w:rsidR="00660765" w:rsidRPr="00FC75F9" w:rsidRDefault="00FC75F9" w:rsidP="002D6BC2">
            <w:pPr>
              <w:jc w:val="center"/>
              <w:rPr>
                <w:rFonts w:ascii="Times New Roman" w:hAnsi="Times New Roman"/>
                <w:color w:val="000000" w:themeColor="text1"/>
                <w:lang w:eastAsia="ru-RU"/>
              </w:rPr>
            </w:pPr>
            <w:r>
              <w:rPr>
                <w:rFonts w:ascii="Times New Roman" w:hAnsi="Times New Roman"/>
                <w:color w:val="000000" w:themeColor="text1"/>
                <w:lang w:eastAsia="ru-RU"/>
              </w:rPr>
              <w:t>10,9</w:t>
            </w:r>
          </w:p>
        </w:tc>
        <w:tc>
          <w:tcPr>
            <w:tcW w:w="992" w:type="dxa"/>
            <w:tcBorders>
              <w:top w:val="nil"/>
              <w:left w:val="nil"/>
              <w:bottom w:val="single" w:sz="4" w:space="0" w:color="auto"/>
              <w:right w:val="single" w:sz="4" w:space="0" w:color="auto"/>
            </w:tcBorders>
            <w:shd w:val="clear" w:color="000000" w:fill="FFFFFF"/>
            <w:noWrap/>
            <w:vAlign w:val="center"/>
            <w:hideMark/>
          </w:tcPr>
          <w:p w:rsidR="00660765" w:rsidRPr="00FC75F9" w:rsidRDefault="00FC75F9" w:rsidP="004E6F66">
            <w:pPr>
              <w:jc w:val="center"/>
              <w:rPr>
                <w:rFonts w:ascii="Times New Roman" w:hAnsi="Times New Roman"/>
                <w:color w:val="000000" w:themeColor="text1"/>
                <w:lang w:eastAsia="ru-RU"/>
              </w:rPr>
            </w:pPr>
            <w:r>
              <w:rPr>
                <w:rFonts w:ascii="Times New Roman" w:hAnsi="Times New Roman"/>
                <w:color w:val="000000" w:themeColor="text1"/>
                <w:lang w:eastAsia="ru-RU"/>
              </w:rPr>
              <w:t>12 694,3</w:t>
            </w:r>
          </w:p>
        </w:tc>
        <w:tc>
          <w:tcPr>
            <w:tcW w:w="567" w:type="dxa"/>
            <w:tcBorders>
              <w:top w:val="nil"/>
              <w:left w:val="nil"/>
              <w:bottom w:val="single" w:sz="4" w:space="0" w:color="auto"/>
              <w:right w:val="single" w:sz="4" w:space="0" w:color="auto"/>
            </w:tcBorders>
            <w:shd w:val="clear" w:color="000000" w:fill="FFFFFF"/>
            <w:noWrap/>
            <w:vAlign w:val="center"/>
            <w:hideMark/>
          </w:tcPr>
          <w:p w:rsidR="00660765" w:rsidRPr="00FC75F9" w:rsidRDefault="00FC75F9" w:rsidP="004E6F66">
            <w:pPr>
              <w:jc w:val="center"/>
              <w:rPr>
                <w:rFonts w:ascii="Times New Roman" w:hAnsi="Times New Roman"/>
                <w:color w:val="000000" w:themeColor="text1"/>
                <w:lang w:eastAsia="ru-RU"/>
              </w:rPr>
            </w:pPr>
            <w:r>
              <w:rPr>
                <w:rFonts w:ascii="Times New Roman" w:hAnsi="Times New Roman"/>
                <w:color w:val="000000" w:themeColor="text1"/>
                <w:lang w:eastAsia="ru-RU"/>
              </w:rPr>
              <w:t>22,0</w:t>
            </w:r>
          </w:p>
        </w:tc>
      </w:tr>
      <w:tr w:rsidR="00660765" w:rsidRPr="00F86D77" w:rsidTr="00FC75F9">
        <w:trPr>
          <w:trHeight w:val="21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660765" w:rsidRPr="00C651F8" w:rsidRDefault="00660765" w:rsidP="004E6F66">
            <w:pPr>
              <w:jc w:val="center"/>
              <w:rPr>
                <w:rFonts w:ascii="Times New Roman" w:hAnsi="Times New Roman"/>
                <w:color w:val="000000"/>
                <w:lang w:eastAsia="ru-RU"/>
              </w:rPr>
            </w:pPr>
            <w:r w:rsidRPr="00C651F8">
              <w:rPr>
                <w:rFonts w:ascii="Times New Roman" w:hAnsi="Times New Roman"/>
                <w:color w:val="000000"/>
                <w:lang w:eastAsia="ru-RU"/>
              </w:rPr>
              <w:t>2</w:t>
            </w:r>
          </w:p>
        </w:tc>
        <w:tc>
          <w:tcPr>
            <w:tcW w:w="3910" w:type="dxa"/>
            <w:tcBorders>
              <w:top w:val="nil"/>
              <w:left w:val="nil"/>
              <w:bottom w:val="single" w:sz="4" w:space="0" w:color="auto"/>
              <w:right w:val="single" w:sz="4" w:space="0" w:color="auto"/>
            </w:tcBorders>
            <w:shd w:val="clear" w:color="000000" w:fill="FFFFFF"/>
            <w:vAlign w:val="center"/>
            <w:hideMark/>
          </w:tcPr>
          <w:p w:rsidR="00660765" w:rsidRPr="00C651F8" w:rsidRDefault="00660765" w:rsidP="004E6F66">
            <w:pPr>
              <w:rPr>
                <w:rFonts w:ascii="Times New Roman" w:hAnsi="Times New Roman"/>
                <w:color w:val="000000"/>
                <w:lang w:eastAsia="ru-RU"/>
              </w:rPr>
            </w:pPr>
            <w:r>
              <w:rPr>
                <w:rFonts w:ascii="Times New Roman" w:hAnsi="Times New Roman"/>
                <w:color w:val="000000"/>
                <w:lang w:eastAsia="ru-RU"/>
              </w:rPr>
              <w:t xml:space="preserve">Функционирование администрации Уржумского муниципального района </w:t>
            </w:r>
          </w:p>
        </w:tc>
        <w:tc>
          <w:tcPr>
            <w:tcW w:w="1134"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48 951,1</w:t>
            </w:r>
          </w:p>
        </w:tc>
        <w:tc>
          <w:tcPr>
            <w:tcW w:w="851"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5,5</w:t>
            </w:r>
          </w:p>
        </w:tc>
        <w:tc>
          <w:tcPr>
            <w:tcW w:w="1192"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56 653,3</w:t>
            </w:r>
          </w:p>
        </w:tc>
        <w:tc>
          <w:tcPr>
            <w:tcW w:w="709"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2D6BC2">
            <w:pPr>
              <w:jc w:val="center"/>
              <w:rPr>
                <w:rFonts w:ascii="Times New Roman" w:hAnsi="Times New Roman"/>
                <w:color w:val="000000"/>
                <w:lang w:eastAsia="ru-RU"/>
              </w:rPr>
            </w:pPr>
            <w:r>
              <w:rPr>
                <w:rFonts w:ascii="Times New Roman" w:hAnsi="Times New Roman"/>
                <w:color w:val="000000"/>
                <w:lang w:eastAsia="ru-RU"/>
              </w:rPr>
              <w:t>8,8</w:t>
            </w:r>
          </w:p>
        </w:tc>
        <w:tc>
          <w:tcPr>
            <w:tcW w:w="992"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7 702,2</w:t>
            </w:r>
          </w:p>
        </w:tc>
        <w:tc>
          <w:tcPr>
            <w:tcW w:w="567"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15,7</w:t>
            </w:r>
          </w:p>
        </w:tc>
      </w:tr>
      <w:tr w:rsidR="00660765" w:rsidRPr="00F86D77" w:rsidTr="00FC75F9">
        <w:trPr>
          <w:trHeight w:val="114"/>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660765" w:rsidRPr="00C651F8" w:rsidRDefault="00660765" w:rsidP="004E6F66">
            <w:pPr>
              <w:jc w:val="center"/>
              <w:rPr>
                <w:rFonts w:ascii="Times New Roman" w:hAnsi="Times New Roman"/>
                <w:color w:val="000000"/>
                <w:lang w:eastAsia="ru-RU"/>
              </w:rPr>
            </w:pPr>
            <w:r w:rsidRPr="00C651F8">
              <w:rPr>
                <w:rFonts w:ascii="Times New Roman" w:hAnsi="Times New Roman"/>
                <w:color w:val="000000"/>
                <w:lang w:eastAsia="ru-RU"/>
              </w:rPr>
              <w:t>3</w:t>
            </w:r>
          </w:p>
        </w:tc>
        <w:tc>
          <w:tcPr>
            <w:tcW w:w="3910" w:type="dxa"/>
            <w:tcBorders>
              <w:top w:val="nil"/>
              <w:left w:val="nil"/>
              <w:bottom w:val="single" w:sz="4" w:space="0" w:color="auto"/>
              <w:right w:val="single" w:sz="4" w:space="0" w:color="auto"/>
            </w:tcBorders>
            <w:shd w:val="clear" w:color="000000" w:fill="FFFFFF"/>
            <w:vAlign w:val="center"/>
            <w:hideMark/>
          </w:tcPr>
          <w:p w:rsidR="00660765" w:rsidRPr="00C651F8" w:rsidRDefault="00660765" w:rsidP="004E6F66">
            <w:pPr>
              <w:rPr>
                <w:rFonts w:ascii="Times New Roman" w:hAnsi="Times New Roman"/>
                <w:color w:val="000000"/>
                <w:lang w:eastAsia="ru-RU"/>
              </w:rPr>
            </w:pPr>
            <w:r w:rsidRPr="00C651F8">
              <w:rPr>
                <w:rFonts w:ascii="Times New Roman" w:hAnsi="Times New Roman"/>
                <w:color w:val="000000"/>
                <w:lang w:eastAsia="ru-RU"/>
              </w:rPr>
              <w:t xml:space="preserve">Развитие </w:t>
            </w:r>
            <w:r>
              <w:rPr>
                <w:rFonts w:ascii="Times New Roman" w:hAnsi="Times New Roman"/>
                <w:color w:val="000000"/>
                <w:lang w:eastAsia="ru-RU"/>
              </w:rPr>
              <w:t xml:space="preserve">образования Уржумского </w:t>
            </w:r>
            <w:r w:rsidR="006D459F">
              <w:rPr>
                <w:rFonts w:ascii="Times New Roman" w:hAnsi="Times New Roman"/>
                <w:color w:val="000000"/>
                <w:lang w:eastAsia="ru-RU"/>
              </w:rPr>
              <w:t xml:space="preserve">муниципального </w:t>
            </w:r>
            <w:r>
              <w:rPr>
                <w:rFonts w:ascii="Times New Roman" w:hAnsi="Times New Roman"/>
                <w:color w:val="000000"/>
                <w:lang w:eastAsia="ru-RU"/>
              </w:rPr>
              <w:t xml:space="preserve">района </w:t>
            </w:r>
          </w:p>
        </w:tc>
        <w:tc>
          <w:tcPr>
            <w:tcW w:w="1134"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324 275,6</w:t>
            </w:r>
          </w:p>
        </w:tc>
        <w:tc>
          <w:tcPr>
            <w:tcW w:w="851"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36,4</w:t>
            </w:r>
          </w:p>
        </w:tc>
        <w:tc>
          <w:tcPr>
            <w:tcW w:w="1192"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324 971,0</w:t>
            </w:r>
          </w:p>
        </w:tc>
        <w:tc>
          <w:tcPr>
            <w:tcW w:w="709"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50,5</w:t>
            </w:r>
          </w:p>
        </w:tc>
        <w:tc>
          <w:tcPr>
            <w:tcW w:w="992"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3F2FEB">
            <w:pPr>
              <w:jc w:val="center"/>
              <w:rPr>
                <w:rFonts w:ascii="Times New Roman" w:hAnsi="Times New Roman"/>
                <w:color w:val="000000"/>
                <w:lang w:eastAsia="ru-RU"/>
              </w:rPr>
            </w:pPr>
            <w:r>
              <w:rPr>
                <w:rFonts w:ascii="Times New Roman" w:hAnsi="Times New Roman"/>
                <w:color w:val="000000"/>
                <w:lang w:eastAsia="ru-RU"/>
              </w:rPr>
              <w:t>695,4</w:t>
            </w:r>
          </w:p>
        </w:tc>
        <w:tc>
          <w:tcPr>
            <w:tcW w:w="567"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3F2FEB">
            <w:pPr>
              <w:jc w:val="center"/>
              <w:rPr>
                <w:rFonts w:ascii="Times New Roman" w:hAnsi="Times New Roman"/>
                <w:color w:val="000000"/>
                <w:lang w:eastAsia="ru-RU"/>
              </w:rPr>
            </w:pPr>
            <w:r>
              <w:rPr>
                <w:rFonts w:ascii="Times New Roman" w:hAnsi="Times New Roman"/>
                <w:color w:val="000000"/>
                <w:lang w:eastAsia="ru-RU"/>
              </w:rPr>
              <w:t>0,2</w:t>
            </w:r>
          </w:p>
        </w:tc>
      </w:tr>
      <w:tr w:rsidR="00660765" w:rsidRPr="00F86D77" w:rsidTr="00FC75F9">
        <w:trPr>
          <w:trHeight w:val="288"/>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660765" w:rsidRPr="00C651F8" w:rsidRDefault="00660765" w:rsidP="004E6F66">
            <w:pPr>
              <w:jc w:val="center"/>
              <w:rPr>
                <w:rFonts w:ascii="Times New Roman" w:hAnsi="Times New Roman"/>
                <w:color w:val="000000"/>
                <w:lang w:eastAsia="ru-RU"/>
              </w:rPr>
            </w:pPr>
            <w:r w:rsidRPr="00C651F8">
              <w:rPr>
                <w:rFonts w:ascii="Times New Roman" w:hAnsi="Times New Roman"/>
                <w:color w:val="000000"/>
                <w:lang w:eastAsia="ru-RU"/>
              </w:rPr>
              <w:t>4</w:t>
            </w:r>
          </w:p>
        </w:tc>
        <w:tc>
          <w:tcPr>
            <w:tcW w:w="3910" w:type="dxa"/>
            <w:tcBorders>
              <w:top w:val="nil"/>
              <w:left w:val="nil"/>
              <w:bottom w:val="single" w:sz="4" w:space="0" w:color="auto"/>
              <w:right w:val="single" w:sz="4" w:space="0" w:color="auto"/>
            </w:tcBorders>
            <w:shd w:val="clear" w:color="000000" w:fill="FFFFFF"/>
            <w:vAlign w:val="center"/>
            <w:hideMark/>
          </w:tcPr>
          <w:p w:rsidR="00660765" w:rsidRPr="00C651F8" w:rsidRDefault="00660765" w:rsidP="004E6F66">
            <w:pPr>
              <w:rPr>
                <w:rFonts w:ascii="Times New Roman" w:hAnsi="Times New Roman"/>
                <w:color w:val="000000"/>
                <w:lang w:eastAsia="ru-RU"/>
              </w:rPr>
            </w:pPr>
            <w:r>
              <w:rPr>
                <w:rFonts w:ascii="Times New Roman" w:hAnsi="Times New Roman"/>
                <w:color w:val="000000"/>
                <w:lang w:eastAsia="ru-RU"/>
              </w:rPr>
              <w:t xml:space="preserve">Развитие культуры Уржумского муниципального района Кировской области </w:t>
            </w:r>
          </w:p>
        </w:tc>
        <w:tc>
          <w:tcPr>
            <w:tcW w:w="1134"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39 329,0</w:t>
            </w:r>
          </w:p>
        </w:tc>
        <w:tc>
          <w:tcPr>
            <w:tcW w:w="851"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4,4</w:t>
            </w:r>
          </w:p>
        </w:tc>
        <w:tc>
          <w:tcPr>
            <w:tcW w:w="1192"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38 587,6</w:t>
            </w:r>
          </w:p>
        </w:tc>
        <w:tc>
          <w:tcPr>
            <w:tcW w:w="709"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2D6BC2">
            <w:pPr>
              <w:jc w:val="center"/>
              <w:rPr>
                <w:rFonts w:ascii="Times New Roman" w:hAnsi="Times New Roman"/>
                <w:color w:val="000000"/>
                <w:lang w:eastAsia="ru-RU"/>
              </w:rPr>
            </w:pPr>
            <w:r>
              <w:rPr>
                <w:rFonts w:ascii="Times New Roman" w:hAnsi="Times New Roman"/>
                <w:color w:val="000000"/>
                <w:lang w:eastAsia="ru-RU"/>
              </w:rPr>
              <w:t>6,0</w:t>
            </w:r>
          </w:p>
        </w:tc>
        <w:tc>
          <w:tcPr>
            <w:tcW w:w="992"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-741,4</w:t>
            </w:r>
          </w:p>
        </w:tc>
        <w:tc>
          <w:tcPr>
            <w:tcW w:w="567"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-1,9</w:t>
            </w:r>
          </w:p>
        </w:tc>
      </w:tr>
      <w:tr w:rsidR="00660765" w:rsidRPr="00F86D77" w:rsidTr="00FC75F9">
        <w:trPr>
          <w:trHeight w:val="11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660765" w:rsidRPr="00C651F8" w:rsidRDefault="00660765" w:rsidP="004E6F66">
            <w:pPr>
              <w:jc w:val="center"/>
              <w:rPr>
                <w:rFonts w:ascii="Times New Roman" w:hAnsi="Times New Roman"/>
                <w:color w:val="000000"/>
                <w:lang w:eastAsia="ru-RU"/>
              </w:rPr>
            </w:pPr>
            <w:r w:rsidRPr="00C651F8">
              <w:rPr>
                <w:rFonts w:ascii="Times New Roman" w:hAnsi="Times New Roman"/>
                <w:color w:val="000000"/>
                <w:lang w:eastAsia="ru-RU"/>
              </w:rPr>
              <w:t>5</w:t>
            </w:r>
          </w:p>
        </w:tc>
        <w:tc>
          <w:tcPr>
            <w:tcW w:w="3910" w:type="dxa"/>
            <w:tcBorders>
              <w:top w:val="nil"/>
              <w:left w:val="nil"/>
              <w:bottom w:val="single" w:sz="4" w:space="0" w:color="auto"/>
              <w:right w:val="single" w:sz="4" w:space="0" w:color="auto"/>
            </w:tcBorders>
            <w:shd w:val="clear" w:color="000000" w:fill="FFFFFF"/>
            <w:vAlign w:val="center"/>
            <w:hideMark/>
          </w:tcPr>
          <w:p w:rsidR="00660765" w:rsidRPr="00C651F8" w:rsidRDefault="00660765" w:rsidP="004E6F66">
            <w:pPr>
              <w:rPr>
                <w:rFonts w:ascii="Times New Roman" w:hAnsi="Times New Roman"/>
                <w:color w:val="000000"/>
                <w:lang w:eastAsia="ru-RU"/>
              </w:rPr>
            </w:pPr>
            <w:r w:rsidRPr="00C651F8">
              <w:rPr>
                <w:rFonts w:ascii="Times New Roman" w:hAnsi="Times New Roman"/>
                <w:color w:val="000000"/>
                <w:lang w:eastAsia="ru-RU"/>
              </w:rPr>
              <w:t xml:space="preserve">Развитие </w:t>
            </w:r>
            <w:r>
              <w:rPr>
                <w:rFonts w:ascii="Times New Roman" w:hAnsi="Times New Roman"/>
                <w:color w:val="000000"/>
                <w:lang w:eastAsia="ru-RU"/>
              </w:rPr>
              <w:t xml:space="preserve">агропромышленного комплекса Уржумского муниципального район Кировской области </w:t>
            </w:r>
          </w:p>
        </w:tc>
        <w:tc>
          <w:tcPr>
            <w:tcW w:w="1134"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158 221,3</w:t>
            </w:r>
          </w:p>
        </w:tc>
        <w:tc>
          <w:tcPr>
            <w:tcW w:w="851"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17,8</w:t>
            </w:r>
          </w:p>
        </w:tc>
        <w:tc>
          <w:tcPr>
            <w:tcW w:w="1192"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36 936,7</w:t>
            </w:r>
          </w:p>
        </w:tc>
        <w:tc>
          <w:tcPr>
            <w:tcW w:w="709"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5,7</w:t>
            </w:r>
          </w:p>
        </w:tc>
        <w:tc>
          <w:tcPr>
            <w:tcW w:w="992"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7333F">
            <w:pPr>
              <w:jc w:val="center"/>
              <w:rPr>
                <w:rFonts w:ascii="Times New Roman" w:hAnsi="Times New Roman"/>
                <w:color w:val="000000"/>
                <w:lang w:eastAsia="ru-RU"/>
              </w:rPr>
            </w:pPr>
            <w:r>
              <w:rPr>
                <w:rFonts w:ascii="Times New Roman" w:hAnsi="Times New Roman"/>
                <w:color w:val="000000"/>
                <w:lang w:eastAsia="ru-RU"/>
              </w:rPr>
              <w:t>-121284,6</w:t>
            </w:r>
          </w:p>
        </w:tc>
        <w:tc>
          <w:tcPr>
            <w:tcW w:w="567"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7333F">
            <w:pPr>
              <w:jc w:val="center"/>
              <w:rPr>
                <w:rFonts w:ascii="Times New Roman" w:hAnsi="Times New Roman"/>
                <w:color w:val="000000"/>
                <w:lang w:eastAsia="ru-RU"/>
              </w:rPr>
            </w:pPr>
            <w:r>
              <w:rPr>
                <w:rFonts w:ascii="Times New Roman" w:hAnsi="Times New Roman"/>
                <w:color w:val="000000"/>
                <w:lang w:eastAsia="ru-RU"/>
              </w:rPr>
              <w:t>-76,7</w:t>
            </w:r>
          </w:p>
        </w:tc>
      </w:tr>
      <w:tr w:rsidR="00660765" w:rsidRPr="00F86D77" w:rsidTr="00FC75F9">
        <w:trPr>
          <w:trHeight w:val="204"/>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660765" w:rsidRPr="00C651F8" w:rsidRDefault="00660765" w:rsidP="004E6F66">
            <w:pPr>
              <w:jc w:val="center"/>
              <w:rPr>
                <w:rFonts w:ascii="Times New Roman" w:hAnsi="Times New Roman"/>
                <w:color w:val="000000"/>
                <w:lang w:eastAsia="ru-RU"/>
              </w:rPr>
            </w:pPr>
            <w:r w:rsidRPr="00C651F8">
              <w:rPr>
                <w:rFonts w:ascii="Times New Roman" w:hAnsi="Times New Roman"/>
                <w:color w:val="000000"/>
                <w:lang w:eastAsia="ru-RU"/>
              </w:rPr>
              <w:t>6</w:t>
            </w:r>
          </w:p>
        </w:tc>
        <w:tc>
          <w:tcPr>
            <w:tcW w:w="3910" w:type="dxa"/>
            <w:tcBorders>
              <w:top w:val="nil"/>
              <w:left w:val="nil"/>
              <w:bottom w:val="single" w:sz="4" w:space="0" w:color="auto"/>
              <w:right w:val="single" w:sz="4" w:space="0" w:color="auto"/>
            </w:tcBorders>
            <w:shd w:val="clear" w:color="000000" w:fill="FFFFFF"/>
            <w:vAlign w:val="center"/>
            <w:hideMark/>
          </w:tcPr>
          <w:p w:rsidR="00660765" w:rsidRPr="00C651F8" w:rsidRDefault="00660765" w:rsidP="004E6F66">
            <w:pPr>
              <w:rPr>
                <w:rFonts w:ascii="Times New Roman" w:hAnsi="Times New Roman"/>
                <w:color w:val="000000"/>
                <w:lang w:eastAsia="ru-RU"/>
              </w:rPr>
            </w:pPr>
            <w:r>
              <w:rPr>
                <w:rFonts w:ascii="Times New Roman" w:hAnsi="Times New Roman"/>
                <w:color w:val="000000"/>
                <w:lang w:eastAsia="ru-RU"/>
              </w:rPr>
              <w:t xml:space="preserve">Управление муниципальным имуществом и земельными ресурсами муниципального образования Уржумский муниципальный район Кировской области </w:t>
            </w:r>
          </w:p>
        </w:tc>
        <w:tc>
          <w:tcPr>
            <w:tcW w:w="1134"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9618D7">
            <w:pPr>
              <w:jc w:val="center"/>
              <w:rPr>
                <w:rFonts w:ascii="Times New Roman" w:hAnsi="Times New Roman"/>
                <w:color w:val="000000"/>
                <w:lang w:eastAsia="ru-RU"/>
              </w:rPr>
            </w:pPr>
            <w:r>
              <w:rPr>
                <w:rFonts w:ascii="Times New Roman" w:hAnsi="Times New Roman"/>
                <w:color w:val="000000"/>
                <w:lang w:eastAsia="ru-RU"/>
              </w:rPr>
              <w:t>9 709,4</w:t>
            </w:r>
          </w:p>
        </w:tc>
        <w:tc>
          <w:tcPr>
            <w:tcW w:w="851"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1,1</w:t>
            </w:r>
          </w:p>
        </w:tc>
        <w:tc>
          <w:tcPr>
            <w:tcW w:w="1192"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3 909,4</w:t>
            </w:r>
          </w:p>
        </w:tc>
        <w:tc>
          <w:tcPr>
            <w:tcW w:w="709"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1D385F">
            <w:pPr>
              <w:jc w:val="center"/>
              <w:rPr>
                <w:rFonts w:ascii="Times New Roman" w:hAnsi="Times New Roman"/>
                <w:color w:val="000000"/>
                <w:lang w:eastAsia="ru-RU"/>
              </w:rPr>
            </w:pPr>
            <w:r>
              <w:rPr>
                <w:rFonts w:ascii="Times New Roman" w:hAnsi="Times New Roman"/>
                <w:color w:val="000000"/>
                <w:lang w:eastAsia="ru-RU"/>
              </w:rPr>
              <w:t>0,6</w:t>
            </w:r>
          </w:p>
        </w:tc>
        <w:tc>
          <w:tcPr>
            <w:tcW w:w="992"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974AA3">
            <w:pPr>
              <w:jc w:val="center"/>
              <w:rPr>
                <w:rFonts w:ascii="Times New Roman" w:hAnsi="Times New Roman"/>
                <w:color w:val="000000"/>
                <w:lang w:eastAsia="ru-RU"/>
              </w:rPr>
            </w:pPr>
            <w:r>
              <w:rPr>
                <w:rFonts w:ascii="Times New Roman" w:hAnsi="Times New Roman"/>
                <w:color w:val="000000"/>
                <w:lang w:eastAsia="ru-RU"/>
              </w:rPr>
              <w:t>-5 800,0</w:t>
            </w:r>
          </w:p>
        </w:tc>
        <w:tc>
          <w:tcPr>
            <w:tcW w:w="567"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7333F">
            <w:pPr>
              <w:jc w:val="center"/>
              <w:rPr>
                <w:rFonts w:ascii="Times New Roman" w:hAnsi="Times New Roman"/>
                <w:color w:val="000000"/>
                <w:lang w:eastAsia="ru-RU"/>
              </w:rPr>
            </w:pPr>
            <w:r>
              <w:rPr>
                <w:rFonts w:ascii="Times New Roman" w:hAnsi="Times New Roman"/>
                <w:color w:val="000000"/>
                <w:lang w:eastAsia="ru-RU"/>
              </w:rPr>
              <w:t>-59,7</w:t>
            </w:r>
          </w:p>
        </w:tc>
      </w:tr>
      <w:tr w:rsidR="00660765" w:rsidRPr="00F86D77" w:rsidTr="00FC75F9">
        <w:trPr>
          <w:trHeight w:val="250"/>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660765" w:rsidRPr="00C651F8" w:rsidRDefault="00660765" w:rsidP="004E6F66">
            <w:pPr>
              <w:jc w:val="center"/>
              <w:rPr>
                <w:rFonts w:ascii="Times New Roman" w:hAnsi="Times New Roman"/>
                <w:color w:val="000000"/>
                <w:lang w:eastAsia="ru-RU"/>
              </w:rPr>
            </w:pPr>
            <w:r w:rsidRPr="00C651F8">
              <w:rPr>
                <w:rFonts w:ascii="Times New Roman" w:hAnsi="Times New Roman"/>
                <w:color w:val="000000"/>
                <w:lang w:eastAsia="ru-RU"/>
              </w:rPr>
              <w:t>7</w:t>
            </w:r>
          </w:p>
        </w:tc>
        <w:tc>
          <w:tcPr>
            <w:tcW w:w="3910" w:type="dxa"/>
            <w:tcBorders>
              <w:top w:val="nil"/>
              <w:left w:val="nil"/>
              <w:bottom w:val="single" w:sz="4" w:space="0" w:color="auto"/>
              <w:right w:val="single" w:sz="4" w:space="0" w:color="auto"/>
            </w:tcBorders>
            <w:shd w:val="clear" w:color="000000" w:fill="FFFFFF"/>
            <w:vAlign w:val="center"/>
            <w:hideMark/>
          </w:tcPr>
          <w:p w:rsidR="00660765" w:rsidRPr="00C651F8" w:rsidRDefault="00660765" w:rsidP="004E6F66">
            <w:pPr>
              <w:rPr>
                <w:rFonts w:ascii="Times New Roman" w:hAnsi="Times New Roman"/>
                <w:color w:val="000000"/>
                <w:lang w:eastAsia="ru-RU"/>
              </w:rPr>
            </w:pPr>
            <w:r>
              <w:rPr>
                <w:rFonts w:ascii="Times New Roman" w:hAnsi="Times New Roman"/>
                <w:color w:val="000000"/>
                <w:lang w:eastAsia="ru-RU"/>
              </w:rPr>
              <w:t xml:space="preserve">Развитие коммунальной и жилищной инфраструктуры на территории Уржумского муниципального района </w:t>
            </w:r>
          </w:p>
        </w:tc>
        <w:tc>
          <w:tcPr>
            <w:tcW w:w="1134"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17 779,4</w:t>
            </w:r>
          </w:p>
        </w:tc>
        <w:tc>
          <w:tcPr>
            <w:tcW w:w="851"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2,0</w:t>
            </w:r>
          </w:p>
        </w:tc>
        <w:tc>
          <w:tcPr>
            <w:tcW w:w="1192"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14 351,9</w:t>
            </w:r>
          </w:p>
        </w:tc>
        <w:tc>
          <w:tcPr>
            <w:tcW w:w="709"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2,2</w:t>
            </w:r>
          </w:p>
        </w:tc>
        <w:tc>
          <w:tcPr>
            <w:tcW w:w="992"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974AA3">
            <w:pPr>
              <w:jc w:val="center"/>
              <w:rPr>
                <w:rFonts w:ascii="Times New Roman" w:hAnsi="Times New Roman"/>
                <w:color w:val="000000"/>
                <w:lang w:eastAsia="ru-RU"/>
              </w:rPr>
            </w:pPr>
            <w:r>
              <w:rPr>
                <w:rFonts w:ascii="Times New Roman" w:hAnsi="Times New Roman"/>
                <w:color w:val="000000"/>
                <w:lang w:eastAsia="ru-RU"/>
              </w:rPr>
              <w:t>-3 427,5</w:t>
            </w:r>
          </w:p>
        </w:tc>
        <w:tc>
          <w:tcPr>
            <w:tcW w:w="567"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974AA3">
            <w:pPr>
              <w:jc w:val="center"/>
              <w:rPr>
                <w:rFonts w:ascii="Times New Roman" w:hAnsi="Times New Roman"/>
                <w:color w:val="000000"/>
                <w:lang w:eastAsia="ru-RU"/>
              </w:rPr>
            </w:pPr>
            <w:r>
              <w:rPr>
                <w:rFonts w:ascii="Times New Roman" w:hAnsi="Times New Roman"/>
                <w:color w:val="000000"/>
                <w:lang w:eastAsia="ru-RU"/>
              </w:rPr>
              <w:t>-19,3</w:t>
            </w:r>
          </w:p>
        </w:tc>
      </w:tr>
      <w:tr w:rsidR="00660765" w:rsidRPr="00F86D77" w:rsidTr="00FC75F9">
        <w:trPr>
          <w:trHeight w:val="355"/>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660765" w:rsidRPr="00C651F8" w:rsidRDefault="00660765" w:rsidP="004E6F66">
            <w:pPr>
              <w:jc w:val="center"/>
              <w:rPr>
                <w:rFonts w:ascii="Times New Roman" w:hAnsi="Times New Roman"/>
                <w:color w:val="000000"/>
                <w:lang w:eastAsia="ru-RU"/>
              </w:rPr>
            </w:pPr>
            <w:r w:rsidRPr="00C651F8">
              <w:rPr>
                <w:rFonts w:ascii="Times New Roman" w:hAnsi="Times New Roman"/>
                <w:color w:val="000000"/>
                <w:lang w:eastAsia="ru-RU"/>
              </w:rPr>
              <w:t>8</w:t>
            </w:r>
          </w:p>
        </w:tc>
        <w:tc>
          <w:tcPr>
            <w:tcW w:w="3910" w:type="dxa"/>
            <w:tcBorders>
              <w:top w:val="nil"/>
              <w:left w:val="nil"/>
              <w:bottom w:val="single" w:sz="4" w:space="0" w:color="auto"/>
              <w:right w:val="single" w:sz="4" w:space="0" w:color="auto"/>
            </w:tcBorders>
            <w:shd w:val="clear" w:color="000000" w:fill="FFFFFF"/>
            <w:vAlign w:val="center"/>
            <w:hideMark/>
          </w:tcPr>
          <w:p w:rsidR="00660765" w:rsidRPr="00C651F8" w:rsidRDefault="00660765" w:rsidP="004E6F66">
            <w:pPr>
              <w:rPr>
                <w:rFonts w:ascii="Times New Roman" w:hAnsi="Times New Roman"/>
                <w:color w:val="000000"/>
                <w:lang w:eastAsia="ru-RU"/>
              </w:rPr>
            </w:pPr>
            <w:r>
              <w:rPr>
                <w:rFonts w:ascii="Times New Roman" w:hAnsi="Times New Roman"/>
                <w:color w:val="000000"/>
                <w:lang w:eastAsia="ru-RU"/>
              </w:rPr>
              <w:t xml:space="preserve">Развитие строительства и архитектуры в Уржумском муниципальном районе </w:t>
            </w:r>
          </w:p>
        </w:tc>
        <w:tc>
          <w:tcPr>
            <w:tcW w:w="1134"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147,2</w:t>
            </w:r>
          </w:p>
        </w:tc>
        <w:tc>
          <w:tcPr>
            <w:tcW w:w="851"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0</w:t>
            </w:r>
          </w:p>
        </w:tc>
        <w:tc>
          <w:tcPr>
            <w:tcW w:w="1192"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566,5</w:t>
            </w:r>
          </w:p>
        </w:tc>
        <w:tc>
          <w:tcPr>
            <w:tcW w:w="709"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0,1</w:t>
            </w:r>
          </w:p>
        </w:tc>
        <w:tc>
          <w:tcPr>
            <w:tcW w:w="992"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7333F">
            <w:pPr>
              <w:jc w:val="center"/>
              <w:rPr>
                <w:rFonts w:ascii="Times New Roman" w:hAnsi="Times New Roman"/>
                <w:color w:val="000000"/>
                <w:lang w:eastAsia="ru-RU"/>
              </w:rPr>
            </w:pPr>
            <w:r>
              <w:rPr>
                <w:rFonts w:ascii="Times New Roman" w:hAnsi="Times New Roman"/>
                <w:color w:val="000000"/>
                <w:lang w:eastAsia="ru-RU"/>
              </w:rPr>
              <w:t>419,3</w:t>
            </w:r>
          </w:p>
        </w:tc>
        <w:tc>
          <w:tcPr>
            <w:tcW w:w="567"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7333F">
            <w:pPr>
              <w:jc w:val="center"/>
              <w:rPr>
                <w:rFonts w:ascii="Times New Roman" w:hAnsi="Times New Roman"/>
                <w:color w:val="000000"/>
                <w:lang w:eastAsia="ru-RU"/>
              </w:rPr>
            </w:pPr>
            <w:r>
              <w:rPr>
                <w:rFonts w:ascii="Times New Roman" w:hAnsi="Times New Roman"/>
                <w:color w:val="000000"/>
                <w:lang w:eastAsia="ru-RU"/>
              </w:rPr>
              <w:t>285</w:t>
            </w:r>
          </w:p>
        </w:tc>
      </w:tr>
      <w:tr w:rsidR="00660765" w:rsidRPr="00F86D77" w:rsidTr="00FC75F9">
        <w:trPr>
          <w:trHeight w:val="204"/>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660765" w:rsidRPr="00C651F8" w:rsidRDefault="00660765" w:rsidP="004E6F66">
            <w:pPr>
              <w:jc w:val="center"/>
              <w:rPr>
                <w:rFonts w:ascii="Times New Roman" w:hAnsi="Times New Roman"/>
                <w:color w:val="000000"/>
                <w:lang w:eastAsia="ru-RU"/>
              </w:rPr>
            </w:pPr>
            <w:r w:rsidRPr="00C651F8">
              <w:rPr>
                <w:rFonts w:ascii="Times New Roman" w:hAnsi="Times New Roman"/>
                <w:color w:val="000000"/>
                <w:lang w:eastAsia="ru-RU"/>
              </w:rPr>
              <w:t>9</w:t>
            </w:r>
          </w:p>
        </w:tc>
        <w:tc>
          <w:tcPr>
            <w:tcW w:w="3910" w:type="dxa"/>
            <w:tcBorders>
              <w:top w:val="nil"/>
              <w:left w:val="nil"/>
              <w:bottom w:val="single" w:sz="4" w:space="0" w:color="auto"/>
              <w:right w:val="single" w:sz="4" w:space="0" w:color="auto"/>
            </w:tcBorders>
            <w:shd w:val="clear" w:color="000000" w:fill="FFFFFF"/>
            <w:vAlign w:val="center"/>
            <w:hideMark/>
          </w:tcPr>
          <w:p w:rsidR="00660765" w:rsidRPr="00C651F8" w:rsidRDefault="00660765" w:rsidP="004E6F66">
            <w:pPr>
              <w:rPr>
                <w:rFonts w:ascii="Times New Roman" w:hAnsi="Times New Roman"/>
                <w:color w:val="000000"/>
                <w:lang w:eastAsia="ru-RU"/>
              </w:rPr>
            </w:pPr>
            <w:proofErr w:type="spellStart"/>
            <w:r w:rsidRPr="00C651F8">
              <w:rPr>
                <w:rFonts w:ascii="Times New Roman" w:hAnsi="Times New Roman"/>
                <w:color w:val="000000"/>
                <w:lang w:eastAsia="ru-RU"/>
              </w:rPr>
              <w:t>Энергоэффективность</w:t>
            </w:r>
            <w:proofErr w:type="spellEnd"/>
            <w:r w:rsidRPr="00C651F8">
              <w:rPr>
                <w:rFonts w:ascii="Times New Roman" w:hAnsi="Times New Roman"/>
                <w:color w:val="000000"/>
                <w:lang w:eastAsia="ru-RU"/>
              </w:rPr>
              <w:t xml:space="preserve"> и развитие энергетики</w:t>
            </w:r>
            <w:r>
              <w:rPr>
                <w:rFonts w:ascii="Times New Roman" w:hAnsi="Times New Roman"/>
                <w:color w:val="000000"/>
                <w:lang w:eastAsia="ru-RU"/>
              </w:rPr>
              <w:t xml:space="preserve"> на территории Уржумского муниципального района </w:t>
            </w:r>
          </w:p>
        </w:tc>
        <w:tc>
          <w:tcPr>
            <w:tcW w:w="1134"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1 233,2</w:t>
            </w:r>
          </w:p>
        </w:tc>
        <w:tc>
          <w:tcPr>
            <w:tcW w:w="851"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0,1</w:t>
            </w:r>
          </w:p>
        </w:tc>
        <w:tc>
          <w:tcPr>
            <w:tcW w:w="1192"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101,0</w:t>
            </w:r>
          </w:p>
        </w:tc>
        <w:tc>
          <w:tcPr>
            <w:tcW w:w="709"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0</w:t>
            </w:r>
          </w:p>
        </w:tc>
        <w:tc>
          <w:tcPr>
            <w:tcW w:w="992"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974AA3">
            <w:pPr>
              <w:jc w:val="center"/>
              <w:rPr>
                <w:rFonts w:ascii="Times New Roman" w:hAnsi="Times New Roman"/>
                <w:color w:val="000000"/>
                <w:lang w:eastAsia="ru-RU"/>
              </w:rPr>
            </w:pPr>
            <w:r>
              <w:rPr>
                <w:rFonts w:ascii="Times New Roman" w:hAnsi="Times New Roman"/>
                <w:color w:val="000000"/>
                <w:lang w:eastAsia="ru-RU"/>
              </w:rPr>
              <w:t>-1 132,2</w:t>
            </w:r>
          </w:p>
        </w:tc>
        <w:tc>
          <w:tcPr>
            <w:tcW w:w="567"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974AA3">
            <w:pPr>
              <w:jc w:val="center"/>
              <w:rPr>
                <w:rFonts w:ascii="Times New Roman" w:hAnsi="Times New Roman"/>
                <w:color w:val="000000"/>
                <w:lang w:eastAsia="ru-RU"/>
              </w:rPr>
            </w:pPr>
            <w:r>
              <w:rPr>
                <w:rFonts w:ascii="Times New Roman" w:hAnsi="Times New Roman"/>
                <w:color w:val="000000"/>
                <w:lang w:eastAsia="ru-RU"/>
              </w:rPr>
              <w:t>-91,8</w:t>
            </w:r>
          </w:p>
        </w:tc>
      </w:tr>
      <w:tr w:rsidR="00660765" w:rsidRPr="00F86D77" w:rsidTr="00FC75F9">
        <w:trPr>
          <w:trHeight w:val="128"/>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660765" w:rsidRPr="00C651F8" w:rsidRDefault="00660765" w:rsidP="004E6F66">
            <w:pPr>
              <w:jc w:val="center"/>
              <w:rPr>
                <w:rFonts w:ascii="Times New Roman" w:hAnsi="Times New Roman"/>
                <w:color w:val="000000"/>
                <w:lang w:eastAsia="ru-RU"/>
              </w:rPr>
            </w:pPr>
            <w:r w:rsidRPr="00C651F8">
              <w:rPr>
                <w:rFonts w:ascii="Times New Roman" w:hAnsi="Times New Roman"/>
                <w:color w:val="000000"/>
                <w:lang w:eastAsia="ru-RU"/>
              </w:rPr>
              <w:t>10</w:t>
            </w:r>
          </w:p>
        </w:tc>
        <w:tc>
          <w:tcPr>
            <w:tcW w:w="3910" w:type="dxa"/>
            <w:tcBorders>
              <w:top w:val="nil"/>
              <w:left w:val="nil"/>
              <w:bottom w:val="single" w:sz="4" w:space="0" w:color="auto"/>
              <w:right w:val="single" w:sz="4" w:space="0" w:color="auto"/>
            </w:tcBorders>
            <w:shd w:val="clear" w:color="000000" w:fill="FFFFFF"/>
            <w:vAlign w:val="center"/>
            <w:hideMark/>
          </w:tcPr>
          <w:p w:rsidR="00660765" w:rsidRPr="00C651F8" w:rsidRDefault="00660765" w:rsidP="004E6F66">
            <w:pPr>
              <w:rPr>
                <w:rFonts w:ascii="Times New Roman" w:hAnsi="Times New Roman"/>
                <w:color w:val="000000"/>
                <w:lang w:eastAsia="ru-RU"/>
              </w:rPr>
            </w:pPr>
            <w:r w:rsidRPr="00C651F8">
              <w:rPr>
                <w:rFonts w:ascii="Times New Roman" w:hAnsi="Times New Roman"/>
                <w:color w:val="000000"/>
                <w:lang w:eastAsia="ru-RU"/>
              </w:rPr>
              <w:t>Охрана окружающей среды</w:t>
            </w:r>
            <w:r>
              <w:rPr>
                <w:rFonts w:ascii="Times New Roman" w:hAnsi="Times New Roman"/>
                <w:color w:val="000000"/>
                <w:lang w:eastAsia="ru-RU"/>
              </w:rPr>
              <w:t xml:space="preserve"> на территории Уржумского муниципального района </w:t>
            </w:r>
          </w:p>
        </w:tc>
        <w:tc>
          <w:tcPr>
            <w:tcW w:w="1134"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6 736,1</w:t>
            </w:r>
          </w:p>
        </w:tc>
        <w:tc>
          <w:tcPr>
            <w:tcW w:w="851"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0,8</w:t>
            </w:r>
          </w:p>
        </w:tc>
        <w:tc>
          <w:tcPr>
            <w:tcW w:w="1192"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3 236,3</w:t>
            </w:r>
          </w:p>
        </w:tc>
        <w:tc>
          <w:tcPr>
            <w:tcW w:w="709"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0,5</w:t>
            </w:r>
          </w:p>
        </w:tc>
        <w:tc>
          <w:tcPr>
            <w:tcW w:w="992"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974AA3">
            <w:pPr>
              <w:jc w:val="center"/>
              <w:rPr>
                <w:rFonts w:ascii="Times New Roman" w:hAnsi="Times New Roman"/>
                <w:color w:val="000000"/>
                <w:lang w:eastAsia="ru-RU"/>
              </w:rPr>
            </w:pPr>
            <w:r>
              <w:rPr>
                <w:rFonts w:ascii="Times New Roman" w:hAnsi="Times New Roman"/>
                <w:color w:val="000000"/>
                <w:lang w:eastAsia="ru-RU"/>
              </w:rPr>
              <w:t>-3 499,8</w:t>
            </w:r>
          </w:p>
        </w:tc>
        <w:tc>
          <w:tcPr>
            <w:tcW w:w="567"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974AA3">
            <w:pPr>
              <w:jc w:val="center"/>
              <w:rPr>
                <w:rFonts w:ascii="Times New Roman" w:hAnsi="Times New Roman"/>
                <w:color w:val="000000"/>
                <w:lang w:eastAsia="ru-RU"/>
              </w:rPr>
            </w:pPr>
            <w:r>
              <w:rPr>
                <w:rFonts w:ascii="Times New Roman" w:hAnsi="Times New Roman"/>
                <w:color w:val="000000"/>
                <w:lang w:eastAsia="ru-RU"/>
              </w:rPr>
              <w:t>-52,0</w:t>
            </w:r>
          </w:p>
        </w:tc>
      </w:tr>
      <w:tr w:rsidR="00660765" w:rsidRPr="00F86D77" w:rsidTr="00FC75F9">
        <w:trPr>
          <w:trHeight w:val="457"/>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660765" w:rsidRPr="00C651F8" w:rsidRDefault="00660765" w:rsidP="004E6F66">
            <w:pPr>
              <w:jc w:val="center"/>
              <w:rPr>
                <w:rFonts w:ascii="Times New Roman" w:hAnsi="Times New Roman"/>
                <w:color w:val="000000"/>
                <w:lang w:eastAsia="ru-RU"/>
              </w:rPr>
            </w:pPr>
            <w:r w:rsidRPr="00C651F8">
              <w:rPr>
                <w:rFonts w:ascii="Times New Roman" w:hAnsi="Times New Roman"/>
                <w:color w:val="000000"/>
                <w:lang w:eastAsia="ru-RU"/>
              </w:rPr>
              <w:t>11</w:t>
            </w:r>
          </w:p>
        </w:tc>
        <w:tc>
          <w:tcPr>
            <w:tcW w:w="3910" w:type="dxa"/>
            <w:tcBorders>
              <w:top w:val="nil"/>
              <w:left w:val="nil"/>
              <w:bottom w:val="single" w:sz="4" w:space="0" w:color="auto"/>
              <w:right w:val="single" w:sz="4" w:space="0" w:color="auto"/>
            </w:tcBorders>
            <w:shd w:val="clear" w:color="000000" w:fill="FFFFFF"/>
            <w:vAlign w:val="center"/>
            <w:hideMark/>
          </w:tcPr>
          <w:p w:rsidR="00660765" w:rsidRPr="00C651F8" w:rsidRDefault="00660765" w:rsidP="004E6F66">
            <w:pPr>
              <w:rPr>
                <w:rFonts w:ascii="Times New Roman" w:hAnsi="Times New Roman"/>
                <w:color w:val="000000"/>
                <w:lang w:eastAsia="ru-RU"/>
              </w:rPr>
            </w:pPr>
            <w:r>
              <w:rPr>
                <w:rFonts w:ascii="Times New Roman" w:hAnsi="Times New Roman"/>
                <w:color w:val="000000"/>
                <w:lang w:eastAsia="ru-RU"/>
              </w:rPr>
              <w:t>Поддержка и развитие малого и среднего предпринимательства в Уржумском муниципальном районе Кировской области</w:t>
            </w:r>
          </w:p>
        </w:tc>
        <w:tc>
          <w:tcPr>
            <w:tcW w:w="1134"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6,0</w:t>
            </w:r>
          </w:p>
        </w:tc>
        <w:tc>
          <w:tcPr>
            <w:tcW w:w="851"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0</w:t>
            </w:r>
          </w:p>
        </w:tc>
        <w:tc>
          <w:tcPr>
            <w:tcW w:w="1192"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30,0</w:t>
            </w:r>
          </w:p>
        </w:tc>
        <w:tc>
          <w:tcPr>
            <w:tcW w:w="709"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0</w:t>
            </w:r>
          </w:p>
        </w:tc>
        <w:tc>
          <w:tcPr>
            <w:tcW w:w="992"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24,0</w:t>
            </w:r>
          </w:p>
        </w:tc>
        <w:tc>
          <w:tcPr>
            <w:tcW w:w="567"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400</w:t>
            </w:r>
          </w:p>
        </w:tc>
      </w:tr>
      <w:tr w:rsidR="00660765" w:rsidRPr="00F86D77" w:rsidTr="00FC75F9">
        <w:trPr>
          <w:trHeight w:val="266"/>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660765" w:rsidRPr="00C651F8" w:rsidRDefault="00660765" w:rsidP="004E6F66">
            <w:pPr>
              <w:jc w:val="center"/>
              <w:rPr>
                <w:rFonts w:ascii="Times New Roman" w:hAnsi="Times New Roman"/>
                <w:color w:val="000000"/>
                <w:lang w:eastAsia="ru-RU"/>
              </w:rPr>
            </w:pPr>
            <w:r w:rsidRPr="00C651F8">
              <w:rPr>
                <w:rFonts w:ascii="Times New Roman" w:hAnsi="Times New Roman"/>
                <w:color w:val="000000"/>
                <w:lang w:eastAsia="ru-RU"/>
              </w:rPr>
              <w:t>12</w:t>
            </w:r>
          </w:p>
        </w:tc>
        <w:tc>
          <w:tcPr>
            <w:tcW w:w="3910" w:type="dxa"/>
            <w:tcBorders>
              <w:top w:val="nil"/>
              <w:left w:val="nil"/>
              <w:bottom w:val="single" w:sz="4" w:space="0" w:color="auto"/>
              <w:right w:val="single" w:sz="4" w:space="0" w:color="auto"/>
            </w:tcBorders>
            <w:shd w:val="clear" w:color="000000" w:fill="FFFFFF"/>
            <w:vAlign w:val="center"/>
            <w:hideMark/>
          </w:tcPr>
          <w:p w:rsidR="00660765" w:rsidRPr="00C651F8" w:rsidRDefault="00660765" w:rsidP="004E6F66">
            <w:pPr>
              <w:rPr>
                <w:rFonts w:ascii="Times New Roman" w:hAnsi="Times New Roman"/>
                <w:color w:val="000000"/>
                <w:lang w:eastAsia="ru-RU"/>
              </w:rPr>
            </w:pPr>
            <w:r>
              <w:rPr>
                <w:rFonts w:ascii="Times New Roman" w:hAnsi="Times New Roman"/>
                <w:color w:val="000000"/>
                <w:lang w:eastAsia="ru-RU"/>
              </w:rPr>
              <w:t>Развитие транспортной системы в Уржумском муниципальном районе Кировской области</w:t>
            </w:r>
          </w:p>
        </w:tc>
        <w:tc>
          <w:tcPr>
            <w:tcW w:w="1134"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195 784,0</w:t>
            </w:r>
          </w:p>
        </w:tc>
        <w:tc>
          <w:tcPr>
            <w:tcW w:w="851"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22,0</w:t>
            </w:r>
          </w:p>
        </w:tc>
        <w:tc>
          <w:tcPr>
            <w:tcW w:w="1192"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61 882,3</w:t>
            </w:r>
          </w:p>
        </w:tc>
        <w:tc>
          <w:tcPr>
            <w:tcW w:w="709"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9,6</w:t>
            </w:r>
          </w:p>
        </w:tc>
        <w:tc>
          <w:tcPr>
            <w:tcW w:w="992"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802B41">
            <w:pPr>
              <w:jc w:val="center"/>
              <w:rPr>
                <w:rFonts w:ascii="Times New Roman" w:hAnsi="Times New Roman"/>
                <w:color w:val="000000"/>
                <w:lang w:eastAsia="ru-RU"/>
              </w:rPr>
            </w:pPr>
            <w:r>
              <w:rPr>
                <w:rFonts w:ascii="Times New Roman" w:hAnsi="Times New Roman"/>
                <w:color w:val="000000"/>
                <w:lang w:eastAsia="ru-RU"/>
              </w:rPr>
              <w:t>-133901,7</w:t>
            </w:r>
          </w:p>
        </w:tc>
        <w:tc>
          <w:tcPr>
            <w:tcW w:w="567"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802B41">
            <w:pPr>
              <w:jc w:val="center"/>
              <w:rPr>
                <w:rFonts w:ascii="Times New Roman" w:hAnsi="Times New Roman"/>
                <w:color w:val="000000"/>
                <w:lang w:eastAsia="ru-RU"/>
              </w:rPr>
            </w:pPr>
            <w:r>
              <w:rPr>
                <w:rFonts w:ascii="Times New Roman" w:hAnsi="Times New Roman"/>
                <w:color w:val="000000"/>
                <w:lang w:eastAsia="ru-RU"/>
              </w:rPr>
              <w:t>68,4</w:t>
            </w:r>
          </w:p>
        </w:tc>
      </w:tr>
      <w:tr w:rsidR="00660765" w:rsidRPr="00F86D77" w:rsidTr="00FC75F9">
        <w:trPr>
          <w:trHeight w:val="411"/>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660765" w:rsidRPr="00C651F8" w:rsidRDefault="00660765" w:rsidP="004E6F66">
            <w:pPr>
              <w:jc w:val="center"/>
              <w:rPr>
                <w:rFonts w:ascii="Times New Roman" w:hAnsi="Times New Roman"/>
                <w:color w:val="000000"/>
                <w:lang w:eastAsia="ru-RU"/>
              </w:rPr>
            </w:pPr>
            <w:r w:rsidRPr="00C651F8">
              <w:rPr>
                <w:rFonts w:ascii="Times New Roman" w:hAnsi="Times New Roman"/>
                <w:color w:val="000000"/>
                <w:lang w:eastAsia="ru-RU"/>
              </w:rPr>
              <w:t>13</w:t>
            </w:r>
          </w:p>
        </w:tc>
        <w:tc>
          <w:tcPr>
            <w:tcW w:w="3910" w:type="dxa"/>
            <w:tcBorders>
              <w:top w:val="nil"/>
              <w:left w:val="nil"/>
              <w:bottom w:val="single" w:sz="4" w:space="0" w:color="auto"/>
              <w:right w:val="single" w:sz="4" w:space="0" w:color="auto"/>
            </w:tcBorders>
            <w:shd w:val="clear" w:color="000000" w:fill="FFFFFF"/>
            <w:vAlign w:val="center"/>
            <w:hideMark/>
          </w:tcPr>
          <w:p w:rsidR="00660765" w:rsidRPr="00C651F8" w:rsidRDefault="00660765" w:rsidP="004E6F66">
            <w:pPr>
              <w:rPr>
                <w:rFonts w:ascii="Times New Roman" w:hAnsi="Times New Roman"/>
                <w:color w:val="000000"/>
                <w:lang w:eastAsia="ru-RU"/>
              </w:rPr>
            </w:pPr>
            <w:r w:rsidRPr="00C651F8">
              <w:rPr>
                <w:rFonts w:ascii="Times New Roman" w:hAnsi="Times New Roman"/>
                <w:color w:val="000000"/>
                <w:lang w:eastAsia="ru-RU"/>
              </w:rPr>
              <w:t xml:space="preserve">Развитие </w:t>
            </w:r>
            <w:r>
              <w:rPr>
                <w:rFonts w:ascii="Times New Roman" w:hAnsi="Times New Roman"/>
                <w:color w:val="000000"/>
                <w:lang w:eastAsia="ru-RU"/>
              </w:rPr>
              <w:t>физической культуры и спорта в Уржумском муниципальном районе Кировской области</w:t>
            </w:r>
          </w:p>
        </w:tc>
        <w:tc>
          <w:tcPr>
            <w:tcW w:w="1134"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16 654,9</w:t>
            </w:r>
          </w:p>
        </w:tc>
        <w:tc>
          <w:tcPr>
            <w:tcW w:w="851"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BA5A63">
            <w:pPr>
              <w:jc w:val="center"/>
              <w:rPr>
                <w:rFonts w:ascii="Times New Roman" w:hAnsi="Times New Roman"/>
                <w:color w:val="000000"/>
                <w:lang w:eastAsia="ru-RU"/>
              </w:rPr>
            </w:pPr>
            <w:r>
              <w:rPr>
                <w:rFonts w:ascii="Times New Roman" w:hAnsi="Times New Roman"/>
                <w:color w:val="000000"/>
                <w:lang w:eastAsia="ru-RU"/>
              </w:rPr>
              <w:t>1,9</w:t>
            </w:r>
          </w:p>
        </w:tc>
        <w:tc>
          <w:tcPr>
            <w:tcW w:w="1192"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15 890,8</w:t>
            </w:r>
          </w:p>
        </w:tc>
        <w:tc>
          <w:tcPr>
            <w:tcW w:w="709"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1D385F">
            <w:pPr>
              <w:jc w:val="center"/>
              <w:rPr>
                <w:rFonts w:ascii="Times New Roman" w:hAnsi="Times New Roman"/>
                <w:color w:val="000000"/>
                <w:lang w:eastAsia="ru-RU"/>
              </w:rPr>
            </w:pPr>
            <w:r>
              <w:rPr>
                <w:rFonts w:ascii="Times New Roman" w:hAnsi="Times New Roman"/>
                <w:color w:val="000000"/>
                <w:lang w:eastAsia="ru-RU"/>
              </w:rPr>
              <w:t>2,5</w:t>
            </w:r>
          </w:p>
        </w:tc>
        <w:tc>
          <w:tcPr>
            <w:tcW w:w="992"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-764,1</w:t>
            </w:r>
          </w:p>
        </w:tc>
        <w:tc>
          <w:tcPr>
            <w:tcW w:w="567"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-4,6</w:t>
            </w:r>
          </w:p>
        </w:tc>
      </w:tr>
      <w:tr w:rsidR="00660765" w:rsidRPr="00F86D77" w:rsidTr="00FC75F9">
        <w:trPr>
          <w:trHeight w:val="279"/>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660765" w:rsidRPr="00C651F8" w:rsidRDefault="00660765" w:rsidP="004E6F66">
            <w:pPr>
              <w:jc w:val="center"/>
              <w:rPr>
                <w:rFonts w:ascii="Times New Roman" w:hAnsi="Times New Roman"/>
                <w:color w:val="000000"/>
                <w:lang w:eastAsia="ru-RU"/>
              </w:rPr>
            </w:pPr>
            <w:r w:rsidRPr="00C651F8">
              <w:rPr>
                <w:rFonts w:ascii="Times New Roman" w:hAnsi="Times New Roman"/>
                <w:color w:val="000000"/>
                <w:lang w:eastAsia="ru-RU"/>
              </w:rPr>
              <w:t>14</w:t>
            </w:r>
          </w:p>
        </w:tc>
        <w:tc>
          <w:tcPr>
            <w:tcW w:w="3910" w:type="dxa"/>
            <w:tcBorders>
              <w:top w:val="nil"/>
              <w:left w:val="nil"/>
              <w:bottom w:val="single" w:sz="4" w:space="0" w:color="auto"/>
              <w:right w:val="single" w:sz="4" w:space="0" w:color="auto"/>
            </w:tcBorders>
            <w:shd w:val="clear" w:color="000000" w:fill="FFFFFF"/>
            <w:vAlign w:val="center"/>
            <w:hideMark/>
          </w:tcPr>
          <w:p w:rsidR="00660765" w:rsidRPr="00C651F8" w:rsidRDefault="00660765" w:rsidP="004E6F66">
            <w:pPr>
              <w:rPr>
                <w:rFonts w:ascii="Times New Roman" w:hAnsi="Times New Roman"/>
                <w:color w:val="000000"/>
                <w:lang w:eastAsia="ru-RU"/>
              </w:rPr>
            </w:pPr>
            <w:r>
              <w:rPr>
                <w:rFonts w:ascii="Times New Roman" w:hAnsi="Times New Roman"/>
                <w:color w:val="000000"/>
                <w:lang w:eastAsia="ru-RU"/>
              </w:rPr>
              <w:t>Профилактика правонарушений и преступлений в Уржумском районе Кировской области</w:t>
            </w:r>
          </w:p>
        </w:tc>
        <w:tc>
          <w:tcPr>
            <w:tcW w:w="1134"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90,0</w:t>
            </w:r>
          </w:p>
        </w:tc>
        <w:tc>
          <w:tcPr>
            <w:tcW w:w="851"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0</w:t>
            </w:r>
          </w:p>
        </w:tc>
        <w:tc>
          <w:tcPr>
            <w:tcW w:w="1192"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1D385F">
            <w:pPr>
              <w:jc w:val="center"/>
              <w:rPr>
                <w:rFonts w:ascii="Times New Roman" w:hAnsi="Times New Roman"/>
                <w:color w:val="000000"/>
                <w:lang w:eastAsia="ru-RU"/>
              </w:rPr>
            </w:pPr>
            <w:r>
              <w:rPr>
                <w:rFonts w:ascii="Times New Roman" w:hAnsi="Times New Roman"/>
                <w:color w:val="000000"/>
                <w:lang w:eastAsia="ru-RU"/>
              </w:rPr>
              <w:t>110,5</w:t>
            </w:r>
          </w:p>
        </w:tc>
        <w:tc>
          <w:tcPr>
            <w:tcW w:w="709"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0,0</w:t>
            </w:r>
          </w:p>
        </w:tc>
        <w:tc>
          <w:tcPr>
            <w:tcW w:w="992"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20,5</w:t>
            </w:r>
          </w:p>
        </w:tc>
        <w:tc>
          <w:tcPr>
            <w:tcW w:w="567"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22,8</w:t>
            </w:r>
          </w:p>
        </w:tc>
      </w:tr>
      <w:tr w:rsidR="00660765" w:rsidRPr="00F86D77" w:rsidTr="00FC75F9">
        <w:trPr>
          <w:trHeight w:val="371"/>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660765" w:rsidRPr="00C651F8" w:rsidRDefault="00660765" w:rsidP="004E6F66">
            <w:pPr>
              <w:jc w:val="center"/>
              <w:rPr>
                <w:rFonts w:ascii="Times New Roman" w:hAnsi="Times New Roman"/>
                <w:color w:val="000000"/>
                <w:lang w:eastAsia="ru-RU"/>
              </w:rPr>
            </w:pPr>
            <w:r w:rsidRPr="00C651F8">
              <w:rPr>
                <w:rFonts w:ascii="Times New Roman" w:hAnsi="Times New Roman"/>
                <w:color w:val="000000"/>
                <w:lang w:eastAsia="ru-RU"/>
              </w:rPr>
              <w:t>15</w:t>
            </w:r>
          </w:p>
        </w:tc>
        <w:tc>
          <w:tcPr>
            <w:tcW w:w="3910" w:type="dxa"/>
            <w:tcBorders>
              <w:top w:val="nil"/>
              <w:left w:val="nil"/>
              <w:bottom w:val="single" w:sz="4" w:space="0" w:color="auto"/>
              <w:right w:val="single" w:sz="4" w:space="0" w:color="auto"/>
            </w:tcBorders>
            <w:shd w:val="clear" w:color="000000" w:fill="FFFFFF"/>
            <w:vAlign w:val="center"/>
            <w:hideMark/>
          </w:tcPr>
          <w:p w:rsidR="00660765" w:rsidRPr="00C651F8" w:rsidRDefault="00660765" w:rsidP="004E6F66">
            <w:pPr>
              <w:rPr>
                <w:rFonts w:ascii="Times New Roman" w:hAnsi="Times New Roman"/>
                <w:color w:val="000000"/>
                <w:lang w:eastAsia="ru-RU"/>
              </w:rPr>
            </w:pPr>
            <w:r>
              <w:rPr>
                <w:rFonts w:ascii="Times New Roman" w:hAnsi="Times New Roman"/>
                <w:color w:val="000000"/>
                <w:lang w:eastAsia="ru-RU"/>
              </w:rPr>
              <w:t>Демографическое развитие Уржумского района Кировской области</w:t>
            </w:r>
          </w:p>
        </w:tc>
        <w:tc>
          <w:tcPr>
            <w:tcW w:w="1134"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9618D7">
            <w:pPr>
              <w:jc w:val="center"/>
              <w:rPr>
                <w:rFonts w:ascii="Times New Roman" w:hAnsi="Times New Roman"/>
                <w:color w:val="000000"/>
                <w:lang w:eastAsia="ru-RU"/>
              </w:rPr>
            </w:pPr>
            <w:r>
              <w:rPr>
                <w:rFonts w:ascii="Times New Roman" w:hAnsi="Times New Roman"/>
                <w:color w:val="000000"/>
                <w:lang w:eastAsia="ru-RU"/>
              </w:rPr>
              <w:t>219,8</w:t>
            </w:r>
          </w:p>
        </w:tc>
        <w:tc>
          <w:tcPr>
            <w:tcW w:w="851"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0</w:t>
            </w:r>
          </w:p>
        </w:tc>
        <w:tc>
          <w:tcPr>
            <w:tcW w:w="1192"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1D385F">
            <w:pPr>
              <w:jc w:val="center"/>
              <w:rPr>
                <w:rFonts w:ascii="Times New Roman" w:hAnsi="Times New Roman"/>
                <w:color w:val="000000"/>
                <w:lang w:eastAsia="ru-RU"/>
              </w:rPr>
            </w:pPr>
            <w:r>
              <w:rPr>
                <w:rFonts w:ascii="Times New Roman" w:hAnsi="Times New Roman"/>
                <w:color w:val="000000"/>
                <w:lang w:eastAsia="ru-RU"/>
              </w:rPr>
              <w:t>293,0</w:t>
            </w:r>
          </w:p>
        </w:tc>
        <w:tc>
          <w:tcPr>
            <w:tcW w:w="709"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4E6F66">
            <w:pPr>
              <w:jc w:val="center"/>
              <w:rPr>
                <w:rFonts w:ascii="Times New Roman" w:hAnsi="Times New Roman"/>
                <w:color w:val="000000"/>
                <w:lang w:eastAsia="ru-RU"/>
              </w:rPr>
            </w:pPr>
            <w:r>
              <w:rPr>
                <w:rFonts w:ascii="Times New Roman" w:hAnsi="Times New Roman"/>
                <w:color w:val="000000"/>
                <w:lang w:eastAsia="ru-RU"/>
              </w:rPr>
              <w:t>0</w:t>
            </w:r>
          </w:p>
        </w:tc>
        <w:tc>
          <w:tcPr>
            <w:tcW w:w="992"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8F505B">
            <w:pPr>
              <w:jc w:val="center"/>
              <w:rPr>
                <w:rFonts w:ascii="Times New Roman" w:hAnsi="Times New Roman"/>
                <w:color w:val="000000"/>
                <w:lang w:eastAsia="ru-RU"/>
              </w:rPr>
            </w:pPr>
            <w:r>
              <w:rPr>
                <w:rFonts w:ascii="Times New Roman" w:hAnsi="Times New Roman"/>
                <w:color w:val="000000"/>
                <w:lang w:eastAsia="ru-RU"/>
              </w:rPr>
              <w:t>73,2</w:t>
            </w:r>
          </w:p>
        </w:tc>
        <w:tc>
          <w:tcPr>
            <w:tcW w:w="567" w:type="dxa"/>
            <w:tcBorders>
              <w:top w:val="nil"/>
              <w:left w:val="nil"/>
              <w:bottom w:val="single" w:sz="4" w:space="0" w:color="auto"/>
              <w:right w:val="single" w:sz="4" w:space="0" w:color="auto"/>
            </w:tcBorders>
            <w:shd w:val="clear" w:color="000000" w:fill="FFFFFF"/>
            <w:noWrap/>
            <w:vAlign w:val="center"/>
          </w:tcPr>
          <w:p w:rsidR="00660765" w:rsidRPr="00C651F8" w:rsidRDefault="00FC75F9" w:rsidP="008F505B">
            <w:pPr>
              <w:jc w:val="center"/>
              <w:rPr>
                <w:rFonts w:ascii="Times New Roman" w:hAnsi="Times New Roman"/>
                <w:color w:val="000000"/>
                <w:lang w:eastAsia="ru-RU"/>
              </w:rPr>
            </w:pPr>
            <w:r>
              <w:rPr>
                <w:rFonts w:ascii="Times New Roman" w:hAnsi="Times New Roman"/>
                <w:color w:val="000000"/>
                <w:lang w:eastAsia="ru-RU"/>
              </w:rPr>
              <w:t>33,3</w:t>
            </w:r>
          </w:p>
        </w:tc>
      </w:tr>
      <w:tr w:rsidR="00660765" w:rsidRPr="00F86D77" w:rsidTr="00FC75F9">
        <w:trPr>
          <w:trHeight w:val="194"/>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660765" w:rsidRPr="00C651F8" w:rsidRDefault="00660765" w:rsidP="004E6F66">
            <w:pPr>
              <w:jc w:val="center"/>
              <w:rPr>
                <w:rFonts w:ascii="Times New Roman" w:hAnsi="Times New Roman"/>
                <w:color w:val="000000"/>
                <w:lang w:eastAsia="ru-RU"/>
              </w:rPr>
            </w:pPr>
            <w:r w:rsidRPr="00C651F8">
              <w:rPr>
                <w:rFonts w:ascii="Times New Roman" w:hAnsi="Times New Roman"/>
                <w:color w:val="000000"/>
                <w:lang w:eastAsia="ru-RU"/>
              </w:rPr>
              <w:t>16</w:t>
            </w:r>
          </w:p>
        </w:tc>
        <w:tc>
          <w:tcPr>
            <w:tcW w:w="3910" w:type="dxa"/>
            <w:tcBorders>
              <w:top w:val="nil"/>
              <w:left w:val="nil"/>
              <w:bottom w:val="single" w:sz="4" w:space="0" w:color="auto"/>
              <w:right w:val="single" w:sz="4" w:space="0" w:color="auto"/>
            </w:tcBorders>
            <w:shd w:val="clear" w:color="000000" w:fill="FFFFFF"/>
            <w:vAlign w:val="center"/>
            <w:hideMark/>
          </w:tcPr>
          <w:p w:rsidR="00660765" w:rsidRPr="00C651F8" w:rsidRDefault="00660765" w:rsidP="004E6F66">
            <w:pPr>
              <w:rPr>
                <w:rFonts w:ascii="Times New Roman" w:hAnsi="Times New Roman"/>
                <w:color w:val="000000"/>
                <w:lang w:eastAsia="ru-RU"/>
              </w:rPr>
            </w:pPr>
            <w:r>
              <w:rPr>
                <w:rFonts w:ascii="Times New Roman" w:hAnsi="Times New Roman"/>
                <w:color w:val="000000"/>
                <w:lang w:eastAsia="ru-RU"/>
              </w:rPr>
              <w:t>Обеспечение безопасности и жизнедеятельности населения Уржумского района Кировской области</w:t>
            </w:r>
          </w:p>
        </w:tc>
        <w:tc>
          <w:tcPr>
            <w:tcW w:w="1134" w:type="dxa"/>
            <w:tcBorders>
              <w:top w:val="nil"/>
              <w:left w:val="nil"/>
              <w:bottom w:val="single" w:sz="4" w:space="0" w:color="auto"/>
              <w:right w:val="single" w:sz="4" w:space="0" w:color="auto"/>
            </w:tcBorders>
            <w:shd w:val="clear" w:color="000000" w:fill="FFFFFF"/>
            <w:noWrap/>
            <w:vAlign w:val="center"/>
          </w:tcPr>
          <w:p w:rsidR="00660765" w:rsidRPr="00C651F8" w:rsidRDefault="00E24D9E" w:rsidP="004E6F66">
            <w:pPr>
              <w:jc w:val="center"/>
              <w:rPr>
                <w:rFonts w:ascii="Times New Roman" w:hAnsi="Times New Roman"/>
                <w:color w:val="000000"/>
                <w:lang w:eastAsia="ru-RU"/>
              </w:rPr>
            </w:pPr>
            <w:r>
              <w:rPr>
                <w:rFonts w:ascii="Times New Roman" w:hAnsi="Times New Roman"/>
                <w:color w:val="000000"/>
                <w:lang w:eastAsia="ru-RU"/>
              </w:rPr>
              <w:t>13 132,0</w:t>
            </w:r>
          </w:p>
        </w:tc>
        <w:tc>
          <w:tcPr>
            <w:tcW w:w="851" w:type="dxa"/>
            <w:tcBorders>
              <w:top w:val="nil"/>
              <w:left w:val="nil"/>
              <w:bottom w:val="single" w:sz="4" w:space="0" w:color="auto"/>
              <w:right w:val="single" w:sz="4" w:space="0" w:color="auto"/>
            </w:tcBorders>
            <w:shd w:val="clear" w:color="000000" w:fill="FFFFFF"/>
            <w:noWrap/>
            <w:vAlign w:val="center"/>
          </w:tcPr>
          <w:p w:rsidR="00660765" w:rsidRPr="00C651F8" w:rsidRDefault="00E24D9E" w:rsidP="004E6F66">
            <w:pPr>
              <w:jc w:val="center"/>
              <w:rPr>
                <w:rFonts w:ascii="Times New Roman" w:hAnsi="Times New Roman"/>
                <w:color w:val="000000"/>
                <w:lang w:eastAsia="ru-RU"/>
              </w:rPr>
            </w:pPr>
            <w:r>
              <w:rPr>
                <w:rFonts w:ascii="Times New Roman" w:hAnsi="Times New Roman"/>
                <w:color w:val="000000"/>
                <w:lang w:eastAsia="ru-RU"/>
              </w:rPr>
              <w:t>1,5</w:t>
            </w:r>
          </w:p>
        </w:tc>
        <w:tc>
          <w:tcPr>
            <w:tcW w:w="1192" w:type="dxa"/>
            <w:tcBorders>
              <w:top w:val="nil"/>
              <w:left w:val="nil"/>
              <w:bottom w:val="single" w:sz="4" w:space="0" w:color="auto"/>
              <w:right w:val="single" w:sz="4" w:space="0" w:color="auto"/>
            </w:tcBorders>
            <w:shd w:val="clear" w:color="000000" w:fill="FFFFFF"/>
            <w:noWrap/>
            <w:vAlign w:val="center"/>
          </w:tcPr>
          <w:p w:rsidR="00660765" w:rsidRPr="00C651F8" w:rsidRDefault="00E24D9E" w:rsidP="004E6F66">
            <w:pPr>
              <w:jc w:val="center"/>
              <w:rPr>
                <w:rFonts w:ascii="Times New Roman" w:hAnsi="Times New Roman"/>
                <w:color w:val="000000"/>
                <w:lang w:eastAsia="ru-RU"/>
              </w:rPr>
            </w:pPr>
            <w:r>
              <w:rPr>
                <w:rFonts w:ascii="Times New Roman" w:hAnsi="Times New Roman"/>
                <w:color w:val="000000"/>
                <w:lang w:eastAsia="ru-RU"/>
              </w:rPr>
              <w:t>15 746,1</w:t>
            </w:r>
          </w:p>
        </w:tc>
        <w:tc>
          <w:tcPr>
            <w:tcW w:w="709" w:type="dxa"/>
            <w:tcBorders>
              <w:top w:val="nil"/>
              <w:left w:val="nil"/>
              <w:bottom w:val="single" w:sz="4" w:space="0" w:color="auto"/>
              <w:right w:val="single" w:sz="4" w:space="0" w:color="auto"/>
            </w:tcBorders>
            <w:shd w:val="clear" w:color="000000" w:fill="FFFFFF"/>
            <w:noWrap/>
            <w:vAlign w:val="center"/>
          </w:tcPr>
          <w:p w:rsidR="00660765" w:rsidRPr="00C651F8" w:rsidRDefault="00E24D9E" w:rsidP="004E6F66">
            <w:pPr>
              <w:jc w:val="center"/>
              <w:rPr>
                <w:rFonts w:ascii="Times New Roman" w:hAnsi="Times New Roman"/>
                <w:color w:val="000000"/>
                <w:lang w:eastAsia="ru-RU"/>
              </w:rPr>
            </w:pPr>
            <w:r>
              <w:rPr>
                <w:rFonts w:ascii="Times New Roman" w:hAnsi="Times New Roman"/>
                <w:color w:val="000000"/>
                <w:lang w:eastAsia="ru-RU"/>
              </w:rPr>
              <w:t>2,4</w:t>
            </w:r>
          </w:p>
        </w:tc>
        <w:tc>
          <w:tcPr>
            <w:tcW w:w="992" w:type="dxa"/>
            <w:tcBorders>
              <w:top w:val="nil"/>
              <w:left w:val="nil"/>
              <w:bottom w:val="single" w:sz="4" w:space="0" w:color="auto"/>
              <w:right w:val="single" w:sz="4" w:space="0" w:color="auto"/>
            </w:tcBorders>
            <w:shd w:val="clear" w:color="000000" w:fill="FFFFFF"/>
            <w:noWrap/>
            <w:vAlign w:val="center"/>
          </w:tcPr>
          <w:p w:rsidR="00660765" w:rsidRPr="00C651F8" w:rsidRDefault="00E24D9E" w:rsidP="004E6F66">
            <w:pPr>
              <w:jc w:val="center"/>
              <w:rPr>
                <w:rFonts w:ascii="Times New Roman" w:hAnsi="Times New Roman"/>
                <w:color w:val="000000"/>
                <w:lang w:eastAsia="ru-RU"/>
              </w:rPr>
            </w:pPr>
            <w:r>
              <w:rPr>
                <w:rFonts w:ascii="Times New Roman" w:hAnsi="Times New Roman"/>
                <w:color w:val="000000"/>
                <w:lang w:eastAsia="ru-RU"/>
              </w:rPr>
              <w:t>2 614,1</w:t>
            </w:r>
          </w:p>
        </w:tc>
        <w:tc>
          <w:tcPr>
            <w:tcW w:w="567" w:type="dxa"/>
            <w:tcBorders>
              <w:top w:val="nil"/>
              <w:left w:val="nil"/>
              <w:bottom w:val="single" w:sz="4" w:space="0" w:color="auto"/>
              <w:right w:val="single" w:sz="4" w:space="0" w:color="auto"/>
            </w:tcBorders>
            <w:shd w:val="clear" w:color="000000" w:fill="FFFFFF"/>
            <w:noWrap/>
            <w:vAlign w:val="center"/>
          </w:tcPr>
          <w:p w:rsidR="00660765" w:rsidRPr="00C651F8" w:rsidRDefault="00E24D9E" w:rsidP="004E6F66">
            <w:pPr>
              <w:jc w:val="center"/>
              <w:rPr>
                <w:rFonts w:ascii="Times New Roman" w:hAnsi="Times New Roman"/>
                <w:color w:val="000000"/>
                <w:lang w:eastAsia="ru-RU"/>
              </w:rPr>
            </w:pPr>
            <w:r>
              <w:rPr>
                <w:rFonts w:ascii="Times New Roman" w:hAnsi="Times New Roman"/>
                <w:color w:val="000000"/>
                <w:lang w:eastAsia="ru-RU"/>
              </w:rPr>
              <w:t>19,9</w:t>
            </w:r>
          </w:p>
        </w:tc>
      </w:tr>
      <w:tr w:rsidR="002D6BC2" w:rsidRPr="00F86D77" w:rsidTr="004E6F66">
        <w:trPr>
          <w:trHeight w:val="19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2D6BC2" w:rsidRPr="00C651F8" w:rsidRDefault="002D6BC2" w:rsidP="004E6F66">
            <w:pPr>
              <w:jc w:val="center"/>
              <w:rPr>
                <w:rFonts w:ascii="Times New Roman" w:hAnsi="Times New Roman"/>
                <w:color w:val="000000"/>
                <w:lang w:eastAsia="ru-RU"/>
              </w:rPr>
            </w:pPr>
            <w:r>
              <w:rPr>
                <w:rFonts w:ascii="Times New Roman" w:hAnsi="Times New Roman"/>
                <w:color w:val="000000"/>
                <w:lang w:eastAsia="ru-RU"/>
              </w:rPr>
              <w:t>17</w:t>
            </w:r>
          </w:p>
        </w:tc>
        <w:tc>
          <w:tcPr>
            <w:tcW w:w="3910" w:type="dxa"/>
            <w:tcBorders>
              <w:top w:val="nil"/>
              <w:left w:val="nil"/>
              <w:bottom w:val="single" w:sz="4" w:space="0" w:color="auto"/>
              <w:right w:val="single" w:sz="4" w:space="0" w:color="auto"/>
            </w:tcBorders>
            <w:shd w:val="clear" w:color="000000" w:fill="FFFFFF"/>
            <w:vAlign w:val="center"/>
          </w:tcPr>
          <w:p w:rsidR="002D6BC2" w:rsidRDefault="002D6BC2" w:rsidP="004E6F66">
            <w:pPr>
              <w:rPr>
                <w:rFonts w:ascii="Times New Roman" w:hAnsi="Times New Roman"/>
                <w:color w:val="000000"/>
                <w:lang w:eastAsia="ru-RU"/>
              </w:rPr>
            </w:pPr>
            <w:r>
              <w:rPr>
                <w:rFonts w:ascii="Times New Roman" w:hAnsi="Times New Roman"/>
                <w:color w:val="000000"/>
                <w:lang w:eastAsia="ru-RU"/>
              </w:rPr>
              <w:t>Профилактика терроризма и экстремизма на территории Уржумского муниципального района</w:t>
            </w:r>
          </w:p>
        </w:tc>
        <w:tc>
          <w:tcPr>
            <w:tcW w:w="1134" w:type="dxa"/>
            <w:tcBorders>
              <w:top w:val="nil"/>
              <w:left w:val="nil"/>
              <w:bottom w:val="single" w:sz="4" w:space="0" w:color="auto"/>
              <w:right w:val="single" w:sz="4" w:space="0" w:color="auto"/>
            </w:tcBorders>
            <w:shd w:val="clear" w:color="000000" w:fill="FFFFFF"/>
            <w:noWrap/>
            <w:vAlign w:val="center"/>
          </w:tcPr>
          <w:p w:rsidR="002D6BC2" w:rsidRDefault="00E24D9E" w:rsidP="004E6F66">
            <w:pPr>
              <w:jc w:val="center"/>
              <w:rPr>
                <w:rFonts w:ascii="Times New Roman" w:hAnsi="Times New Roman"/>
                <w:color w:val="000000"/>
                <w:lang w:eastAsia="ru-RU"/>
              </w:rPr>
            </w:pPr>
            <w:r>
              <w:rPr>
                <w:rFonts w:ascii="Times New Roman" w:hAnsi="Times New Roman"/>
                <w:color w:val="000000"/>
                <w:lang w:eastAsia="ru-RU"/>
              </w:rPr>
              <w:t>5,0</w:t>
            </w:r>
          </w:p>
        </w:tc>
        <w:tc>
          <w:tcPr>
            <w:tcW w:w="851" w:type="dxa"/>
            <w:tcBorders>
              <w:top w:val="nil"/>
              <w:left w:val="nil"/>
              <w:bottom w:val="single" w:sz="4" w:space="0" w:color="auto"/>
              <w:right w:val="single" w:sz="4" w:space="0" w:color="auto"/>
            </w:tcBorders>
            <w:shd w:val="clear" w:color="000000" w:fill="FFFFFF"/>
            <w:noWrap/>
            <w:vAlign w:val="center"/>
          </w:tcPr>
          <w:p w:rsidR="002D6BC2" w:rsidRDefault="00E24D9E" w:rsidP="004E6F66">
            <w:pPr>
              <w:jc w:val="center"/>
              <w:rPr>
                <w:rFonts w:ascii="Times New Roman" w:hAnsi="Times New Roman"/>
                <w:color w:val="000000"/>
                <w:lang w:eastAsia="ru-RU"/>
              </w:rPr>
            </w:pPr>
            <w:r>
              <w:rPr>
                <w:rFonts w:ascii="Times New Roman" w:hAnsi="Times New Roman"/>
                <w:color w:val="000000"/>
                <w:lang w:eastAsia="ru-RU"/>
              </w:rPr>
              <w:t>0</w:t>
            </w:r>
          </w:p>
        </w:tc>
        <w:tc>
          <w:tcPr>
            <w:tcW w:w="1192" w:type="dxa"/>
            <w:tcBorders>
              <w:top w:val="nil"/>
              <w:left w:val="nil"/>
              <w:bottom w:val="single" w:sz="4" w:space="0" w:color="auto"/>
              <w:right w:val="single" w:sz="4" w:space="0" w:color="auto"/>
            </w:tcBorders>
            <w:shd w:val="clear" w:color="000000" w:fill="FFFFFF"/>
            <w:noWrap/>
            <w:vAlign w:val="center"/>
          </w:tcPr>
          <w:p w:rsidR="002D6BC2" w:rsidRDefault="00E24D9E" w:rsidP="004E6F66">
            <w:pPr>
              <w:jc w:val="center"/>
              <w:rPr>
                <w:rFonts w:ascii="Times New Roman" w:hAnsi="Times New Roman"/>
                <w:color w:val="000000"/>
                <w:lang w:eastAsia="ru-RU"/>
              </w:rPr>
            </w:pPr>
            <w:r>
              <w:rPr>
                <w:rFonts w:ascii="Times New Roman" w:hAnsi="Times New Roman"/>
                <w:color w:val="000000"/>
                <w:lang w:eastAsia="ru-RU"/>
              </w:rPr>
              <w:t>15,0</w:t>
            </w:r>
          </w:p>
        </w:tc>
        <w:tc>
          <w:tcPr>
            <w:tcW w:w="709" w:type="dxa"/>
            <w:tcBorders>
              <w:top w:val="nil"/>
              <w:left w:val="nil"/>
              <w:bottom w:val="single" w:sz="4" w:space="0" w:color="auto"/>
              <w:right w:val="single" w:sz="4" w:space="0" w:color="auto"/>
            </w:tcBorders>
            <w:shd w:val="clear" w:color="000000" w:fill="FFFFFF"/>
            <w:noWrap/>
            <w:vAlign w:val="center"/>
          </w:tcPr>
          <w:p w:rsidR="002D6BC2" w:rsidRDefault="00E24D9E" w:rsidP="004E6F66">
            <w:pPr>
              <w:jc w:val="center"/>
              <w:rPr>
                <w:rFonts w:ascii="Times New Roman" w:hAnsi="Times New Roman"/>
                <w:color w:val="000000"/>
                <w:lang w:eastAsia="ru-RU"/>
              </w:rPr>
            </w:pPr>
            <w:r>
              <w:rPr>
                <w:rFonts w:ascii="Times New Roman" w:hAnsi="Times New Roman"/>
                <w:color w:val="000000"/>
                <w:lang w:eastAsia="ru-RU"/>
              </w:rPr>
              <w:t>0</w:t>
            </w:r>
          </w:p>
        </w:tc>
        <w:tc>
          <w:tcPr>
            <w:tcW w:w="992" w:type="dxa"/>
            <w:tcBorders>
              <w:top w:val="nil"/>
              <w:left w:val="nil"/>
              <w:bottom w:val="single" w:sz="4" w:space="0" w:color="auto"/>
              <w:right w:val="single" w:sz="4" w:space="0" w:color="auto"/>
            </w:tcBorders>
            <w:shd w:val="clear" w:color="000000" w:fill="FFFFFF"/>
            <w:noWrap/>
            <w:vAlign w:val="center"/>
          </w:tcPr>
          <w:p w:rsidR="002D6BC2" w:rsidRDefault="00E24D9E" w:rsidP="004E6F66">
            <w:pPr>
              <w:jc w:val="center"/>
              <w:rPr>
                <w:rFonts w:ascii="Times New Roman" w:hAnsi="Times New Roman"/>
                <w:color w:val="000000"/>
                <w:lang w:eastAsia="ru-RU"/>
              </w:rPr>
            </w:pPr>
            <w:r>
              <w:rPr>
                <w:rFonts w:ascii="Times New Roman" w:hAnsi="Times New Roman"/>
                <w:color w:val="000000"/>
                <w:lang w:eastAsia="ru-RU"/>
              </w:rPr>
              <w:t>10,0</w:t>
            </w:r>
          </w:p>
        </w:tc>
        <w:tc>
          <w:tcPr>
            <w:tcW w:w="567" w:type="dxa"/>
            <w:tcBorders>
              <w:top w:val="nil"/>
              <w:left w:val="nil"/>
              <w:bottom w:val="single" w:sz="4" w:space="0" w:color="auto"/>
              <w:right w:val="single" w:sz="4" w:space="0" w:color="auto"/>
            </w:tcBorders>
            <w:shd w:val="clear" w:color="000000" w:fill="FFFFFF"/>
            <w:noWrap/>
            <w:vAlign w:val="center"/>
          </w:tcPr>
          <w:p w:rsidR="002D6BC2" w:rsidRDefault="00E24D9E" w:rsidP="004E6F66">
            <w:pPr>
              <w:jc w:val="center"/>
              <w:rPr>
                <w:rFonts w:ascii="Times New Roman" w:hAnsi="Times New Roman"/>
                <w:color w:val="000000"/>
                <w:lang w:eastAsia="ru-RU"/>
              </w:rPr>
            </w:pPr>
            <w:r>
              <w:rPr>
                <w:rFonts w:ascii="Times New Roman" w:hAnsi="Times New Roman"/>
                <w:color w:val="000000"/>
                <w:lang w:eastAsia="ru-RU"/>
              </w:rPr>
              <w:t>200</w:t>
            </w:r>
          </w:p>
        </w:tc>
      </w:tr>
      <w:tr w:rsidR="00660765" w:rsidRPr="00F86D77" w:rsidTr="00FC75F9">
        <w:trPr>
          <w:trHeight w:val="651"/>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660765" w:rsidRPr="00C651F8" w:rsidRDefault="00660765" w:rsidP="004E6F66">
            <w:pPr>
              <w:jc w:val="center"/>
              <w:rPr>
                <w:rFonts w:ascii="Times New Roman" w:hAnsi="Times New Roman"/>
                <w:color w:val="000000"/>
                <w:lang w:eastAsia="ru-RU"/>
              </w:rPr>
            </w:pPr>
          </w:p>
        </w:tc>
        <w:tc>
          <w:tcPr>
            <w:tcW w:w="3910" w:type="dxa"/>
            <w:tcBorders>
              <w:top w:val="nil"/>
              <w:left w:val="nil"/>
              <w:bottom w:val="single" w:sz="4" w:space="0" w:color="auto"/>
              <w:right w:val="single" w:sz="4" w:space="0" w:color="auto"/>
            </w:tcBorders>
            <w:shd w:val="clear" w:color="000000" w:fill="FFFFFF"/>
            <w:vAlign w:val="center"/>
            <w:hideMark/>
          </w:tcPr>
          <w:p w:rsidR="00660765" w:rsidRPr="00465427" w:rsidRDefault="00660765" w:rsidP="004E6F66">
            <w:pPr>
              <w:rPr>
                <w:rFonts w:ascii="Times New Roman" w:hAnsi="Times New Roman"/>
                <w:b/>
                <w:color w:val="000000"/>
                <w:lang w:eastAsia="ru-RU"/>
              </w:rPr>
            </w:pPr>
            <w:r w:rsidRPr="00465427">
              <w:rPr>
                <w:rFonts w:ascii="Times New Roman" w:hAnsi="Times New Roman"/>
                <w:b/>
                <w:color w:val="000000"/>
                <w:lang w:eastAsia="ru-RU"/>
              </w:rPr>
              <w:t>ВСЕГО</w:t>
            </w:r>
          </w:p>
        </w:tc>
        <w:tc>
          <w:tcPr>
            <w:tcW w:w="1134" w:type="dxa"/>
            <w:tcBorders>
              <w:top w:val="nil"/>
              <w:left w:val="nil"/>
              <w:bottom w:val="single" w:sz="4" w:space="0" w:color="auto"/>
              <w:right w:val="single" w:sz="4" w:space="0" w:color="auto"/>
            </w:tcBorders>
            <w:shd w:val="clear" w:color="000000" w:fill="FFFFFF"/>
            <w:noWrap/>
            <w:vAlign w:val="center"/>
          </w:tcPr>
          <w:p w:rsidR="00660765" w:rsidRPr="00465427" w:rsidRDefault="00E24D9E" w:rsidP="004E6F66">
            <w:pPr>
              <w:jc w:val="center"/>
              <w:rPr>
                <w:rFonts w:ascii="Times New Roman" w:hAnsi="Times New Roman"/>
                <w:b/>
                <w:color w:val="000000"/>
                <w:lang w:eastAsia="ru-RU"/>
              </w:rPr>
            </w:pPr>
            <w:r>
              <w:rPr>
                <w:rFonts w:ascii="Times New Roman" w:hAnsi="Times New Roman"/>
                <w:b/>
                <w:color w:val="000000"/>
                <w:lang w:eastAsia="ru-RU"/>
              </w:rPr>
              <w:t>889 965,0</w:t>
            </w:r>
          </w:p>
        </w:tc>
        <w:tc>
          <w:tcPr>
            <w:tcW w:w="851" w:type="dxa"/>
            <w:tcBorders>
              <w:top w:val="nil"/>
              <w:left w:val="nil"/>
              <w:bottom w:val="single" w:sz="4" w:space="0" w:color="auto"/>
              <w:right w:val="single" w:sz="4" w:space="0" w:color="auto"/>
            </w:tcBorders>
            <w:shd w:val="clear" w:color="000000" w:fill="FFFFFF"/>
            <w:noWrap/>
            <w:vAlign w:val="center"/>
          </w:tcPr>
          <w:p w:rsidR="00660765" w:rsidRPr="00465427" w:rsidRDefault="00E24D9E" w:rsidP="004E6F66">
            <w:pPr>
              <w:jc w:val="center"/>
              <w:rPr>
                <w:rFonts w:ascii="Times New Roman" w:hAnsi="Times New Roman"/>
                <w:b/>
                <w:color w:val="000000"/>
                <w:lang w:eastAsia="ru-RU"/>
              </w:rPr>
            </w:pPr>
            <w:r>
              <w:rPr>
                <w:rFonts w:ascii="Times New Roman" w:hAnsi="Times New Roman"/>
                <w:b/>
                <w:color w:val="000000"/>
                <w:lang w:eastAsia="ru-RU"/>
              </w:rPr>
              <w:t>100,0</w:t>
            </w:r>
          </w:p>
        </w:tc>
        <w:tc>
          <w:tcPr>
            <w:tcW w:w="1192" w:type="dxa"/>
            <w:tcBorders>
              <w:top w:val="nil"/>
              <w:left w:val="nil"/>
              <w:bottom w:val="single" w:sz="4" w:space="0" w:color="auto"/>
              <w:right w:val="single" w:sz="4" w:space="0" w:color="auto"/>
            </w:tcBorders>
            <w:shd w:val="clear" w:color="000000" w:fill="FFFFFF"/>
            <w:noWrap/>
            <w:vAlign w:val="center"/>
          </w:tcPr>
          <w:p w:rsidR="00660765" w:rsidRPr="00465427" w:rsidRDefault="00E24D9E" w:rsidP="004E6F66">
            <w:pPr>
              <w:jc w:val="center"/>
              <w:rPr>
                <w:rFonts w:ascii="Times New Roman" w:hAnsi="Times New Roman"/>
                <w:b/>
                <w:color w:val="000000"/>
                <w:lang w:eastAsia="ru-RU"/>
              </w:rPr>
            </w:pPr>
            <w:r>
              <w:rPr>
                <w:rFonts w:ascii="Times New Roman" w:hAnsi="Times New Roman"/>
                <w:b/>
                <w:color w:val="000000"/>
                <w:lang w:eastAsia="ru-RU"/>
              </w:rPr>
              <w:t>643 666,7</w:t>
            </w:r>
          </w:p>
        </w:tc>
        <w:tc>
          <w:tcPr>
            <w:tcW w:w="709" w:type="dxa"/>
            <w:tcBorders>
              <w:top w:val="nil"/>
              <w:left w:val="nil"/>
              <w:bottom w:val="single" w:sz="4" w:space="0" w:color="auto"/>
              <w:right w:val="single" w:sz="4" w:space="0" w:color="auto"/>
            </w:tcBorders>
            <w:shd w:val="clear" w:color="000000" w:fill="FFFFFF"/>
            <w:noWrap/>
            <w:vAlign w:val="center"/>
          </w:tcPr>
          <w:p w:rsidR="00660765" w:rsidRPr="00465427" w:rsidRDefault="00E24D9E" w:rsidP="004E6F66">
            <w:pPr>
              <w:jc w:val="center"/>
              <w:rPr>
                <w:rFonts w:ascii="Times New Roman" w:hAnsi="Times New Roman"/>
                <w:b/>
                <w:color w:val="000000"/>
                <w:lang w:eastAsia="ru-RU"/>
              </w:rPr>
            </w:pPr>
            <w:r>
              <w:rPr>
                <w:rFonts w:ascii="Times New Roman" w:hAnsi="Times New Roman"/>
                <w:b/>
                <w:color w:val="000000"/>
                <w:lang w:eastAsia="ru-RU"/>
              </w:rPr>
              <w:t>100,0</w:t>
            </w:r>
          </w:p>
        </w:tc>
        <w:tc>
          <w:tcPr>
            <w:tcW w:w="992" w:type="dxa"/>
            <w:tcBorders>
              <w:top w:val="nil"/>
              <w:left w:val="nil"/>
              <w:bottom w:val="single" w:sz="4" w:space="0" w:color="auto"/>
              <w:right w:val="single" w:sz="4" w:space="0" w:color="auto"/>
            </w:tcBorders>
            <w:shd w:val="clear" w:color="000000" w:fill="FFFFFF"/>
            <w:noWrap/>
            <w:vAlign w:val="center"/>
          </w:tcPr>
          <w:p w:rsidR="00660765" w:rsidRPr="00465427" w:rsidRDefault="00E24D9E" w:rsidP="008616A3">
            <w:pPr>
              <w:jc w:val="center"/>
              <w:rPr>
                <w:rFonts w:ascii="Times New Roman" w:hAnsi="Times New Roman"/>
                <w:b/>
                <w:color w:val="000000"/>
                <w:lang w:eastAsia="ru-RU"/>
              </w:rPr>
            </w:pPr>
            <w:r>
              <w:rPr>
                <w:rFonts w:ascii="Times New Roman" w:hAnsi="Times New Roman"/>
                <w:b/>
                <w:color w:val="000000"/>
                <w:lang w:eastAsia="ru-RU"/>
              </w:rPr>
              <w:t>-246298,3</w:t>
            </w:r>
          </w:p>
        </w:tc>
        <w:tc>
          <w:tcPr>
            <w:tcW w:w="567" w:type="dxa"/>
            <w:tcBorders>
              <w:top w:val="nil"/>
              <w:left w:val="nil"/>
              <w:bottom w:val="single" w:sz="4" w:space="0" w:color="auto"/>
              <w:right w:val="single" w:sz="4" w:space="0" w:color="auto"/>
            </w:tcBorders>
            <w:shd w:val="clear" w:color="000000" w:fill="FFFFFF"/>
            <w:noWrap/>
            <w:vAlign w:val="center"/>
          </w:tcPr>
          <w:p w:rsidR="00660765" w:rsidRPr="00465427" w:rsidRDefault="00E24D9E" w:rsidP="00802B41">
            <w:pPr>
              <w:jc w:val="center"/>
              <w:rPr>
                <w:rFonts w:ascii="Times New Roman" w:hAnsi="Times New Roman"/>
                <w:b/>
                <w:color w:val="000000"/>
                <w:lang w:eastAsia="ru-RU"/>
              </w:rPr>
            </w:pPr>
            <w:r>
              <w:rPr>
                <w:rFonts w:ascii="Times New Roman" w:hAnsi="Times New Roman"/>
                <w:b/>
                <w:color w:val="000000"/>
                <w:lang w:eastAsia="ru-RU"/>
              </w:rPr>
              <w:t>-27,7</w:t>
            </w:r>
          </w:p>
        </w:tc>
      </w:tr>
    </w:tbl>
    <w:p w:rsidR="00660765" w:rsidRDefault="00690AA0" w:rsidP="00690AA0">
      <w:pPr>
        <w:tabs>
          <w:tab w:val="left" w:pos="1080"/>
        </w:tabs>
        <w:ind w:firstLine="709"/>
        <w:jc w:val="both"/>
        <w:rPr>
          <w:rFonts w:ascii="Times New Roman" w:hAnsi="Times New Roman"/>
          <w:sz w:val="28"/>
          <w:szCs w:val="28"/>
        </w:rPr>
      </w:pPr>
      <w:r>
        <w:rPr>
          <w:rFonts w:ascii="Times New Roman" w:hAnsi="Times New Roman"/>
          <w:sz w:val="28"/>
          <w:szCs w:val="28"/>
        </w:rPr>
        <w:lastRenderedPageBreak/>
        <w:t>В перечень муниципальных программ Уржумского муниципального района, реализуемых в 2023 году и плановом периоде 2024 и 2025 годов (утв. Постановлением администрации Уржумского муниципального района от 12.08.2022 №684 в редакции от 17.10.2022 №861) включены 19 муниципальных программ, финансирование по двум программам в 2023 году и в плановом периоде 2024 и 2025 годов не предусмотрено:</w:t>
      </w:r>
    </w:p>
    <w:p w:rsidR="00690AA0" w:rsidRDefault="00690AA0" w:rsidP="00690AA0">
      <w:pPr>
        <w:tabs>
          <w:tab w:val="left" w:pos="1080"/>
        </w:tabs>
        <w:ind w:firstLine="709"/>
        <w:jc w:val="both"/>
        <w:rPr>
          <w:rFonts w:ascii="Times New Roman" w:hAnsi="Times New Roman"/>
          <w:sz w:val="28"/>
          <w:szCs w:val="28"/>
        </w:rPr>
      </w:pPr>
      <w:r>
        <w:rPr>
          <w:rFonts w:ascii="Times New Roman" w:hAnsi="Times New Roman"/>
          <w:sz w:val="28"/>
          <w:szCs w:val="28"/>
        </w:rPr>
        <w:t>- муниципальная программа «Формирование законопослушного поведения участников дорожного движения на территории Уржумского муниципального района»,</w:t>
      </w:r>
    </w:p>
    <w:p w:rsidR="00690AA0" w:rsidRDefault="00690AA0" w:rsidP="00690AA0">
      <w:pPr>
        <w:tabs>
          <w:tab w:val="left" w:pos="1080"/>
        </w:tabs>
        <w:ind w:firstLine="709"/>
        <w:jc w:val="both"/>
        <w:rPr>
          <w:rFonts w:ascii="Times New Roman" w:hAnsi="Times New Roman"/>
          <w:sz w:val="28"/>
          <w:szCs w:val="28"/>
        </w:rPr>
      </w:pPr>
      <w:r>
        <w:rPr>
          <w:rFonts w:ascii="Times New Roman" w:hAnsi="Times New Roman"/>
          <w:sz w:val="28"/>
          <w:szCs w:val="28"/>
        </w:rPr>
        <w:t>- муниципальная программа «Формирование здорового образа жизни среди населения Уржумского муниципального района».</w:t>
      </w:r>
    </w:p>
    <w:p w:rsidR="00690AA0" w:rsidRPr="00E94028" w:rsidRDefault="00690AA0" w:rsidP="00690AA0">
      <w:pPr>
        <w:tabs>
          <w:tab w:val="left" w:pos="1080"/>
        </w:tabs>
        <w:ind w:firstLine="709"/>
        <w:jc w:val="both"/>
        <w:rPr>
          <w:rFonts w:ascii="Times New Roman" w:hAnsi="Times New Roman"/>
          <w:sz w:val="28"/>
          <w:szCs w:val="28"/>
        </w:rPr>
      </w:pPr>
    </w:p>
    <w:p w:rsidR="00660765" w:rsidRDefault="00E417AA" w:rsidP="007E1CDD">
      <w:pPr>
        <w:tabs>
          <w:tab w:val="left" w:pos="1080"/>
        </w:tabs>
        <w:ind w:firstLine="709"/>
        <w:jc w:val="both"/>
        <w:rPr>
          <w:rFonts w:ascii="Times New Roman" w:hAnsi="Times New Roman"/>
          <w:sz w:val="28"/>
          <w:szCs w:val="28"/>
        </w:rPr>
      </w:pPr>
      <w:r>
        <w:rPr>
          <w:rFonts w:ascii="Times New Roman" w:hAnsi="Times New Roman"/>
          <w:sz w:val="28"/>
          <w:szCs w:val="28"/>
        </w:rPr>
        <w:t>В ходе ана</w:t>
      </w:r>
      <w:r w:rsidR="006D459F">
        <w:rPr>
          <w:rFonts w:ascii="Times New Roman" w:hAnsi="Times New Roman"/>
          <w:sz w:val="28"/>
          <w:szCs w:val="28"/>
        </w:rPr>
        <w:t>лиза планируемых расходов в 202</w:t>
      </w:r>
      <w:r w:rsidR="00E24D9E">
        <w:rPr>
          <w:rFonts w:ascii="Times New Roman" w:hAnsi="Times New Roman"/>
          <w:sz w:val="28"/>
          <w:szCs w:val="28"/>
        </w:rPr>
        <w:t>3</w:t>
      </w:r>
      <w:r>
        <w:rPr>
          <w:rFonts w:ascii="Times New Roman" w:hAnsi="Times New Roman"/>
          <w:sz w:val="28"/>
          <w:szCs w:val="28"/>
        </w:rPr>
        <w:t xml:space="preserve"> году </w:t>
      </w:r>
      <w:r w:rsidR="00660765" w:rsidRPr="00E94028">
        <w:rPr>
          <w:rFonts w:ascii="Times New Roman" w:hAnsi="Times New Roman"/>
          <w:sz w:val="28"/>
          <w:szCs w:val="28"/>
        </w:rPr>
        <w:t xml:space="preserve">на реализацию муниципальных программ </w:t>
      </w:r>
      <w:r>
        <w:rPr>
          <w:rFonts w:ascii="Times New Roman" w:hAnsi="Times New Roman"/>
          <w:sz w:val="28"/>
          <w:szCs w:val="28"/>
        </w:rPr>
        <w:t>отмечено следующее.</w:t>
      </w:r>
    </w:p>
    <w:p w:rsidR="008616A3" w:rsidRDefault="008616A3" w:rsidP="00E417AA">
      <w:pPr>
        <w:tabs>
          <w:tab w:val="left" w:pos="1080"/>
        </w:tabs>
        <w:ind w:firstLine="513"/>
        <w:jc w:val="both"/>
        <w:rPr>
          <w:rFonts w:ascii="Times New Roman" w:hAnsi="Times New Roman"/>
          <w:sz w:val="28"/>
          <w:szCs w:val="28"/>
        </w:rPr>
      </w:pPr>
    </w:p>
    <w:p w:rsidR="00AB6796" w:rsidRDefault="00E417AA" w:rsidP="00AB6796">
      <w:pPr>
        <w:tabs>
          <w:tab w:val="left" w:pos="1080"/>
        </w:tabs>
        <w:ind w:firstLine="513"/>
        <w:jc w:val="center"/>
        <w:rPr>
          <w:rFonts w:ascii="Times New Roman" w:hAnsi="Times New Roman"/>
          <w:b/>
          <w:sz w:val="28"/>
          <w:szCs w:val="28"/>
        </w:rPr>
      </w:pPr>
      <w:r w:rsidRPr="00E417AA">
        <w:rPr>
          <w:rFonts w:ascii="Times New Roman" w:hAnsi="Times New Roman"/>
          <w:b/>
          <w:sz w:val="28"/>
          <w:szCs w:val="28"/>
        </w:rPr>
        <w:t>Муниципальная программа</w:t>
      </w:r>
    </w:p>
    <w:p w:rsidR="00E417AA" w:rsidRPr="00E417AA" w:rsidRDefault="00E417AA" w:rsidP="00AB6796">
      <w:pPr>
        <w:tabs>
          <w:tab w:val="left" w:pos="1080"/>
        </w:tabs>
        <w:ind w:firstLine="513"/>
        <w:jc w:val="center"/>
        <w:rPr>
          <w:rFonts w:ascii="Times New Roman" w:hAnsi="Times New Roman"/>
          <w:b/>
          <w:sz w:val="28"/>
          <w:szCs w:val="28"/>
        </w:rPr>
      </w:pPr>
      <w:r w:rsidRPr="00E417AA">
        <w:rPr>
          <w:rFonts w:ascii="Times New Roman" w:hAnsi="Times New Roman"/>
          <w:b/>
          <w:sz w:val="28"/>
          <w:szCs w:val="28"/>
        </w:rPr>
        <w:t>«</w:t>
      </w:r>
      <w:r w:rsidRPr="00E417AA">
        <w:rPr>
          <w:rFonts w:ascii="Times New Roman" w:hAnsi="Times New Roman"/>
          <w:b/>
          <w:color w:val="000000"/>
          <w:sz w:val="28"/>
          <w:szCs w:val="28"/>
          <w:lang w:eastAsia="ru-RU"/>
        </w:rPr>
        <w:t>Управление муниципальными финансами и регулирование межбюджетных отношений»</w:t>
      </w:r>
    </w:p>
    <w:p w:rsidR="00067D4E" w:rsidRDefault="00067D4E">
      <w:pPr>
        <w:autoSpaceDE w:val="0"/>
        <w:ind w:firstLine="567"/>
        <w:jc w:val="both"/>
        <w:rPr>
          <w:rFonts w:ascii="Times New Roman" w:hAnsi="Times New Roman"/>
          <w:bCs/>
          <w:iCs/>
          <w:sz w:val="28"/>
          <w:szCs w:val="28"/>
        </w:rPr>
      </w:pPr>
    </w:p>
    <w:p w:rsidR="00E417AA" w:rsidRDefault="00DB50E3" w:rsidP="007E1CDD">
      <w:pPr>
        <w:autoSpaceDE w:val="0"/>
        <w:ind w:firstLine="709"/>
        <w:jc w:val="both"/>
        <w:rPr>
          <w:rFonts w:ascii="Times New Roman" w:hAnsi="Times New Roman"/>
          <w:bCs/>
          <w:iCs/>
          <w:sz w:val="28"/>
          <w:szCs w:val="28"/>
        </w:rPr>
      </w:pPr>
      <w:r>
        <w:rPr>
          <w:rFonts w:ascii="Times New Roman" w:hAnsi="Times New Roman"/>
          <w:bCs/>
          <w:iCs/>
          <w:sz w:val="28"/>
          <w:szCs w:val="28"/>
        </w:rPr>
        <w:t>В проекте бюджета района на 202</w:t>
      </w:r>
      <w:r w:rsidR="00690AA0">
        <w:rPr>
          <w:rFonts w:ascii="Times New Roman" w:hAnsi="Times New Roman"/>
          <w:bCs/>
          <w:iCs/>
          <w:sz w:val="28"/>
          <w:szCs w:val="28"/>
        </w:rPr>
        <w:t>3</w:t>
      </w:r>
      <w:r>
        <w:rPr>
          <w:rFonts w:ascii="Times New Roman" w:hAnsi="Times New Roman"/>
          <w:bCs/>
          <w:iCs/>
          <w:sz w:val="28"/>
          <w:szCs w:val="28"/>
        </w:rPr>
        <w:t xml:space="preserve"> год запланированы расходы на реализацию МП «Управление муниципальными финансами и регулирование межбюджетных отношений» в сумме </w:t>
      </w:r>
      <w:r w:rsidR="00690AA0">
        <w:rPr>
          <w:rFonts w:ascii="Times New Roman" w:hAnsi="Times New Roman"/>
          <w:bCs/>
          <w:iCs/>
          <w:sz w:val="28"/>
          <w:szCs w:val="28"/>
        </w:rPr>
        <w:t>70 385,3</w:t>
      </w:r>
      <w:r>
        <w:rPr>
          <w:rFonts w:ascii="Times New Roman" w:hAnsi="Times New Roman"/>
          <w:bCs/>
          <w:iCs/>
          <w:sz w:val="28"/>
          <w:szCs w:val="28"/>
        </w:rPr>
        <w:t xml:space="preserve"> тыс.</w:t>
      </w:r>
      <w:r w:rsidR="00690AA0">
        <w:rPr>
          <w:rFonts w:ascii="Times New Roman" w:hAnsi="Times New Roman"/>
          <w:bCs/>
          <w:iCs/>
          <w:sz w:val="28"/>
          <w:szCs w:val="28"/>
        </w:rPr>
        <w:t xml:space="preserve"> </w:t>
      </w:r>
      <w:r>
        <w:rPr>
          <w:rFonts w:ascii="Times New Roman" w:hAnsi="Times New Roman"/>
          <w:bCs/>
          <w:iCs/>
          <w:sz w:val="28"/>
          <w:szCs w:val="28"/>
        </w:rPr>
        <w:t xml:space="preserve">руб., что на </w:t>
      </w:r>
      <w:r w:rsidR="00690AA0">
        <w:rPr>
          <w:rFonts w:ascii="Times New Roman" w:hAnsi="Times New Roman"/>
          <w:bCs/>
          <w:iCs/>
          <w:sz w:val="28"/>
          <w:szCs w:val="28"/>
        </w:rPr>
        <w:t>12 694,3</w:t>
      </w:r>
      <w:r>
        <w:rPr>
          <w:rFonts w:ascii="Times New Roman" w:hAnsi="Times New Roman"/>
          <w:bCs/>
          <w:iCs/>
          <w:sz w:val="28"/>
          <w:szCs w:val="28"/>
        </w:rPr>
        <w:t xml:space="preserve"> тыс.</w:t>
      </w:r>
      <w:r w:rsidR="00690AA0">
        <w:rPr>
          <w:rFonts w:ascii="Times New Roman" w:hAnsi="Times New Roman"/>
          <w:bCs/>
          <w:iCs/>
          <w:sz w:val="28"/>
          <w:szCs w:val="28"/>
        </w:rPr>
        <w:t xml:space="preserve"> </w:t>
      </w:r>
      <w:r>
        <w:rPr>
          <w:rFonts w:ascii="Times New Roman" w:hAnsi="Times New Roman"/>
          <w:bCs/>
          <w:iCs/>
          <w:sz w:val="28"/>
          <w:szCs w:val="28"/>
        </w:rPr>
        <w:t xml:space="preserve">руб. или на </w:t>
      </w:r>
      <w:r w:rsidR="00690AA0">
        <w:rPr>
          <w:rFonts w:ascii="Times New Roman" w:hAnsi="Times New Roman"/>
          <w:bCs/>
          <w:iCs/>
          <w:sz w:val="28"/>
          <w:szCs w:val="28"/>
        </w:rPr>
        <w:t>22,0</w:t>
      </w:r>
      <w:r>
        <w:rPr>
          <w:rFonts w:ascii="Times New Roman" w:hAnsi="Times New Roman"/>
          <w:bCs/>
          <w:iCs/>
          <w:sz w:val="28"/>
          <w:szCs w:val="28"/>
        </w:rPr>
        <w:t xml:space="preserve">% </w:t>
      </w:r>
      <w:r w:rsidR="00D64DB0">
        <w:rPr>
          <w:rFonts w:ascii="Times New Roman" w:hAnsi="Times New Roman"/>
          <w:bCs/>
          <w:iCs/>
          <w:sz w:val="28"/>
          <w:szCs w:val="28"/>
        </w:rPr>
        <w:t>боль</w:t>
      </w:r>
      <w:r w:rsidR="008616A3">
        <w:rPr>
          <w:rFonts w:ascii="Times New Roman" w:hAnsi="Times New Roman"/>
          <w:bCs/>
          <w:iCs/>
          <w:sz w:val="28"/>
          <w:szCs w:val="28"/>
        </w:rPr>
        <w:t>ше</w:t>
      </w:r>
      <w:r>
        <w:rPr>
          <w:rFonts w:ascii="Times New Roman" w:hAnsi="Times New Roman"/>
          <w:bCs/>
          <w:iCs/>
          <w:sz w:val="28"/>
          <w:szCs w:val="28"/>
        </w:rPr>
        <w:t xml:space="preserve"> уточненного плана расходов на 20</w:t>
      </w:r>
      <w:r w:rsidR="008616A3">
        <w:rPr>
          <w:rFonts w:ascii="Times New Roman" w:hAnsi="Times New Roman"/>
          <w:bCs/>
          <w:iCs/>
          <w:sz w:val="28"/>
          <w:szCs w:val="28"/>
        </w:rPr>
        <w:t>2</w:t>
      </w:r>
      <w:r w:rsidR="00690AA0">
        <w:rPr>
          <w:rFonts w:ascii="Times New Roman" w:hAnsi="Times New Roman"/>
          <w:bCs/>
          <w:iCs/>
          <w:sz w:val="28"/>
          <w:szCs w:val="28"/>
        </w:rPr>
        <w:t>2</w:t>
      </w:r>
      <w:r>
        <w:rPr>
          <w:rFonts w:ascii="Times New Roman" w:hAnsi="Times New Roman"/>
          <w:bCs/>
          <w:iCs/>
          <w:sz w:val="28"/>
          <w:szCs w:val="28"/>
        </w:rPr>
        <w:t xml:space="preserve"> год.</w:t>
      </w:r>
    </w:p>
    <w:p w:rsidR="00DB50E3" w:rsidRDefault="00DB50E3" w:rsidP="007E1CDD">
      <w:pPr>
        <w:autoSpaceDE w:val="0"/>
        <w:ind w:firstLine="709"/>
        <w:jc w:val="both"/>
        <w:rPr>
          <w:rFonts w:ascii="Times New Roman" w:hAnsi="Times New Roman"/>
          <w:bCs/>
          <w:iCs/>
          <w:sz w:val="28"/>
          <w:szCs w:val="28"/>
        </w:rPr>
      </w:pPr>
      <w:r>
        <w:rPr>
          <w:rFonts w:ascii="Times New Roman" w:hAnsi="Times New Roman"/>
          <w:bCs/>
          <w:iCs/>
          <w:sz w:val="28"/>
          <w:szCs w:val="28"/>
        </w:rPr>
        <w:t>По данной программе финансируется:</w:t>
      </w:r>
    </w:p>
    <w:p w:rsidR="00DB50E3" w:rsidRDefault="00D918B2" w:rsidP="007E1CDD">
      <w:pPr>
        <w:autoSpaceDE w:val="0"/>
        <w:ind w:firstLine="709"/>
        <w:jc w:val="both"/>
        <w:rPr>
          <w:rFonts w:ascii="Times New Roman" w:hAnsi="Times New Roman"/>
          <w:bCs/>
          <w:iCs/>
          <w:sz w:val="28"/>
          <w:szCs w:val="28"/>
        </w:rPr>
      </w:pPr>
      <w:r>
        <w:rPr>
          <w:rFonts w:ascii="Times New Roman" w:hAnsi="Times New Roman"/>
          <w:bCs/>
          <w:iCs/>
          <w:sz w:val="28"/>
          <w:szCs w:val="28"/>
        </w:rPr>
        <w:t xml:space="preserve">- </w:t>
      </w:r>
      <w:r w:rsidR="00DB50E3">
        <w:rPr>
          <w:rFonts w:ascii="Times New Roman" w:hAnsi="Times New Roman"/>
          <w:bCs/>
          <w:iCs/>
          <w:sz w:val="28"/>
          <w:szCs w:val="28"/>
        </w:rPr>
        <w:t xml:space="preserve">обеспечение деятельности Управления финансов в объеме </w:t>
      </w:r>
      <w:r w:rsidR="002E2418">
        <w:rPr>
          <w:rFonts w:ascii="Times New Roman" w:hAnsi="Times New Roman"/>
          <w:bCs/>
          <w:iCs/>
          <w:sz w:val="28"/>
          <w:szCs w:val="28"/>
        </w:rPr>
        <w:t>9 957,1</w:t>
      </w:r>
      <w:r w:rsidR="007330B0">
        <w:rPr>
          <w:rFonts w:ascii="Times New Roman" w:hAnsi="Times New Roman"/>
          <w:bCs/>
          <w:iCs/>
          <w:sz w:val="28"/>
          <w:szCs w:val="28"/>
        </w:rPr>
        <w:t xml:space="preserve"> тыс.</w:t>
      </w:r>
      <w:r w:rsidR="002E2418">
        <w:rPr>
          <w:rFonts w:ascii="Times New Roman" w:hAnsi="Times New Roman"/>
          <w:bCs/>
          <w:iCs/>
          <w:sz w:val="28"/>
          <w:szCs w:val="28"/>
        </w:rPr>
        <w:t xml:space="preserve"> </w:t>
      </w:r>
      <w:r w:rsidR="007330B0">
        <w:rPr>
          <w:rFonts w:ascii="Times New Roman" w:hAnsi="Times New Roman"/>
          <w:bCs/>
          <w:iCs/>
          <w:sz w:val="28"/>
          <w:szCs w:val="28"/>
        </w:rPr>
        <w:t>руб.;</w:t>
      </w:r>
    </w:p>
    <w:p w:rsidR="00DB50E3" w:rsidRDefault="00D918B2" w:rsidP="007E1CDD">
      <w:pPr>
        <w:autoSpaceDE w:val="0"/>
        <w:ind w:firstLine="709"/>
        <w:jc w:val="both"/>
        <w:rPr>
          <w:rFonts w:ascii="Times New Roman" w:hAnsi="Times New Roman"/>
          <w:bCs/>
          <w:iCs/>
          <w:sz w:val="28"/>
          <w:szCs w:val="28"/>
        </w:rPr>
      </w:pPr>
      <w:r>
        <w:rPr>
          <w:rFonts w:ascii="Times New Roman" w:hAnsi="Times New Roman"/>
          <w:bCs/>
          <w:iCs/>
          <w:sz w:val="28"/>
          <w:szCs w:val="28"/>
        </w:rPr>
        <w:t xml:space="preserve">- </w:t>
      </w:r>
      <w:r w:rsidR="00DB50E3">
        <w:rPr>
          <w:rFonts w:ascii="Times New Roman" w:hAnsi="Times New Roman"/>
          <w:bCs/>
          <w:iCs/>
          <w:sz w:val="28"/>
          <w:szCs w:val="28"/>
        </w:rPr>
        <w:t>предоставление межбюджетных трансфертов бюджетам поселений в объеме</w:t>
      </w:r>
      <w:r w:rsidR="009B5C66">
        <w:rPr>
          <w:rFonts w:ascii="Times New Roman" w:hAnsi="Times New Roman"/>
          <w:bCs/>
          <w:iCs/>
          <w:sz w:val="28"/>
          <w:szCs w:val="28"/>
        </w:rPr>
        <w:t xml:space="preserve"> </w:t>
      </w:r>
      <w:r w:rsidR="002E2418">
        <w:rPr>
          <w:rFonts w:ascii="Times New Roman" w:hAnsi="Times New Roman"/>
          <w:bCs/>
          <w:iCs/>
          <w:sz w:val="28"/>
          <w:szCs w:val="28"/>
        </w:rPr>
        <w:t>57 486,8</w:t>
      </w:r>
      <w:r w:rsidR="009B5C66">
        <w:rPr>
          <w:rFonts w:ascii="Times New Roman" w:hAnsi="Times New Roman"/>
          <w:bCs/>
          <w:iCs/>
          <w:sz w:val="28"/>
          <w:szCs w:val="28"/>
        </w:rPr>
        <w:t xml:space="preserve"> тыс.</w:t>
      </w:r>
      <w:r w:rsidR="002E2418">
        <w:rPr>
          <w:rFonts w:ascii="Times New Roman" w:hAnsi="Times New Roman"/>
          <w:bCs/>
          <w:iCs/>
          <w:sz w:val="28"/>
          <w:szCs w:val="28"/>
        </w:rPr>
        <w:t xml:space="preserve"> </w:t>
      </w:r>
      <w:r w:rsidR="009B5C66">
        <w:rPr>
          <w:rFonts w:ascii="Times New Roman" w:hAnsi="Times New Roman"/>
          <w:bCs/>
          <w:iCs/>
          <w:sz w:val="28"/>
          <w:szCs w:val="28"/>
        </w:rPr>
        <w:t>руб., в том числе:</w:t>
      </w:r>
    </w:p>
    <w:p w:rsidR="009B5C66" w:rsidRDefault="009B5C66" w:rsidP="007E1CDD">
      <w:pPr>
        <w:autoSpaceDE w:val="0"/>
        <w:ind w:firstLine="709"/>
        <w:jc w:val="both"/>
        <w:rPr>
          <w:rFonts w:ascii="Times New Roman" w:hAnsi="Times New Roman"/>
          <w:bCs/>
          <w:iCs/>
          <w:sz w:val="28"/>
          <w:szCs w:val="28"/>
        </w:rPr>
      </w:pPr>
      <w:r>
        <w:rPr>
          <w:rFonts w:ascii="Times New Roman" w:hAnsi="Times New Roman"/>
          <w:bCs/>
          <w:iCs/>
          <w:sz w:val="28"/>
          <w:szCs w:val="28"/>
        </w:rPr>
        <w:t xml:space="preserve">субсидии на выполнение расходных обязательств муниципального образования – </w:t>
      </w:r>
      <w:r w:rsidR="002E2418">
        <w:rPr>
          <w:rFonts w:ascii="Times New Roman" w:hAnsi="Times New Roman"/>
          <w:bCs/>
          <w:iCs/>
          <w:sz w:val="28"/>
          <w:szCs w:val="28"/>
        </w:rPr>
        <w:t>294,8</w:t>
      </w:r>
      <w:r>
        <w:rPr>
          <w:rFonts w:ascii="Times New Roman" w:hAnsi="Times New Roman"/>
          <w:bCs/>
          <w:iCs/>
          <w:sz w:val="28"/>
          <w:szCs w:val="28"/>
        </w:rPr>
        <w:t xml:space="preserve"> тыс.</w:t>
      </w:r>
      <w:r w:rsidR="002E2418">
        <w:rPr>
          <w:rFonts w:ascii="Times New Roman" w:hAnsi="Times New Roman"/>
          <w:bCs/>
          <w:iCs/>
          <w:sz w:val="28"/>
          <w:szCs w:val="28"/>
        </w:rPr>
        <w:t xml:space="preserve"> </w:t>
      </w:r>
      <w:r>
        <w:rPr>
          <w:rFonts w:ascii="Times New Roman" w:hAnsi="Times New Roman"/>
          <w:bCs/>
          <w:iCs/>
          <w:sz w:val="28"/>
          <w:szCs w:val="28"/>
        </w:rPr>
        <w:t>руб.,</w:t>
      </w:r>
    </w:p>
    <w:p w:rsidR="009B5C66" w:rsidRDefault="009B5C66" w:rsidP="007E1CDD">
      <w:pPr>
        <w:autoSpaceDE w:val="0"/>
        <w:ind w:firstLine="709"/>
        <w:jc w:val="both"/>
        <w:rPr>
          <w:rFonts w:ascii="Times New Roman" w:hAnsi="Times New Roman"/>
          <w:bCs/>
          <w:iCs/>
          <w:sz w:val="28"/>
          <w:szCs w:val="28"/>
        </w:rPr>
      </w:pPr>
      <w:r>
        <w:rPr>
          <w:rFonts w:ascii="Times New Roman" w:hAnsi="Times New Roman"/>
          <w:bCs/>
          <w:iCs/>
          <w:sz w:val="28"/>
          <w:szCs w:val="28"/>
        </w:rPr>
        <w:t xml:space="preserve">дотации на выравнивание бюджетной обеспеченности поселений – </w:t>
      </w:r>
      <w:r w:rsidR="002E2418">
        <w:rPr>
          <w:rFonts w:ascii="Times New Roman" w:hAnsi="Times New Roman"/>
          <w:bCs/>
          <w:iCs/>
          <w:sz w:val="28"/>
          <w:szCs w:val="28"/>
        </w:rPr>
        <w:t>9 148,9</w:t>
      </w:r>
      <w:r>
        <w:rPr>
          <w:rFonts w:ascii="Times New Roman" w:hAnsi="Times New Roman"/>
          <w:bCs/>
          <w:iCs/>
          <w:sz w:val="28"/>
          <w:szCs w:val="28"/>
        </w:rPr>
        <w:t xml:space="preserve"> тыс.</w:t>
      </w:r>
      <w:r w:rsidR="002E2418">
        <w:rPr>
          <w:rFonts w:ascii="Times New Roman" w:hAnsi="Times New Roman"/>
          <w:bCs/>
          <w:iCs/>
          <w:sz w:val="28"/>
          <w:szCs w:val="28"/>
        </w:rPr>
        <w:t xml:space="preserve"> </w:t>
      </w:r>
      <w:r>
        <w:rPr>
          <w:rFonts w:ascii="Times New Roman" w:hAnsi="Times New Roman"/>
          <w:bCs/>
          <w:iCs/>
          <w:sz w:val="28"/>
          <w:szCs w:val="28"/>
        </w:rPr>
        <w:t>руб.,</w:t>
      </w:r>
    </w:p>
    <w:p w:rsidR="009B5C66" w:rsidRDefault="009B5C66" w:rsidP="007E1CDD">
      <w:pPr>
        <w:autoSpaceDE w:val="0"/>
        <w:ind w:firstLine="709"/>
        <w:jc w:val="both"/>
        <w:rPr>
          <w:rFonts w:ascii="Times New Roman" w:hAnsi="Times New Roman"/>
          <w:bCs/>
          <w:iCs/>
          <w:sz w:val="28"/>
          <w:szCs w:val="28"/>
        </w:rPr>
      </w:pPr>
      <w:r>
        <w:rPr>
          <w:rFonts w:ascii="Times New Roman" w:hAnsi="Times New Roman"/>
          <w:bCs/>
          <w:iCs/>
          <w:sz w:val="28"/>
          <w:szCs w:val="28"/>
        </w:rPr>
        <w:t xml:space="preserve">иные межбюджетные трансферты на поддержку мер по обеспечению сбалансированности местных бюджетов – </w:t>
      </w:r>
      <w:r w:rsidR="002E2418">
        <w:rPr>
          <w:rFonts w:ascii="Times New Roman" w:hAnsi="Times New Roman"/>
          <w:bCs/>
          <w:iCs/>
          <w:sz w:val="28"/>
          <w:szCs w:val="28"/>
        </w:rPr>
        <w:t>48 043,1</w:t>
      </w:r>
      <w:r w:rsidR="007330B0">
        <w:rPr>
          <w:rFonts w:ascii="Times New Roman" w:hAnsi="Times New Roman"/>
          <w:bCs/>
          <w:iCs/>
          <w:sz w:val="28"/>
          <w:szCs w:val="28"/>
        </w:rPr>
        <w:t xml:space="preserve"> тыс.</w:t>
      </w:r>
      <w:r w:rsidR="002E2418">
        <w:rPr>
          <w:rFonts w:ascii="Times New Roman" w:hAnsi="Times New Roman"/>
          <w:bCs/>
          <w:iCs/>
          <w:sz w:val="28"/>
          <w:szCs w:val="28"/>
        </w:rPr>
        <w:t xml:space="preserve"> </w:t>
      </w:r>
      <w:r w:rsidR="007330B0">
        <w:rPr>
          <w:rFonts w:ascii="Times New Roman" w:hAnsi="Times New Roman"/>
          <w:bCs/>
          <w:iCs/>
          <w:sz w:val="28"/>
          <w:szCs w:val="28"/>
        </w:rPr>
        <w:t>руб.;</w:t>
      </w:r>
    </w:p>
    <w:p w:rsidR="00D918B2" w:rsidRDefault="00D918B2" w:rsidP="007E1CDD">
      <w:pPr>
        <w:autoSpaceDE w:val="0"/>
        <w:ind w:firstLine="709"/>
        <w:jc w:val="both"/>
        <w:rPr>
          <w:rFonts w:ascii="Times New Roman" w:hAnsi="Times New Roman"/>
          <w:bCs/>
          <w:iCs/>
          <w:sz w:val="28"/>
          <w:szCs w:val="28"/>
        </w:rPr>
      </w:pPr>
      <w:r>
        <w:rPr>
          <w:rFonts w:ascii="Times New Roman" w:hAnsi="Times New Roman"/>
          <w:bCs/>
          <w:iCs/>
          <w:sz w:val="28"/>
          <w:szCs w:val="28"/>
        </w:rPr>
        <w:t xml:space="preserve">- расходы на выполнение переданных полномочий от поселений – </w:t>
      </w:r>
      <w:r w:rsidR="002E2418">
        <w:rPr>
          <w:rFonts w:ascii="Times New Roman" w:hAnsi="Times New Roman"/>
          <w:bCs/>
          <w:iCs/>
          <w:sz w:val="28"/>
          <w:szCs w:val="28"/>
        </w:rPr>
        <w:t>124,5</w:t>
      </w:r>
      <w:r>
        <w:rPr>
          <w:rFonts w:ascii="Times New Roman" w:hAnsi="Times New Roman"/>
          <w:bCs/>
          <w:iCs/>
          <w:sz w:val="28"/>
          <w:szCs w:val="28"/>
        </w:rPr>
        <w:t xml:space="preserve"> тыс.</w:t>
      </w:r>
      <w:r w:rsidR="002E2418">
        <w:rPr>
          <w:rFonts w:ascii="Times New Roman" w:hAnsi="Times New Roman"/>
          <w:bCs/>
          <w:iCs/>
          <w:sz w:val="28"/>
          <w:szCs w:val="28"/>
        </w:rPr>
        <w:t xml:space="preserve"> </w:t>
      </w:r>
      <w:r>
        <w:rPr>
          <w:rFonts w:ascii="Times New Roman" w:hAnsi="Times New Roman"/>
          <w:bCs/>
          <w:iCs/>
          <w:sz w:val="28"/>
          <w:szCs w:val="28"/>
        </w:rPr>
        <w:t>руб.</w:t>
      </w:r>
      <w:r w:rsidR="007330B0">
        <w:rPr>
          <w:rFonts w:ascii="Times New Roman" w:hAnsi="Times New Roman"/>
          <w:bCs/>
          <w:iCs/>
          <w:sz w:val="28"/>
          <w:szCs w:val="28"/>
        </w:rPr>
        <w:t>;</w:t>
      </w:r>
    </w:p>
    <w:p w:rsidR="007330B0" w:rsidRDefault="007330B0" w:rsidP="007E1CDD">
      <w:pPr>
        <w:autoSpaceDE w:val="0"/>
        <w:ind w:firstLine="709"/>
        <w:jc w:val="both"/>
        <w:rPr>
          <w:rFonts w:ascii="Times New Roman" w:hAnsi="Times New Roman"/>
          <w:bCs/>
          <w:iCs/>
          <w:sz w:val="28"/>
          <w:szCs w:val="28"/>
        </w:rPr>
      </w:pPr>
      <w:r>
        <w:rPr>
          <w:rFonts w:ascii="Times New Roman" w:hAnsi="Times New Roman"/>
          <w:bCs/>
          <w:iCs/>
          <w:sz w:val="28"/>
          <w:szCs w:val="28"/>
        </w:rPr>
        <w:t xml:space="preserve">- резерв расходов на оплату коммунальных услуг и топлива учреждениями бюджетной сферы, подлежащей распределению в очередном финансовом году – </w:t>
      </w:r>
      <w:r w:rsidR="002E2418">
        <w:rPr>
          <w:rFonts w:ascii="Times New Roman" w:hAnsi="Times New Roman"/>
          <w:bCs/>
          <w:iCs/>
          <w:sz w:val="28"/>
          <w:szCs w:val="28"/>
        </w:rPr>
        <w:t>2 816,9</w:t>
      </w:r>
      <w:r>
        <w:rPr>
          <w:rFonts w:ascii="Times New Roman" w:hAnsi="Times New Roman"/>
          <w:bCs/>
          <w:iCs/>
          <w:sz w:val="28"/>
          <w:szCs w:val="28"/>
        </w:rPr>
        <w:t xml:space="preserve"> тыс.</w:t>
      </w:r>
      <w:r w:rsidR="002E2418">
        <w:rPr>
          <w:rFonts w:ascii="Times New Roman" w:hAnsi="Times New Roman"/>
          <w:bCs/>
          <w:iCs/>
          <w:sz w:val="28"/>
          <w:szCs w:val="28"/>
        </w:rPr>
        <w:t xml:space="preserve"> </w:t>
      </w:r>
      <w:r>
        <w:rPr>
          <w:rFonts w:ascii="Times New Roman" w:hAnsi="Times New Roman"/>
          <w:bCs/>
          <w:iCs/>
          <w:sz w:val="28"/>
          <w:szCs w:val="28"/>
        </w:rPr>
        <w:t>руб.</w:t>
      </w:r>
    </w:p>
    <w:p w:rsidR="00DB50E3" w:rsidRDefault="00DB50E3" w:rsidP="007E1CDD">
      <w:pPr>
        <w:autoSpaceDE w:val="0"/>
        <w:ind w:firstLine="709"/>
        <w:jc w:val="both"/>
        <w:rPr>
          <w:rFonts w:ascii="Times New Roman" w:hAnsi="Times New Roman"/>
          <w:bCs/>
          <w:iCs/>
          <w:sz w:val="28"/>
          <w:szCs w:val="28"/>
        </w:rPr>
      </w:pPr>
    </w:p>
    <w:p w:rsidR="00D64DB0" w:rsidRDefault="00D64DB0">
      <w:pPr>
        <w:autoSpaceDE w:val="0"/>
        <w:ind w:firstLine="567"/>
        <w:jc w:val="both"/>
        <w:rPr>
          <w:rFonts w:ascii="Times New Roman" w:hAnsi="Times New Roman"/>
          <w:bCs/>
          <w:iCs/>
          <w:sz w:val="28"/>
          <w:szCs w:val="28"/>
        </w:rPr>
      </w:pPr>
    </w:p>
    <w:p w:rsidR="00DB50E3" w:rsidRPr="00214AC3" w:rsidRDefault="00B23A6E" w:rsidP="00B23A6E">
      <w:pPr>
        <w:autoSpaceDE w:val="0"/>
        <w:ind w:firstLine="567"/>
        <w:jc w:val="center"/>
        <w:rPr>
          <w:rFonts w:ascii="Times New Roman" w:hAnsi="Times New Roman"/>
          <w:b/>
          <w:sz w:val="28"/>
          <w:szCs w:val="28"/>
        </w:rPr>
      </w:pPr>
      <w:r w:rsidRPr="00214AC3">
        <w:rPr>
          <w:rFonts w:ascii="Times New Roman" w:hAnsi="Times New Roman"/>
          <w:b/>
          <w:sz w:val="28"/>
          <w:szCs w:val="28"/>
        </w:rPr>
        <w:t>Муниципальная программа</w:t>
      </w:r>
    </w:p>
    <w:p w:rsidR="00B23A6E" w:rsidRPr="00214AC3" w:rsidRDefault="00B23A6E" w:rsidP="00B23A6E">
      <w:pPr>
        <w:autoSpaceDE w:val="0"/>
        <w:ind w:firstLine="567"/>
        <w:jc w:val="center"/>
        <w:rPr>
          <w:rFonts w:ascii="Times New Roman" w:hAnsi="Times New Roman"/>
          <w:bCs/>
          <w:iCs/>
          <w:sz w:val="28"/>
          <w:szCs w:val="28"/>
        </w:rPr>
      </w:pPr>
      <w:r w:rsidRPr="00214AC3">
        <w:rPr>
          <w:rFonts w:ascii="Times New Roman" w:hAnsi="Times New Roman"/>
          <w:b/>
          <w:sz w:val="28"/>
          <w:szCs w:val="28"/>
        </w:rPr>
        <w:t>«Функционирование администрации Уржумского муниципального района»</w:t>
      </w:r>
    </w:p>
    <w:p w:rsidR="00DB50E3" w:rsidRPr="00703973" w:rsidRDefault="00DB50E3">
      <w:pPr>
        <w:autoSpaceDE w:val="0"/>
        <w:ind w:firstLine="567"/>
        <w:jc w:val="both"/>
        <w:rPr>
          <w:rFonts w:ascii="Times New Roman" w:hAnsi="Times New Roman"/>
          <w:bCs/>
          <w:iCs/>
          <w:color w:val="FF0000"/>
          <w:sz w:val="28"/>
          <w:szCs w:val="28"/>
        </w:rPr>
      </w:pPr>
    </w:p>
    <w:p w:rsidR="00B23A6E" w:rsidRDefault="00B23A6E">
      <w:pPr>
        <w:autoSpaceDE w:val="0"/>
        <w:ind w:firstLine="567"/>
        <w:jc w:val="both"/>
        <w:rPr>
          <w:rFonts w:ascii="Times New Roman" w:hAnsi="Times New Roman"/>
          <w:bCs/>
          <w:iCs/>
          <w:sz w:val="28"/>
          <w:szCs w:val="28"/>
        </w:rPr>
      </w:pPr>
      <w:r>
        <w:rPr>
          <w:rFonts w:ascii="Times New Roman" w:hAnsi="Times New Roman"/>
          <w:bCs/>
          <w:iCs/>
          <w:sz w:val="28"/>
          <w:szCs w:val="28"/>
        </w:rPr>
        <w:lastRenderedPageBreak/>
        <w:t>Расходы на реализацию муниципальной программы в проекте бюджета района на 202</w:t>
      </w:r>
      <w:r w:rsidR="002E2418">
        <w:rPr>
          <w:rFonts w:ascii="Times New Roman" w:hAnsi="Times New Roman"/>
          <w:bCs/>
          <w:iCs/>
          <w:sz w:val="28"/>
          <w:szCs w:val="28"/>
        </w:rPr>
        <w:t>3</w:t>
      </w:r>
      <w:r>
        <w:rPr>
          <w:rFonts w:ascii="Times New Roman" w:hAnsi="Times New Roman"/>
          <w:bCs/>
          <w:iCs/>
          <w:sz w:val="28"/>
          <w:szCs w:val="28"/>
        </w:rPr>
        <w:t xml:space="preserve"> год предусмотрены в сумме </w:t>
      </w:r>
      <w:r w:rsidR="00215111">
        <w:rPr>
          <w:rFonts w:ascii="Times New Roman" w:hAnsi="Times New Roman"/>
          <w:bCs/>
          <w:iCs/>
          <w:sz w:val="28"/>
          <w:szCs w:val="28"/>
        </w:rPr>
        <w:t>56 653,3</w:t>
      </w:r>
      <w:r>
        <w:rPr>
          <w:rFonts w:ascii="Times New Roman" w:hAnsi="Times New Roman"/>
          <w:bCs/>
          <w:iCs/>
          <w:sz w:val="28"/>
          <w:szCs w:val="28"/>
        </w:rPr>
        <w:t xml:space="preserve"> тыс.</w:t>
      </w:r>
      <w:r w:rsidR="00215111">
        <w:rPr>
          <w:rFonts w:ascii="Times New Roman" w:hAnsi="Times New Roman"/>
          <w:bCs/>
          <w:iCs/>
          <w:sz w:val="28"/>
          <w:szCs w:val="28"/>
        </w:rPr>
        <w:t xml:space="preserve"> </w:t>
      </w:r>
      <w:r>
        <w:rPr>
          <w:rFonts w:ascii="Times New Roman" w:hAnsi="Times New Roman"/>
          <w:bCs/>
          <w:iCs/>
          <w:sz w:val="28"/>
          <w:szCs w:val="28"/>
        </w:rPr>
        <w:t xml:space="preserve">руб., что на </w:t>
      </w:r>
      <w:r w:rsidR="00215111">
        <w:rPr>
          <w:rFonts w:ascii="Times New Roman" w:hAnsi="Times New Roman"/>
          <w:bCs/>
          <w:iCs/>
          <w:sz w:val="28"/>
          <w:szCs w:val="28"/>
        </w:rPr>
        <w:t>7 702,2</w:t>
      </w:r>
      <w:r>
        <w:rPr>
          <w:rFonts w:ascii="Times New Roman" w:hAnsi="Times New Roman"/>
          <w:bCs/>
          <w:iCs/>
          <w:sz w:val="28"/>
          <w:szCs w:val="28"/>
        </w:rPr>
        <w:t xml:space="preserve"> тыс.</w:t>
      </w:r>
      <w:r w:rsidR="00215111">
        <w:rPr>
          <w:rFonts w:ascii="Times New Roman" w:hAnsi="Times New Roman"/>
          <w:bCs/>
          <w:iCs/>
          <w:sz w:val="28"/>
          <w:szCs w:val="28"/>
        </w:rPr>
        <w:t xml:space="preserve"> </w:t>
      </w:r>
      <w:r>
        <w:rPr>
          <w:rFonts w:ascii="Times New Roman" w:hAnsi="Times New Roman"/>
          <w:bCs/>
          <w:iCs/>
          <w:sz w:val="28"/>
          <w:szCs w:val="28"/>
        </w:rPr>
        <w:t xml:space="preserve">руб. или на </w:t>
      </w:r>
      <w:r w:rsidR="00215111">
        <w:rPr>
          <w:rFonts w:ascii="Times New Roman" w:hAnsi="Times New Roman"/>
          <w:bCs/>
          <w:iCs/>
          <w:sz w:val="28"/>
          <w:szCs w:val="28"/>
        </w:rPr>
        <w:t>15,7</w:t>
      </w:r>
      <w:r>
        <w:rPr>
          <w:rFonts w:ascii="Times New Roman" w:hAnsi="Times New Roman"/>
          <w:bCs/>
          <w:iCs/>
          <w:sz w:val="28"/>
          <w:szCs w:val="28"/>
        </w:rPr>
        <w:t xml:space="preserve">% </w:t>
      </w:r>
      <w:r w:rsidR="00D64DB0">
        <w:rPr>
          <w:rFonts w:ascii="Times New Roman" w:hAnsi="Times New Roman"/>
          <w:bCs/>
          <w:iCs/>
          <w:sz w:val="28"/>
          <w:szCs w:val="28"/>
        </w:rPr>
        <w:t>больше</w:t>
      </w:r>
      <w:r>
        <w:rPr>
          <w:rFonts w:ascii="Times New Roman" w:hAnsi="Times New Roman"/>
          <w:bCs/>
          <w:iCs/>
          <w:sz w:val="28"/>
          <w:szCs w:val="28"/>
        </w:rPr>
        <w:t xml:space="preserve"> уточненного плана на 20</w:t>
      </w:r>
      <w:r w:rsidR="00553439">
        <w:rPr>
          <w:rFonts w:ascii="Times New Roman" w:hAnsi="Times New Roman"/>
          <w:bCs/>
          <w:iCs/>
          <w:sz w:val="28"/>
          <w:szCs w:val="28"/>
        </w:rPr>
        <w:t>2</w:t>
      </w:r>
      <w:r w:rsidR="00215111">
        <w:rPr>
          <w:rFonts w:ascii="Times New Roman" w:hAnsi="Times New Roman"/>
          <w:bCs/>
          <w:iCs/>
          <w:sz w:val="28"/>
          <w:szCs w:val="28"/>
        </w:rPr>
        <w:t>2</w:t>
      </w:r>
      <w:r>
        <w:rPr>
          <w:rFonts w:ascii="Times New Roman" w:hAnsi="Times New Roman"/>
          <w:bCs/>
          <w:iCs/>
          <w:sz w:val="28"/>
          <w:szCs w:val="28"/>
        </w:rPr>
        <w:t xml:space="preserve"> год.</w:t>
      </w:r>
    </w:p>
    <w:p w:rsidR="00B23A6E" w:rsidRDefault="00C859C3">
      <w:pPr>
        <w:autoSpaceDE w:val="0"/>
        <w:ind w:firstLine="567"/>
        <w:jc w:val="both"/>
        <w:rPr>
          <w:rFonts w:ascii="Times New Roman" w:hAnsi="Times New Roman"/>
          <w:bCs/>
          <w:iCs/>
          <w:sz w:val="28"/>
          <w:szCs w:val="28"/>
        </w:rPr>
      </w:pPr>
      <w:r>
        <w:rPr>
          <w:rFonts w:ascii="Times New Roman" w:hAnsi="Times New Roman"/>
          <w:bCs/>
          <w:iCs/>
          <w:sz w:val="28"/>
          <w:szCs w:val="28"/>
        </w:rPr>
        <w:t>В рамка</w:t>
      </w:r>
      <w:r w:rsidR="00553439">
        <w:rPr>
          <w:rFonts w:ascii="Times New Roman" w:hAnsi="Times New Roman"/>
          <w:bCs/>
          <w:iCs/>
          <w:sz w:val="28"/>
          <w:szCs w:val="28"/>
        </w:rPr>
        <w:t>х муниципальной программы в 202</w:t>
      </w:r>
      <w:r w:rsidR="00215111">
        <w:rPr>
          <w:rFonts w:ascii="Times New Roman" w:hAnsi="Times New Roman"/>
          <w:bCs/>
          <w:iCs/>
          <w:sz w:val="28"/>
          <w:szCs w:val="28"/>
        </w:rPr>
        <w:t>3</w:t>
      </w:r>
      <w:r>
        <w:rPr>
          <w:rFonts w:ascii="Times New Roman" w:hAnsi="Times New Roman"/>
          <w:bCs/>
          <w:iCs/>
          <w:sz w:val="28"/>
          <w:szCs w:val="28"/>
        </w:rPr>
        <w:t xml:space="preserve"> году финансируется:</w:t>
      </w:r>
    </w:p>
    <w:p w:rsidR="00C859C3" w:rsidRPr="002754B5" w:rsidRDefault="002754B5" w:rsidP="002037FE">
      <w:pPr>
        <w:pStyle w:val="af6"/>
        <w:numPr>
          <w:ilvl w:val="0"/>
          <w:numId w:val="24"/>
        </w:numPr>
        <w:autoSpaceDE w:val="0"/>
        <w:ind w:left="0" w:firstLine="709"/>
        <w:jc w:val="both"/>
        <w:rPr>
          <w:rFonts w:ascii="Times New Roman" w:hAnsi="Times New Roman"/>
          <w:bCs/>
          <w:iCs/>
          <w:sz w:val="28"/>
          <w:szCs w:val="28"/>
        </w:rPr>
      </w:pPr>
      <w:r>
        <w:rPr>
          <w:rFonts w:ascii="Times New Roman" w:hAnsi="Times New Roman"/>
          <w:bCs/>
          <w:iCs/>
          <w:sz w:val="28"/>
          <w:szCs w:val="28"/>
        </w:rPr>
        <w:t>О</w:t>
      </w:r>
      <w:r w:rsidR="00C859C3" w:rsidRPr="002754B5">
        <w:rPr>
          <w:rFonts w:ascii="Times New Roman" w:hAnsi="Times New Roman"/>
          <w:bCs/>
          <w:iCs/>
          <w:sz w:val="28"/>
          <w:szCs w:val="28"/>
        </w:rPr>
        <w:t xml:space="preserve">беспечение деятельности администрации Уржумского муниципального района – </w:t>
      </w:r>
      <w:r w:rsidR="00033549">
        <w:rPr>
          <w:rFonts w:ascii="Times New Roman" w:hAnsi="Times New Roman"/>
          <w:bCs/>
          <w:iCs/>
          <w:sz w:val="28"/>
          <w:szCs w:val="28"/>
        </w:rPr>
        <w:t>23 898,8</w:t>
      </w:r>
      <w:r w:rsidR="002037FE">
        <w:rPr>
          <w:rFonts w:ascii="Times New Roman" w:hAnsi="Times New Roman"/>
          <w:bCs/>
          <w:iCs/>
          <w:sz w:val="28"/>
          <w:szCs w:val="28"/>
        </w:rPr>
        <w:t xml:space="preserve"> тыс.</w:t>
      </w:r>
      <w:r w:rsidR="00033549">
        <w:rPr>
          <w:rFonts w:ascii="Times New Roman" w:hAnsi="Times New Roman"/>
          <w:bCs/>
          <w:iCs/>
          <w:sz w:val="28"/>
          <w:szCs w:val="28"/>
        </w:rPr>
        <w:t xml:space="preserve"> </w:t>
      </w:r>
      <w:r w:rsidR="002037FE">
        <w:rPr>
          <w:rFonts w:ascii="Times New Roman" w:hAnsi="Times New Roman"/>
          <w:bCs/>
          <w:iCs/>
          <w:sz w:val="28"/>
          <w:szCs w:val="28"/>
        </w:rPr>
        <w:t>руб.;</w:t>
      </w:r>
    </w:p>
    <w:p w:rsidR="00C859C3" w:rsidRPr="002754B5" w:rsidRDefault="002754B5" w:rsidP="002037FE">
      <w:pPr>
        <w:pStyle w:val="af6"/>
        <w:numPr>
          <w:ilvl w:val="0"/>
          <w:numId w:val="24"/>
        </w:numPr>
        <w:autoSpaceDE w:val="0"/>
        <w:ind w:left="0" w:firstLine="709"/>
        <w:jc w:val="both"/>
        <w:rPr>
          <w:rFonts w:ascii="Times New Roman" w:hAnsi="Times New Roman"/>
          <w:bCs/>
          <w:iCs/>
          <w:sz w:val="28"/>
          <w:szCs w:val="28"/>
        </w:rPr>
      </w:pPr>
      <w:r>
        <w:rPr>
          <w:rFonts w:ascii="Times New Roman" w:hAnsi="Times New Roman"/>
          <w:bCs/>
          <w:iCs/>
          <w:sz w:val="28"/>
          <w:szCs w:val="28"/>
        </w:rPr>
        <w:t>О</w:t>
      </w:r>
      <w:r w:rsidR="00C859C3" w:rsidRPr="002754B5">
        <w:rPr>
          <w:rFonts w:ascii="Times New Roman" w:hAnsi="Times New Roman"/>
          <w:bCs/>
          <w:iCs/>
          <w:sz w:val="28"/>
          <w:szCs w:val="28"/>
        </w:rPr>
        <w:t xml:space="preserve">беспечение хозяйственной деятельности </w:t>
      </w:r>
      <w:r w:rsidR="00AF2E51" w:rsidRPr="002754B5">
        <w:rPr>
          <w:rFonts w:ascii="Times New Roman" w:hAnsi="Times New Roman"/>
          <w:bCs/>
          <w:iCs/>
          <w:sz w:val="28"/>
          <w:szCs w:val="28"/>
        </w:rPr>
        <w:t xml:space="preserve">администрации района – </w:t>
      </w:r>
      <w:r w:rsidR="00C426C0">
        <w:rPr>
          <w:rFonts w:ascii="Times New Roman" w:hAnsi="Times New Roman"/>
          <w:bCs/>
          <w:iCs/>
          <w:sz w:val="28"/>
          <w:szCs w:val="28"/>
        </w:rPr>
        <w:t>9 499,9</w:t>
      </w:r>
      <w:r w:rsidR="002037FE">
        <w:rPr>
          <w:rFonts w:ascii="Times New Roman" w:hAnsi="Times New Roman"/>
          <w:bCs/>
          <w:iCs/>
          <w:sz w:val="28"/>
          <w:szCs w:val="28"/>
        </w:rPr>
        <w:t xml:space="preserve"> тыс.</w:t>
      </w:r>
      <w:r w:rsidR="00D749E2">
        <w:rPr>
          <w:rFonts w:ascii="Times New Roman" w:hAnsi="Times New Roman"/>
          <w:bCs/>
          <w:iCs/>
          <w:sz w:val="28"/>
          <w:szCs w:val="28"/>
        </w:rPr>
        <w:t xml:space="preserve"> </w:t>
      </w:r>
      <w:r w:rsidR="002037FE">
        <w:rPr>
          <w:rFonts w:ascii="Times New Roman" w:hAnsi="Times New Roman"/>
          <w:bCs/>
          <w:iCs/>
          <w:sz w:val="28"/>
          <w:szCs w:val="28"/>
        </w:rPr>
        <w:t>руб.;</w:t>
      </w:r>
    </w:p>
    <w:p w:rsidR="00384B79" w:rsidRPr="002754B5" w:rsidRDefault="002754B5" w:rsidP="002037FE">
      <w:pPr>
        <w:pStyle w:val="af6"/>
        <w:numPr>
          <w:ilvl w:val="0"/>
          <w:numId w:val="24"/>
        </w:numPr>
        <w:autoSpaceDE w:val="0"/>
        <w:ind w:left="0" w:firstLine="709"/>
        <w:jc w:val="both"/>
        <w:rPr>
          <w:rFonts w:ascii="Times New Roman" w:hAnsi="Times New Roman"/>
          <w:bCs/>
          <w:iCs/>
          <w:sz w:val="28"/>
          <w:szCs w:val="28"/>
        </w:rPr>
      </w:pPr>
      <w:r>
        <w:rPr>
          <w:rFonts w:ascii="Times New Roman" w:hAnsi="Times New Roman"/>
          <w:bCs/>
          <w:iCs/>
          <w:sz w:val="28"/>
          <w:szCs w:val="28"/>
        </w:rPr>
        <w:t>И</w:t>
      </w:r>
      <w:r w:rsidR="00AF2E51" w:rsidRPr="002754B5">
        <w:rPr>
          <w:rFonts w:ascii="Times New Roman" w:hAnsi="Times New Roman"/>
          <w:bCs/>
          <w:iCs/>
          <w:sz w:val="28"/>
          <w:szCs w:val="28"/>
        </w:rPr>
        <w:t xml:space="preserve">сполнение переданных </w:t>
      </w:r>
      <w:r w:rsidR="002037FE">
        <w:rPr>
          <w:rFonts w:ascii="Times New Roman" w:hAnsi="Times New Roman"/>
          <w:bCs/>
          <w:iCs/>
          <w:sz w:val="28"/>
          <w:szCs w:val="28"/>
        </w:rPr>
        <w:t xml:space="preserve">государственных </w:t>
      </w:r>
      <w:r w:rsidR="00AF2E51" w:rsidRPr="002754B5">
        <w:rPr>
          <w:rFonts w:ascii="Times New Roman" w:hAnsi="Times New Roman"/>
          <w:bCs/>
          <w:iCs/>
          <w:sz w:val="28"/>
          <w:szCs w:val="28"/>
        </w:rPr>
        <w:t>полномочий субъекта РФ и РФ</w:t>
      </w:r>
      <w:r w:rsidR="00384B79" w:rsidRPr="002754B5">
        <w:rPr>
          <w:rFonts w:ascii="Times New Roman" w:hAnsi="Times New Roman"/>
          <w:bCs/>
          <w:iCs/>
          <w:sz w:val="28"/>
          <w:szCs w:val="28"/>
        </w:rPr>
        <w:t xml:space="preserve"> </w:t>
      </w:r>
      <w:r w:rsidR="002037FE">
        <w:rPr>
          <w:rFonts w:ascii="Times New Roman" w:hAnsi="Times New Roman"/>
          <w:bCs/>
          <w:iCs/>
          <w:sz w:val="28"/>
          <w:szCs w:val="28"/>
        </w:rPr>
        <w:t>–</w:t>
      </w:r>
      <w:r w:rsidR="00384B79" w:rsidRPr="002754B5">
        <w:rPr>
          <w:rFonts w:ascii="Times New Roman" w:hAnsi="Times New Roman"/>
          <w:bCs/>
          <w:iCs/>
          <w:sz w:val="28"/>
          <w:szCs w:val="28"/>
        </w:rPr>
        <w:t xml:space="preserve"> </w:t>
      </w:r>
      <w:r w:rsidR="00C426C0">
        <w:rPr>
          <w:rFonts w:ascii="Times New Roman" w:hAnsi="Times New Roman"/>
          <w:bCs/>
          <w:iCs/>
          <w:sz w:val="28"/>
          <w:szCs w:val="28"/>
        </w:rPr>
        <w:t>19 818,3</w:t>
      </w:r>
      <w:r w:rsidR="00384B79" w:rsidRPr="002754B5">
        <w:rPr>
          <w:rFonts w:ascii="Times New Roman" w:hAnsi="Times New Roman"/>
          <w:bCs/>
          <w:iCs/>
          <w:sz w:val="28"/>
          <w:szCs w:val="28"/>
        </w:rPr>
        <w:t xml:space="preserve"> </w:t>
      </w:r>
      <w:r w:rsidR="002037FE">
        <w:rPr>
          <w:rFonts w:ascii="Times New Roman" w:hAnsi="Times New Roman"/>
          <w:bCs/>
          <w:iCs/>
          <w:sz w:val="28"/>
          <w:szCs w:val="28"/>
        </w:rPr>
        <w:t>т</w:t>
      </w:r>
      <w:r w:rsidR="00384B79" w:rsidRPr="002754B5">
        <w:rPr>
          <w:rFonts w:ascii="Times New Roman" w:hAnsi="Times New Roman"/>
          <w:bCs/>
          <w:iCs/>
          <w:sz w:val="28"/>
          <w:szCs w:val="28"/>
        </w:rPr>
        <w:t>ыс.</w:t>
      </w:r>
      <w:r w:rsidR="00C426C0">
        <w:rPr>
          <w:rFonts w:ascii="Times New Roman" w:hAnsi="Times New Roman"/>
          <w:bCs/>
          <w:iCs/>
          <w:sz w:val="28"/>
          <w:szCs w:val="28"/>
        </w:rPr>
        <w:t xml:space="preserve"> </w:t>
      </w:r>
      <w:r w:rsidR="00384B79" w:rsidRPr="002754B5">
        <w:rPr>
          <w:rFonts w:ascii="Times New Roman" w:hAnsi="Times New Roman"/>
          <w:bCs/>
          <w:iCs/>
          <w:sz w:val="28"/>
          <w:szCs w:val="28"/>
        </w:rPr>
        <w:t>руб., в том числе:</w:t>
      </w:r>
    </w:p>
    <w:p w:rsidR="002754B5" w:rsidRDefault="002754B5" w:rsidP="002037FE">
      <w:pPr>
        <w:autoSpaceDE w:val="0"/>
        <w:ind w:firstLine="709"/>
        <w:jc w:val="both"/>
        <w:rPr>
          <w:rFonts w:ascii="Times New Roman" w:hAnsi="Times New Roman"/>
          <w:bCs/>
          <w:iCs/>
          <w:sz w:val="28"/>
          <w:szCs w:val="28"/>
        </w:rPr>
      </w:pPr>
      <w:r>
        <w:rPr>
          <w:rFonts w:ascii="Times New Roman" w:hAnsi="Times New Roman"/>
          <w:bCs/>
          <w:iCs/>
          <w:sz w:val="28"/>
          <w:szCs w:val="28"/>
        </w:rPr>
        <w:t xml:space="preserve">- </w:t>
      </w:r>
      <w:r w:rsidR="00AF2E51">
        <w:rPr>
          <w:rFonts w:ascii="Times New Roman" w:hAnsi="Times New Roman"/>
          <w:bCs/>
          <w:iCs/>
          <w:sz w:val="28"/>
          <w:szCs w:val="28"/>
        </w:rPr>
        <w:t>по хранению, комплектованию, учету и использованию архивных документов</w:t>
      </w:r>
      <w:r w:rsidR="00384B79">
        <w:rPr>
          <w:rFonts w:ascii="Times New Roman" w:hAnsi="Times New Roman"/>
          <w:bCs/>
          <w:iCs/>
          <w:sz w:val="28"/>
          <w:szCs w:val="28"/>
        </w:rPr>
        <w:t xml:space="preserve"> -</w:t>
      </w:r>
      <w:r w:rsidR="00C426C0">
        <w:rPr>
          <w:rFonts w:ascii="Times New Roman" w:hAnsi="Times New Roman"/>
          <w:bCs/>
          <w:iCs/>
          <w:sz w:val="28"/>
          <w:szCs w:val="28"/>
        </w:rPr>
        <w:t>165,7</w:t>
      </w:r>
      <w:r>
        <w:rPr>
          <w:rFonts w:ascii="Times New Roman" w:hAnsi="Times New Roman"/>
          <w:bCs/>
          <w:iCs/>
          <w:sz w:val="28"/>
          <w:szCs w:val="28"/>
        </w:rPr>
        <w:t xml:space="preserve"> тыс.</w:t>
      </w:r>
      <w:r w:rsidR="00C426C0">
        <w:rPr>
          <w:rFonts w:ascii="Times New Roman" w:hAnsi="Times New Roman"/>
          <w:bCs/>
          <w:iCs/>
          <w:sz w:val="28"/>
          <w:szCs w:val="28"/>
        </w:rPr>
        <w:t xml:space="preserve"> </w:t>
      </w:r>
      <w:r>
        <w:rPr>
          <w:rFonts w:ascii="Times New Roman" w:hAnsi="Times New Roman"/>
          <w:bCs/>
          <w:iCs/>
          <w:sz w:val="28"/>
          <w:szCs w:val="28"/>
        </w:rPr>
        <w:t>руб.,</w:t>
      </w:r>
    </w:p>
    <w:p w:rsidR="00C426C0" w:rsidRDefault="00C426C0" w:rsidP="00C426C0">
      <w:pPr>
        <w:autoSpaceDE w:val="0"/>
        <w:ind w:firstLine="709"/>
        <w:jc w:val="both"/>
        <w:rPr>
          <w:rFonts w:ascii="Times New Roman" w:hAnsi="Times New Roman"/>
          <w:bCs/>
          <w:iCs/>
          <w:sz w:val="28"/>
          <w:szCs w:val="28"/>
        </w:rPr>
      </w:pPr>
      <w:r>
        <w:rPr>
          <w:rFonts w:ascii="Times New Roman" w:hAnsi="Times New Roman"/>
          <w:bCs/>
          <w:iCs/>
          <w:sz w:val="28"/>
          <w:szCs w:val="28"/>
        </w:rPr>
        <w:t>- составлению (изменению) списков кандидатов в присяжные заседатели федеральных судов общей юрисдикции в РФ – 4,5 тыс. руб.,</w:t>
      </w:r>
    </w:p>
    <w:p w:rsidR="002754B5" w:rsidRDefault="002754B5" w:rsidP="002037FE">
      <w:pPr>
        <w:autoSpaceDE w:val="0"/>
        <w:ind w:firstLine="709"/>
        <w:jc w:val="both"/>
        <w:rPr>
          <w:rFonts w:ascii="Times New Roman" w:hAnsi="Times New Roman"/>
          <w:bCs/>
          <w:iCs/>
          <w:sz w:val="28"/>
          <w:szCs w:val="28"/>
        </w:rPr>
      </w:pPr>
      <w:r>
        <w:rPr>
          <w:rFonts w:ascii="Times New Roman" w:hAnsi="Times New Roman"/>
          <w:bCs/>
          <w:iCs/>
          <w:sz w:val="28"/>
          <w:szCs w:val="28"/>
        </w:rPr>
        <w:t xml:space="preserve">- по </w:t>
      </w:r>
      <w:r w:rsidR="00AF2E51">
        <w:rPr>
          <w:rFonts w:ascii="Times New Roman" w:hAnsi="Times New Roman"/>
          <w:bCs/>
          <w:iCs/>
          <w:sz w:val="28"/>
          <w:szCs w:val="28"/>
        </w:rPr>
        <w:t>созданию и деятельности административных комиссий</w:t>
      </w:r>
      <w:r>
        <w:rPr>
          <w:rFonts w:ascii="Times New Roman" w:hAnsi="Times New Roman"/>
          <w:bCs/>
          <w:iCs/>
          <w:sz w:val="28"/>
          <w:szCs w:val="28"/>
        </w:rPr>
        <w:t xml:space="preserve"> – </w:t>
      </w:r>
      <w:r w:rsidR="005F3E62">
        <w:rPr>
          <w:rFonts w:ascii="Times New Roman" w:hAnsi="Times New Roman"/>
          <w:bCs/>
          <w:iCs/>
          <w:sz w:val="28"/>
          <w:szCs w:val="28"/>
        </w:rPr>
        <w:t>0</w:t>
      </w:r>
      <w:r>
        <w:rPr>
          <w:rFonts w:ascii="Times New Roman" w:hAnsi="Times New Roman"/>
          <w:bCs/>
          <w:iCs/>
          <w:sz w:val="28"/>
          <w:szCs w:val="28"/>
        </w:rPr>
        <w:t>,9 тыс.</w:t>
      </w:r>
      <w:r w:rsidR="005F3E62">
        <w:rPr>
          <w:rFonts w:ascii="Times New Roman" w:hAnsi="Times New Roman"/>
          <w:bCs/>
          <w:iCs/>
          <w:sz w:val="28"/>
          <w:szCs w:val="28"/>
        </w:rPr>
        <w:t xml:space="preserve"> </w:t>
      </w:r>
      <w:r>
        <w:rPr>
          <w:rFonts w:ascii="Times New Roman" w:hAnsi="Times New Roman"/>
          <w:bCs/>
          <w:iCs/>
          <w:sz w:val="28"/>
          <w:szCs w:val="28"/>
        </w:rPr>
        <w:t>руб.</w:t>
      </w:r>
      <w:r w:rsidR="00AF2E51">
        <w:rPr>
          <w:rFonts w:ascii="Times New Roman" w:hAnsi="Times New Roman"/>
          <w:bCs/>
          <w:iCs/>
          <w:sz w:val="28"/>
          <w:szCs w:val="28"/>
        </w:rPr>
        <w:t xml:space="preserve">, </w:t>
      </w:r>
    </w:p>
    <w:p w:rsidR="002754B5" w:rsidRDefault="002754B5" w:rsidP="002037FE">
      <w:pPr>
        <w:autoSpaceDE w:val="0"/>
        <w:ind w:firstLine="709"/>
        <w:jc w:val="both"/>
        <w:rPr>
          <w:rFonts w:ascii="Times New Roman" w:hAnsi="Times New Roman"/>
          <w:bCs/>
          <w:iCs/>
          <w:sz w:val="28"/>
          <w:szCs w:val="28"/>
        </w:rPr>
      </w:pPr>
      <w:r>
        <w:rPr>
          <w:rFonts w:ascii="Times New Roman" w:hAnsi="Times New Roman"/>
          <w:bCs/>
          <w:iCs/>
          <w:sz w:val="28"/>
          <w:szCs w:val="28"/>
        </w:rPr>
        <w:t xml:space="preserve">- по </w:t>
      </w:r>
      <w:r w:rsidR="00AF2E51">
        <w:rPr>
          <w:rFonts w:ascii="Times New Roman" w:hAnsi="Times New Roman"/>
          <w:bCs/>
          <w:iCs/>
          <w:sz w:val="28"/>
          <w:szCs w:val="28"/>
        </w:rPr>
        <w:t xml:space="preserve">созданию и деятельности комиссии по делам </w:t>
      </w:r>
      <w:proofErr w:type="gramStart"/>
      <w:r w:rsidR="00AF2E51">
        <w:rPr>
          <w:rFonts w:ascii="Times New Roman" w:hAnsi="Times New Roman"/>
          <w:bCs/>
          <w:iCs/>
          <w:sz w:val="28"/>
          <w:szCs w:val="28"/>
        </w:rPr>
        <w:t>несовершеннолетних</w:t>
      </w:r>
      <w:r>
        <w:rPr>
          <w:rFonts w:ascii="Times New Roman" w:hAnsi="Times New Roman"/>
          <w:bCs/>
          <w:iCs/>
          <w:sz w:val="28"/>
          <w:szCs w:val="28"/>
        </w:rPr>
        <w:t xml:space="preserve"> </w:t>
      </w:r>
      <w:r w:rsidR="005F3E62">
        <w:rPr>
          <w:rFonts w:ascii="Times New Roman" w:hAnsi="Times New Roman"/>
          <w:bCs/>
          <w:iCs/>
          <w:sz w:val="28"/>
          <w:szCs w:val="28"/>
        </w:rPr>
        <w:t xml:space="preserve"> и</w:t>
      </w:r>
      <w:proofErr w:type="gramEnd"/>
      <w:r w:rsidR="005F3E62">
        <w:rPr>
          <w:rFonts w:ascii="Times New Roman" w:hAnsi="Times New Roman"/>
          <w:bCs/>
          <w:iCs/>
          <w:sz w:val="28"/>
          <w:szCs w:val="28"/>
        </w:rPr>
        <w:t xml:space="preserve"> защите их прав </w:t>
      </w:r>
      <w:r>
        <w:rPr>
          <w:rFonts w:ascii="Times New Roman" w:hAnsi="Times New Roman"/>
          <w:bCs/>
          <w:iCs/>
          <w:sz w:val="28"/>
          <w:szCs w:val="28"/>
        </w:rPr>
        <w:t xml:space="preserve">– </w:t>
      </w:r>
      <w:r w:rsidR="005F3E62">
        <w:rPr>
          <w:rFonts w:ascii="Times New Roman" w:hAnsi="Times New Roman"/>
          <w:bCs/>
          <w:iCs/>
          <w:sz w:val="28"/>
          <w:szCs w:val="28"/>
        </w:rPr>
        <w:t>1 267</w:t>
      </w:r>
      <w:r>
        <w:rPr>
          <w:rFonts w:ascii="Times New Roman" w:hAnsi="Times New Roman"/>
          <w:bCs/>
          <w:iCs/>
          <w:sz w:val="28"/>
          <w:szCs w:val="28"/>
        </w:rPr>
        <w:t xml:space="preserve"> тыс.</w:t>
      </w:r>
      <w:r w:rsidR="005F3E62">
        <w:rPr>
          <w:rFonts w:ascii="Times New Roman" w:hAnsi="Times New Roman"/>
          <w:bCs/>
          <w:iCs/>
          <w:sz w:val="28"/>
          <w:szCs w:val="28"/>
        </w:rPr>
        <w:t xml:space="preserve"> </w:t>
      </w:r>
      <w:r>
        <w:rPr>
          <w:rFonts w:ascii="Times New Roman" w:hAnsi="Times New Roman"/>
          <w:bCs/>
          <w:iCs/>
          <w:sz w:val="28"/>
          <w:szCs w:val="28"/>
        </w:rPr>
        <w:t>руб.</w:t>
      </w:r>
      <w:r w:rsidR="00AF2E51">
        <w:rPr>
          <w:rFonts w:ascii="Times New Roman" w:hAnsi="Times New Roman"/>
          <w:bCs/>
          <w:iCs/>
          <w:sz w:val="28"/>
          <w:szCs w:val="28"/>
        </w:rPr>
        <w:t>,</w:t>
      </w:r>
    </w:p>
    <w:p w:rsidR="0041780A" w:rsidRDefault="0041780A" w:rsidP="002037FE">
      <w:pPr>
        <w:autoSpaceDE w:val="0"/>
        <w:ind w:firstLine="709"/>
        <w:jc w:val="both"/>
        <w:rPr>
          <w:rFonts w:ascii="Times New Roman" w:hAnsi="Times New Roman"/>
          <w:bCs/>
          <w:iCs/>
          <w:sz w:val="28"/>
          <w:szCs w:val="28"/>
        </w:rPr>
      </w:pPr>
      <w:r>
        <w:rPr>
          <w:rFonts w:ascii="Times New Roman" w:hAnsi="Times New Roman"/>
          <w:bCs/>
          <w:iCs/>
          <w:sz w:val="28"/>
          <w:szCs w:val="28"/>
        </w:rPr>
        <w:t xml:space="preserve">- </w:t>
      </w:r>
      <w:r w:rsidR="002037FE">
        <w:rPr>
          <w:rFonts w:ascii="Times New Roman" w:hAnsi="Times New Roman"/>
          <w:bCs/>
          <w:iCs/>
          <w:sz w:val="28"/>
          <w:szCs w:val="28"/>
        </w:rPr>
        <w:t>по осуществлению деятельнос</w:t>
      </w:r>
      <w:r>
        <w:rPr>
          <w:rFonts w:ascii="Times New Roman" w:hAnsi="Times New Roman"/>
          <w:bCs/>
          <w:iCs/>
          <w:sz w:val="28"/>
          <w:szCs w:val="28"/>
        </w:rPr>
        <w:t>ти по</w:t>
      </w:r>
      <w:r w:rsidR="002037FE">
        <w:rPr>
          <w:rFonts w:ascii="Times New Roman" w:hAnsi="Times New Roman"/>
          <w:bCs/>
          <w:iCs/>
          <w:sz w:val="28"/>
          <w:szCs w:val="28"/>
        </w:rPr>
        <w:t xml:space="preserve"> </w:t>
      </w:r>
      <w:r>
        <w:rPr>
          <w:rFonts w:ascii="Times New Roman" w:hAnsi="Times New Roman"/>
          <w:bCs/>
          <w:iCs/>
          <w:sz w:val="28"/>
          <w:szCs w:val="28"/>
        </w:rPr>
        <w:t xml:space="preserve">опеке и попечительству </w:t>
      </w:r>
      <w:r w:rsidR="002037FE">
        <w:rPr>
          <w:rFonts w:ascii="Times New Roman" w:hAnsi="Times New Roman"/>
          <w:bCs/>
          <w:iCs/>
          <w:sz w:val="28"/>
          <w:szCs w:val="28"/>
        </w:rPr>
        <w:t xml:space="preserve">– </w:t>
      </w:r>
      <w:r w:rsidR="00DF1D4A">
        <w:rPr>
          <w:rFonts w:ascii="Times New Roman" w:hAnsi="Times New Roman"/>
          <w:bCs/>
          <w:iCs/>
          <w:sz w:val="28"/>
          <w:szCs w:val="28"/>
        </w:rPr>
        <w:t>1 562</w:t>
      </w:r>
      <w:r w:rsidR="002037FE">
        <w:rPr>
          <w:rFonts w:ascii="Times New Roman" w:hAnsi="Times New Roman"/>
          <w:bCs/>
          <w:iCs/>
          <w:sz w:val="28"/>
          <w:szCs w:val="28"/>
        </w:rPr>
        <w:t xml:space="preserve"> тыс.</w:t>
      </w:r>
      <w:r w:rsidR="00DF1D4A">
        <w:rPr>
          <w:rFonts w:ascii="Times New Roman" w:hAnsi="Times New Roman"/>
          <w:bCs/>
          <w:iCs/>
          <w:sz w:val="28"/>
          <w:szCs w:val="28"/>
        </w:rPr>
        <w:t xml:space="preserve"> </w:t>
      </w:r>
      <w:r w:rsidR="002037FE">
        <w:rPr>
          <w:rFonts w:ascii="Times New Roman" w:hAnsi="Times New Roman"/>
          <w:bCs/>
          <w:iCs/>
          <w:sz w:val="28"/>
          <w:szCs w:val="28"/>
        </w:rPr>
        <w:t>руб.,</w:t>
      </w:r>
    </w:p>
    <w:p w:rsidR="002037FE" w:rsidRDefault="002037FE" w:rsidP="002037FE">
      <w:pPr>
        <w:autoSpaceDE w:val="0"/>
        <w:ind w:firstLine="709"/>
        <w:jc w:val="both"/>
        <w:rPr>
          <w:rFonts w:ascii="Times New Roman" w:hAnsi="Times New Roman"/>
          <w:bCs/>
          <w:iCs/>
          <w:sz w:val="28"/>
          <w:szCs w:val="28"/>
        </w:rPr>
      </w:pPr>
      <w:r>
        <w:rPr>
          <w:rFonts w:ascii="Times New Roman" w:hAnsi="Times New Roman"/>
          <w:bCs/>
          <w:iCs/>
          <w:sz w:val="28"/>
          <w:szCs w:val="28"/>
        </w:rPr>
        <w:t xml:space="preserve">-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 и </w:t>
      </w:r>
      <w:proofErr w:type="gramStart"/>
      <w:r>
        <w:rPr>
          <w:rFonts w:ascii="Times New Roman" w:hAnsi="Times New Roman"/>
          <w:bCs/>
          <w:iCs/>
          <w:sz w:val="28"/>
          <w:szCs w:val="28"/>
        </w:rPr>
        <w:t>назначению</w:t>
      </w:r>
      <w:proofErr w:type="gramEnd"/>
      <w:r>
        <w:rPr>
          <w:rFonts w:ascii="Times New Roman" w:hAnsi="Times New Roman"/>
          <w:bCs/>
          <w:iCs/>
          <w:sz w:val="28"/>
          <w:szCs w:val="28"/>
        </w:rPr>
        <w:t xml:space="preserve"> и выплате ежемесячного вознаграждения, причитающегося приемным родителям – </w:t>
      </w:r>
      <w:r w:rsidR="00DF1D4A">
        <w:rPr>
          <w:rFonts w:ascii="Times New Roman" w:hAnsi="Times New Roman"/>
          <w:bCs/>
          <w:iCs/>
          <w:sz w:val="28"/>
          <w:szCs w:val="28"/>
        </w:rPr>
        <w:t>8 940</w:t>
      </w:r>
      <w:r>
        <w:rPr>
          <w:rFonts w:ascii="Times New Roman" w:hAnsi="Times New Roman"/>
          <w:bCs/>
          <w:iCs/>
          <w:sz w:val="28"/>
          <w:szCs w:val="28"/>
        </w:rPr>
        <w:t xml:space="preserve"> тыс.</w:t>
      </w:r>
      <w:r w:rsidR="00DF1D4A">
        <w:rPr>
          <w:rFonts w:ascii="Times New Roman" w:hAnsi="Times New Roman"/>
          <w:bCs/>
          <w:iCs/>
          <w:sz w:val="28"/>
          <w:szCs w:val="28"/>
        </w:rPr>
        <w:t xml:space="preserve"> </w:t>
      </w:r>
      <w:r>
        <w:rPr>
          <w:rFonts w:ascii="Times New Roman" w:hAnsi="Times New Roman"/>
          <w:bCs/>
          <w:iCs/>
          <w:sz w:val="28"/>
          <w:szCs w:val="28"/>
        </w:rPr>
        <w:t>руб.,</w:t>
      </w:r>
    </w:p>
    <w:p w:rsidR="0041780A" w:rsidRDefault="002754B5" w:rsidP="002037FE">
      <w:pPr>
        <w:autoSpaceDE w:val="0"/>
        <w:ind w:firstLine="709"/>
        <w:jc w:val="both"/>
        <w:rPr>
          <w:rFonts w:ascii="Times New Roman" w:hAnsi="Times New Roman"/>
          <w:bCs/>
          <w:iCs/>
          <w:sz w:val="28"/>
          <w:szCs w:val="28"/>
        </w:rPr>
      </w:pPr>
      <w:r>
        <w:rPr>
          <w:rFonts w:ascii="Times New Roman" w:hAnsi="Times New Roman"/>
          <w:bCs/>
          <w:iCs/>
          <w:sz w:val="28"/>
          <w:szCs w:val="28"/>
        </w:rPr>
        <w:t>- по</w:t>
      </w:r>
      <w:r w:rsidR="00AF2E51">
        <w:rPr>
          <w:rFonts w:ascii="Times New Roman" w:hAnsi="Times New Roman"/>
          <w:bCs/>
          <w:iCs/>
          <w:sz w:val="28"/>
          <w:szCs w:val="28"/>
        </w:rPr>
        <w:t xml:space="preserve"> обеспечению прав детей-сирот и детей, оставшихся без попечения родителей, на жилое помещение</w:t>
      </w:r>
      <w:r w:rsidR="00F4025E">
        <w:rPr>
          <w:rFonts w:ascii="Times New Roman" w:hAnsi="Times New Roman"/>
          <w:bCs/>
          <w:iCs/>
          <w:sz w:val="28"/>
          <w:szCs w:val="28"/>
        </w:rPr>
        <w:t xml:space="preserve"> (</w:t>
      </w:r>
      <w:r w:rsidR="00DF1D4A">
        <w:rPr>
          <w:rFonts w:ascii="Times New Roman" w:hAnsi="Times New Roman"/>
          <w:bCs/>
          <w:iCs/>
          <w:sz w:val="28"/>
          <w:szCs w:val="28"/>
        </w:rPr>
        <w:t>10</w:t>
      </w:r>
      <w:r w:rsidR="00F4025E">
        <w:rPr>
          <w:rFonts w:ascii="Times New Roman" w:hAnsi="Times New Roman"/>
          <w:bCs/>
          <w:iCs/>
          <w:sz w:val="28"/>
          <w:szCs w:val="28"/>
        </w:rPr>
        <w:t xml:space="preserve"> квартир)</w:t>
      </w:r>
      <w:r w:rsidR="0041780A">
        <w:rPr>
          <w:rFonts w:ascii="Times New Roman" w:hAnsi="Times New Roman"/>
          <w:bCs/>
          <w:iCs/>
          <w:sz w:val="28"/>
          <w:szCs w:val="28"/>
        </w:rPr>
        <w:t xml:space="preserve"> – </w:t>
      </w:r>
      <w:r w:rsidR="00DF1D4A">
        <w:rPr>
          <w:rFonts w:ascii="Times New Roman" w:hAnsi="Times New Roman"/>
          <w:bCs/>
          <w:iCs/>
          <w:sz w:val="28"/>
          <w:szCs w:val="28"/>
        </w:rPr>
        <w:t>7 878,2</w:t>
      </w:r>
      <w:r w:rsidR="0041780A">
        <w:rPr>
          <w:rFonts w:ascii="Times New Roman" w:hAnsi="Times New Roman"/>
          <w:bCs/>
          <w:iCs/>
          <w:sz w:val="28"/>
          <w:szCs w:val="28"/>
        </w:rPr>
        <w:t xml:space="preserve"> тыс.</w:t>
      </w:r>
      <w:r w:rsidR="00DF1D4A">
        <w:rPr>
          <w:rFonts w:ascii="Times New Roman" w:hAnsi="Times New Roman"/>
          <w:bCs/>
          <w:iCs/>
          <w:sz w:val="28"/>
          <w:szCs w:val="28"/>
        </w:rPr>
        <w:t xml:space="preserve"> </w:t>
      </w:r>
      <w:r w:rsidR="0041780A">
        <w:rPr>
          <w:rFonts w:ascii="Times New Roman" w:hAnsi="Times New Roman"/>
          <w:bCs/>
          <w:iCs/>
          <w:sz w:val="28"/>
          <w:szCs w:val="28"/>
        </w:rPr>
        <w:t>руб.</w:t>
      </w:r>
      <w:r w:rsidR="00DF1D4A">
        <w:rPr>
          <w:rFonts w:ascii="Times New Roman" w:hAnsi="Times New Roman"/>
          <w:bCs/>
          <w:iCs/>
          <w:sz w:val="28"/>
          <w:szCs w:val="28"/>
        </w:rPr>
        <w:t>;</w:t>
      </w:r>
    </w:p>
    <w:p w:rsidR="00AF2E51" w:rsidRPr="002754B5" w:rsidRDefault="002037FE" w:rsidP="002037FE">
      <w:pPr>
        <w:pStyle w:val="af6"/>
        <w:numPr>
          <w:ilvl w:val="0"/>
          <w:numId w:val="24"/>
        </w:numPr>
        <w:autoSpaceDE w:val="0"/>
        <w:ind w:left="0" w:firstLine="709"/>
        <w:jc w:val="both"/>
        <w:rPr>
          <w:rFonts w:ascii="Times New Roman" w:hAnsi="Times New Roman"/>
          <w:bCs/>
          <w:iCs/>
          <w:sz w:val="28"/>
          <w:szCs w:val="28"/>
        </w:rPr>
      </w:pPr>
      <w:r>
        <w:rPr>
          <w:rFonts w:ascii="Times New Roman" w:hAnsi="Times New Roman"/>
          <w:bCs/>
          <w:iCs/>
          <w:sz w:val="28"/>
          <w:szCs w:val="28"/>
        </w:rPr>
        <w:t>Д</w:t>
      </w:r>
      <w:r w:rsidR="00CF7D29" w:rsidRPr="002754B5">
        <w:rPr>
          <w:rFonts w:ascii="Times New Roman" w:hAnsi="Times New Roman"/>
          <w:bCs/>
          <w:iCs/>
          <w:sz w:val="28"/>
          <w:szCs w:val="28"/>
        </w:rPr>
        <w:t xml:space="preserve">оплаты к пенсиям – </w:t>
      </w:r>
      <w:r w:rsidR="00DF1D4A">
        <w:rPr>
          <w:rFonts w:ascii="Times New Roman" w:hAnsi="Times New Roman"/>
          <w:bCs/>
          <w:iCs/>
          <w:sz w:val="28"/>
          <w:szCs w:val="28"/>
        </w:rPr>
        <w:t>1733,4</w:t>
      </w:r>
      <w:r w:rsidR="00830FF5">
        <w:rPr>
          <w:rFonts w:ascii="Times New Roman" w:hAnsi="Times New Roman"/>
          <w:bCs/>
          <w:iCs/>
          <w:sz w:val="28"/>
          <w:szCs w:val="28"/>
        </w:rPr>
        <w:t xml:space="preserve"> тыс.</w:t>
      </w:r>
      <w:r w:rsidR="00DF1D4A">
        <w:rPr>
          <w:rFonts w:ascii="Times New Roman" w:hAnsi="Times New Roman"/>
          <w:bCs/>
          <w:iCs/>
          <w:sz w:val="28"/>
          <w:szCs w:val="28"/>
        </w:rPr>
        <w:t xml:space="preserve"> </w:t>
      </w:r>
      <w:r w:rsidR="00830FF5">
        <w:rPr>
          <w:rFonts w:ascii="Times New Roman" w:hAnsi="Times New Roman"/>
          <w:bCs/>
          <w:iCs/>
          <w:sz w:val="28"/>
          <w:szCs w:val="28"/>
        </w:rPr>
        <w:t>руб.;</w:t>
      </w:r>
    </w:p>
    <w:p w:rsidR="00CF7D29" w:rsidRPr="002754B5" w:rsidRDefault="00830FF5" w:rsidP="002037FE">
      <w:pPr>
        <w:pStyle w:val="af6"/>
        <w:numPr>
          <w:ilvl w:val="0"/>
          <w:numId w:val="24"/>
        </w:numPr>
        <w:autoSpaceDE w:val="0"/>
        <w:ind w:left="0" w:firstLine="709"/>
        <w:jc w:val="both"/>
        <w:rPr>
          <w:rFonts w:ascii="Times New Roman" w:hAnsi="Times New Roman"/>
          <w:bCs/>
          <w:iCs/>
          <w:sz w:val="28"/>
          <w:szCs w:val="28"/>
        </w:rPr>
      </w:pPr>
      <w:r>
        <w:rPr>
          <w:rFonts w:ascii="Times New Roman" w:hAnsi="Times New Roman"/>
          <w:bCs/>
          <w:iCs/>
          <w:sz w:val="28"/>
          <w:szCs w:val="28"/>
        </w:rPr>
        <w:t>С</w:t>
      </w:r>
      <w:r w:rsidR="00250CC5" w:rsidRPr="002754B5">
        <w:rPr>
          <w:rFonts w:ascii="Times New Roman" w:hAnsi="Times New Roman"/>
          <w:bCs/>
          <w:iCs/>
          <w:sz w:val="28"/>
          <w:szCs w:val="28"/>
        </w:rPr>
        <w:t>оциальные выплаты</w:t>
      </w:r>
      <w:r w:rsidR="00CF7D29" w:rsidRPr="002754B5">
        <w:rPr>
          <w:rFonts w:ascii="Times New Roman" w:hAnsi="Times New Roman"/>
          <w:bCs/>
          <w:iCs/>
          <w:sz w:val="28"/>
          <w:szCs w:val="28"/>
        </w:rPr>
        <w:t xml:space="preserve"> (</w:t>
      </w:r>
      <w:r w:rsidR="00250CC5" w:rsidRPr="002754B5">
        <w:rPr>
          <w:rFonts w:ascii="Times New Roman" w:hAnsi="Times New Roman"/>
          <w:bCs/>
          <w:iCs/>
          <w:sz w:val="28"/>
          <w:szCs w:val="28"/>
        </w:rPr>
        <w:t xml:space="preserve">премии </w:t>
      </w:r>
      <w:r w:rsidR="00CF7D29" w:rsidRPr="002754B5">
        <w:rPr>
          <w:rFonts w:ascii="Times New Roman" w:hAnsi="Times New Roman"/>
          <w:bCs/>
          <w:iCs/>
          <w:sz w:val="28"/>
          <w:szCs w:val="28"/>
        </w:rPr>
        <w:t>Почетный гражданин района, работникам сельского хозяйст</w:t>
      </w:r>
      <w:r w:rsidR="00250CC5" w:rsidRPr="002754B5">
        <w:rPr>
          <w:rFonts w:ascii="Times New Roman" w:hAnsi="Times New Roman"/>
          <w:bCs/>
          <w:iCs/>
          <w:sz w:val="28"/>
          <w:szCs w:val="28"/>
        </w:rPr>
        <w:t>ва,</w:t>
      </w:r>
      <w:r w:rsidR="00CF7D29" w:rsidRPr="002754B5">
        <w:rPr>
          <w:rFonts w:ascii="Times New Roman" w:hAnsi="Times New Roman"/>
          <w:bCs/>
          <w:iCs/>
          <w:sz w:val="28"/>
          <w:szCs w:val="28"/>
        </w:rPr>
        <w:t xml:space="preserve"> материальная помощь лицам, находящимся в трудной жизненной ситуации</w:t>
      </w:r>
      <w:r w:rsidR="00250CC5" w:rsidRPr="002754B5">
        <w:rPr>
          <w:rFonts w:ascii="Times New Roman" w:hAnsi="Times New Roman"/>
          <w:bCs/>
          <w:iCs/>
          <w:sz w:val="28"/>
          <w:szCs w:val="28"/>
        </w:rPr>
        <w:t>)</w:t>
      </w:r>
      <w:r w:rsidR="00CF7D29" w:rsidRPr="002754B5">
        <w:rPr>
          <w:rFonts w:ascii="Times New Roman" w:hAnsi="Times New Roman"/>
          <w:bCs/>
          <w:iCs/>
          <w:sz w:val="28"/>
          <w:szCs w:val="28"/>
        </w:rPr>
        <w:t xml:space="preserve"> – </w:t>
      </w:r>
      <w:r w:rsidR="0021550F">
        <w:rPr>
          <w:rFonts w:ascii="Times New Roman" w:hAnsi="Times New Roman"/>
          <w:bCs/>
          <w:iCs/>
          <w:sz w:val="28"/>
          <w:szCs w:val="28"/>
        </w:rPr>
        <w:t>145</w:t>
      </w:r>
      <w:r>
        <w:rPr>
          <w:rFonts w:ascii="Times New Roman" w:hAnsi="Times New Roman"/>
          <w:bCs/>
          <w:iCs/>
          <w:sz w:val="28"/>
          <w:szCs w:val="28"/>
        </w:rPr>
        <w:t xml:space="preserve"> тыс.</w:t>
      </w:r>
      <w:r w:rsidR="0021550F">
        <w:rPr>
          <w:rFonts w:ascii="Times New Roman" w:hAnsi="Times New Roman"/>
          <w:bCs/>
          <w:iCs/>
          <w:sz w:val="28"/>
          <w:szCs w:val="28"/>
        </w:rPr>
        <w:t xml:space="preserve"> </w:t>
      </w:r>
      <w:r>
        <w:rPr>
          <w:rFonts w:ascii="Times New Roman" w:hAnsi="Times New Roman"/>
          <w:bCs/>
          <w:iCs/>
          <w:sz w:val="28"/>
          <w:szCs w:val="28"/>
        </w:rPr>
        <w:t>руб.;</w:t>
      </w:r>
    </w:p>
    <w:p w:rsidR="00CF7D29" w:rsidRPr="002754B5" w:rsidRDefault="00830FF5" w:rsidP="002037FE">
      <w:pPr>
        <w:pStyle w:val="af6"/>
        <w:numPr>
          <w:ilvl w:val="0"/>
          <w:numId w:val="24"/>
        </w:numPr>
        <w:autoSpaceDE w:val="0"/>
        <w:ind w:left="0" w:firstLine="709"/>
        <w:jc w:val="both"/>
        <w:rPr>
          <w:rFonts w:ascii="Times New Roman" w:hAnsi="Times New Roman"/>
          <w:bCs/>
          <w:iCs/>
          <w:sz w:val="28"/>
          <w:szCs w:val="28"/>
        </w:rPr>
      </w:pPr>
      <w:r>
        <w:rPr>
          <w:rFonts w:ascii="Times New Roman" w:hAnsi="Times New Roman"/>
          <w:bCs/>
          <w:iCs/>
          <w:sz w:val="28"/>
          <w:szCs w:val="28"/>
        </w:rPr>
        <w:t>О</w:t>
      </w:r>
      <w:r w:rsidR="00CF7D29" w:rsidRPr="002754B5">
        <w:rPr>
          <w:rFonts w:ascii="Times New Roman" w:hAnsi="Times New Roman"/>
          <w:bCs/>
          <w:iCs/>
          <w:sz w:val="28"/>
          <w:szCs w:val="28"/>
        </w:rPr>
        <w:t xml:space="preserve">бслуживание муниципального долга – </w:t>
      </w:r>
      <w:r w:rsidR="0021550F">
        <w:rPr>
          <w:rFonts w:ascii="Times New Roman" w:hAnsi="Times New Roman"/>
          <w:bCs/>
          <w:iCs/>
          <w:sz w:val="28"/>
          <w:szCs w:val="28"/>
        </w:rPr>
        <w:t>1 021,75</w:t>
      </w:r>
      <w:r>
        <w:rPr>
          <w:rFonts w:ascii="Times New Roman" w:hAnsi="Times New Roman"/>
          <w:bCs/>
          <w:iCs/>
          <w:sz w:val="28"/>
          <w:szCs w:val="28"/>
        </w:rPr>
        <w:t xml:space="preserve"> тыс.</w:t>
      </w:r>
      <w:r w:rsidR="0021550F">
        <w:rPr>
          <w:rFonts w:ascii="Times New Roman" w:hAnsi="Times New Roman"/>
          <w:bCs/>
          <w:iCs/>
          <w:sz w:val="28"/>
          <w:szCs w:val="28"/>
        </w:rPr>
        <w:t xml:space="preserve"> </w:t>
      </w:r>
      <w:r>
        <w:rPr>
          <w:rFonts w:ascii="Times New Roman" w:hAnsi="Times New Roman"/>
          <w:bCs/>
          <w:iCs/>
          <w:sz w:val="28"/>
          <w:szCs w:val="28"/>
        </w:rPr>
        <w:t>руб.;</w:t>
      </w:r>
    </w:p>
    <w:p w:rsidR="00CF7D29" w:rsidRDefault="00830FF5" w:rsidP="002037FE">
      <w:pPr>
        <w:pStyle w:val="af6"/>
        <w:numPr>
          <w:ilvl w:val="0"/>
          <w:numId w:val="24"/>
        </w:numPr>
        <w:autoSpaceDE w:val="0"/>
        <w:ind w:left="0" w:firstLine="709"/>
        <w:jc w:val="both"/>
        <w:rPr>
          <w:rFonts w:ascii="Times New Roman" w:hAnsi="Times New Roman"/>
          <w:bCs/>
          <w:iCs/>
          <w:sz w:val="28"/>
          <w:szCs w:val="28"/>
        </w:rPr>
      </w:pPr>
      <w:r>
        <w:rPr>
          <w:rFonts w:ascii="Times New Roman" w:hAnsi="Times New Roman"/>
          <w:bCs/>
          <w:iCs/>
          <w:sz w:val="28"/>
          <w:szCs w:val="28"/>
        </w:rPr>
        <w:t>П</w:t>
      </w:r>
      <w:r w:rsidR="00CF7D29" w:rsidRPr="002754B5">
        <w:rPr>
          <w:rFonts w:ascii="Times New Roman" w:hAnsi="Times New Roman"/>
          <w:bCs/>
          <w:iCs/>
          <w:sz w:val="28"/>
          <w:szCs w:val="28"/>
        </w:rPr>
        <w:t xml:space="preserve">одготовка и повышение квалификации лиц, замещающих муниципальные должности, и муниципальных служащих – </w:t>
      </w:r>
      <w:r w:rsidR="00DF1D4A">
        <w:rPr>
          <w:rFonts w:ascii="Times New Roman" w:hAnsi="Times New Roman"/>
          <w:bCs/>
          <w:iCs/>
          <w:sz w:val="28"/>
          <w:szCs w:val="28"/>
        </w:rPr>
        <w:t>91,2</w:t>
      </w:r>
      <w:r w:rsidR="00CF7D29" w:rsidRPr="002754B5">
        <w:rPr>
          <w:rFonts w:ascii="Times New Roman" w:hAnsi="Times New Roman"/>
          <w:bCs/>
          <w:iCs/>
          <w:sz w:val="28"/>
          <w:szCs w:val="28"/>
        </w:rPr>
        <w:t xml:space="preserve"> тыс.</w:t>
      </w:r>
      <w:r w:rsidR="00DF1D4A">
        <w:rPr>
          <w:rFonts w:ascii="Times New Roman" w:hAnsi="Times New Roman"/>
          <w:bCs/>
          <w:iCs/>
          <w:sz w:val="28"/>
          <w:szCs w:val="28"/>
        </w:rPr>
        <w:t xml:space="preserve"> </w:t>
      </w:r>
      <w:r w:rsidR="00CF7D29" w:rsidRPr="002754B5">
        <w:rPr>
          <w:rFonts w:ascii="Times New Roman" w:hAnsi="Times New Roman"/>
          <w:bCs/>
          <w:iCs/>
          <w:sz w:val="28"/>
          <w:szCs w:val="28"/>
        </w:rPr>
        <w:t>руб.</w:t>
      </w:r>
      <w:r w:rsidR="0021550F">
        <w:rPr>
          <w:rFonts w:ascii="Times New Roman" w:hAnsi="Times New Roman"/>
          <w:bCs/>
          <w:iCs/>
          <w:sz w:val="28"/>
          <w:szCs w:val="28"/>
        </w:rPr>
        <w:t>;</w:t>
      </w:r>
    </w:p>
    <w:p w:rsidR="0021550F" w:rsidRPr="002754B5" w:rsidRDefault="0021550F" w:rsidP="002037FE">
      <w:pPr>
        <w:pStyle w:val="af6"/>
        <w:numPr>
          <w:ilvl w:val="0"/>
          <w:numId w:val="24"/>
        </w:numPr>
        <w:autoSpaceDE w:val="0"/>
        <w:ind w:left="0" w:firstLine="709"/>
        <w:jc w:val="both"/>
        <w:rPr>
          <w:rFonts w:ascii="Times New Roman" w:hAnsi="Times New Roman"/>
          <w:bCs/>
          <w:iCs/>
          <w:sz w:val="28"/>
          <w:szCs w:val="28"/>
        </w:rPr>
      </w:pPr>
      <w:r>
        <w:rPr>
          <w:rFonts w:ascii="Times New Roman" w:hAnsi="Times New Roman"/>
          <w:bCs/>
          <w:iCs/>
          <w:sz w:val="28"/>
          <w:szCs w:val="28"/>
        </w:rPr>
        <w:t>Информатизация и информационное обеспечение администрации Уржумского муниципального района – 445,0 тыс. руб.</w:t>
      </w:r>
    </w:p>
    <w:p w:rsidR="00C96145" w:rsidRDefault="00C96145">
      <w:pPr>
        <w:autoSpaceDE w:val="0"/>
        <w:ind w:firstLine="567"/>
        <w:jc w:val="both"/>
        <w:rPr>
          <w:rFonts w:ascii="Times New Roman" w:hAnsi="Times New Roman"/>
          <w:bCs/>
          <w:iCs/>
          <w:sz w:val="28"/>
          <w:szCs w:val="28"/>
        </w:rPr>
      </w:pPr>
    </w:p>
    <w:p w:rsidR="00C96145" w:rsidRDefault="00C96145" w:rsidP="00C96145">
      <w:pPr>
        <w:autoSpaceDE w:val="0"/>
        <w:ind w:firstLine="567"/>
        <w:jc w:val="center"/>
        <w:rPr>
          <w:rFonts w:ascii="Times New Roman" w:hAnsi="Times New Roman"/>
          <w:b/>
          <w:sz w:val="28"/>
          <w:szCs w:val="28"/>
        </w:rPr>
      </w:pPr>
      <w:r w:rsidRPr="00E417AA">
        <w:rPr>
          <w:rFonts w:ascii="Times New Roman" w:hAnsi="Times New Roman"/>
          <w:b/>
          <w:sz w:val="28"/>
          <w:szCs w:val="28"/>
        </w:rPr>
        <w:t>Муниципальная программа</w:t>
      </w:r>
    </w:p>
    <w:p w:rsidR="00C96145" w:rsidRPr="00B23A6E" w:rsidRDefault="00C96145" w:rsidP="00C96145">
      <w:pPr>
        <w:autoSpaceDE w:val="0"/>
        <w:ind w:firstLine="567"/>
        <w:jc w:val="center"/>
        <w:rPr>
          <w:rFonts w:ascii="Times New Roman" w:hAnsi="Times New Roman"/>
          <w:bCs/>
          <w:iCs/>
          <w:sz w:val="28"/>
          <w:szCs w:val="28"/>
        </w:rPr>
      </w:pPr>
      <w:r>
        <w:rPr>
          <w:rFonts w:ascii="Times New Roman" w:hAnsi="Times New Roman"/>
          <w:b/>
          <w:sz w:val="28"/>
          <w:szCs w:val="28"/>
        </w:rPr>
        <w:t>«Развитие образования Уржумского района»</w:t>
      </w:r>
    </w:p>
    <w:p w:rsidR="00B23A6E" w:rsidRDefault="00B23A6E" w:rsidP="00C96145">
      <w:pPr>
        <w:autoSpaceDE w:val="0"/>
        <w:ind w:firstLine="567"/>
        <w:jc w:val="center"/>
        <w:rPr>
          <w:rFonts w:ascii="Times New Roman" w:hAnsi="Times New Roman"/>
          <w:b/>
          <w:bCs/>
          <w:i/>
          <w:iCs/>
          <w:sz w:val="28"/>
          <w:szCs w:val="28"/>
        </w:rPr>
      </w:pPr>
    </w:p>
    <w:p w:rsidR="00B23A6E" w:rsidRPr="00C96145" w:rsidRDefault="00C96145" w:rsidP="007E1CDD">
      <w:pPr>
        <w:autoSpaceDE w:val="0"/>
        <w:ind w:firstLine="709"/>
        <w:jc w:val="both"/>
        <w:rPr>
          <w:rFonts w:ascii="Times New Roman" w:hAnsi="Times New Roman"/>
          <w:bCs/>
          <w:iCs/>
          <w:sz w:val="28"/>
          <w:szCs w:val="28"/>
        </w:rPr>
      </w:pPr>
      <w:r>
        <w:rPr>
          <w:rFonts w:ascii="Times New Roman" w:hAnsi="Times New Roman"/>
          <w:bCs/>
          <w:iCs/>
          <w:sz w:val="28"/>
          <w:szCs w:val="28"/>
        </w:rPr>
        <w:t>В проекте бюджета района на 202</w:t>
      </w:r>
      <w:r w:rsidR="00927A10">
        <w:rPr>
          <w:rFonts w:ascii="Times New Roman" w:hAnsi="Times New Roman"/>
          <w:bCs/>
          <w:iCs/>
          <w:sz w:val="28"/>
          <w:szCs w:val="28"/>
        </w:rPr>
        <w:t>3</w:t>
      </w:r>
      <w:r>
        <w:rPr>
          <w:rFonts w:ascii="Times New Roman" w:hAnsi="Times New Roman"/>
          <w:bCs/>
          <w:iCs/>
          <w:sz w:val="28"/>
          <w:szCs w:val="28"/>
        </w:rPr>
        <w:t xml:space="preserve"> год </w:t>
      </w:r>
      <w:r w:rsidR="00C86393">
        <w:rPr>
          <w:rFonts w:ascii="Times New Roman" w:hAnsi="Times New Roman"/>
          <w:bCs/>
          <w:iCs/>
          <w:sz w:val="28"/>
          <w:szCs w:val="28"/>
        </w:rPr>
        <w:t>предусмотрены средства на реализацию муниципальной программы «Развитие образования Уржумского</w:t>
      </w:r>
      <w:r w:rsidR="00371E51">
        <w:rPr>
          <w:rFonts w:ascii="Times New Roman" w:hAnsi="Times New Roman"/>
          <w:bCs/>
          <w:iCs/>
          <w:sz w:val="28"/>
          <w:szCs w:val="28"/>
        </w:rPr>
        <w:t xml:space="preserve"> муниципального</w:t>
      </w:r>
      <w:r w:rsidR="00C86393">
        <w:rPr>
          <w:rFonts w:ascii="Times New Roman" w:hAnsi="Times New Roman"/>
          <w:bCs/>
          <w:iCs/>
          <w:sz w:val="28"/>
          <w:szCs w:val="28"/>
        </w:rPr>
        <w:t xml:space="preserve"> района» в сумме </w:t>
      </w:r>
      <w:r w:rsidR="00927A10">
        <w:rPr>
          <w:rFonts w:ascii="Times New Roman" w:hAnsi="Times New Roman"/>
          <w:bCs/>
          <w:iCs/>
          <w:sz w:val="28"/>
          <w:szCs w:val="28"/>
        </w:rPr>
        <w:t>324 971,0</w:t>
      </w:r>
      <w:r w:rsidR="00C86393">
        <w:rPr>
          <w:rFonts w:ascii="Times New Roman" w:hAnsi="Times New Roman"/>
          <w:bCs/>
          <w:iCs/>
          <w:sz w:val="28"/>
          <w:szCs w:val="28"/>
        </w:rPr>
        <w:t xml:space="preserve"> тыс.</w:t>
      </w:r>
      <w:r w:rsidR="00927A10">
        <w:rPr>
          <w:rFonts w:ascii="Times New Roman" w:hAnsi="Times New Roman"/>
          <w:bCs/>
          <w:iCs/>
          <w:sz w:val="28"/>
          <w:szCs w:val="28"/>
        </w:rPr>
        <w:t xml:space="preserve"> </w:t>
      </w:r>
      <w:r w:rsidR="00C86393">
        <w:rPr>
          <w:rFonts w:ascii="Times New Roman" w:hAnsi="Times New Roman"/>
          <w:bCs/>
          <w:iCs/>
          <w:sz w:val="28"/>
          <w:szCs w:val="28"/>
        </w:rPr>
        <w:t xml:space="preserve">руб., что на </w:t>
      </w:r>
      <w:r w:rsidR="00927A10">
        <w:rPr>
          <w:rFonts w:ascii="Times New Roman" w:hAnsi="Times New Roman"/>
          <w:bCs/>
          <w:iCs/>
          <w:sz w:val="28"/>
          <w:szCs w:val="28"/>
        </w:rPr>
        <w:t>695,4</w:t>
      </w:r>
      <w:r w:rsidR="00C86393">
        <w:rPr>
          <w:rFonts w:ascii="Times New Roman" w:hAnsi="Times New Roman"/>
          <w:bCs/>
          <w:iCs/>
          <w:sz w:val="28"/>
          <w:szCs w:val="28"/>
        </w:rPr>
        <w:t xml:space="preserve"> тыс.</w:t>
      </w:r>
      <w:r w:rsidR="00927A10">
        <w:rPr>
          <w:rFonts w:ascii="Times New Roman" w:hAnsi="Times New Roman"/>
          <w:bCs/>
          <w:iCs/>
          <w:sz w:val="28"/>
          <w:szCs w:val="28"/>
        </w:rPr>
        <w:t xml:space="preserve"> </w:t>
      </w:r>
      <w:r w:rsidR="00C86393">
        <w:rPr>
          <w:rFonts w:ascii="Times New Roman" w:hAnsi="Times New Roman"/>
          <w:bCs/>
          <w:iCs/>
          <w:sz w:val="28"/>
          <w:szCs w:val="28"/>
        </w:rPr>
        <w:t xml:space="preserve">руб. или на </w:t>
      </w:r>
      <w:r w:rsidR="00927A10">
        <w:rPr>
          <w:rFonts w:ascii="Times New Roman" w:hAnsi="Times New Roman"/>
          <w:bCs/>
          <w:iCs/>
          <w:sz w:val="28"/>
          <w:szCs w:val="28"/>
        </w:rPr>
        <w:t>0,2</w:t>
      </w:r>
      <w:r w:rsidR="00C86393">
        <w:rPr>
          <w:rFonts w:ascii="Times New Roman" w:hAnsi="Times New Roman"/>
          <w:bCs/>
          <w:iCs/>
          <w:sz w:val="28"/>
          <w:szCs w:val="28"/>
        </w:rPr>
        <w:t xml:space="preserve">% </w:t>
      </w:r>
      <w:r w:rsidR="00927A10">
        <w:rPr>
          <w:rFonts w:ascii="Times New Roman" w:hAnsi="Times New Roman"/>
          <w:bCs/>
          <w:iCs/>
          <w:sz w:val="28"/>
          <w:szCs w:val="28"/>
        </w:rPr>
        <w:t>выш</w:t>
      </w:r>
      <w:r w:rsidR="00371E51">
        <w:rPr>
          <w:rFonts w:ascii="Times New Roman" w:hAnsi="Times New Roman"/>
          <w:bCs/>
          <w:iCs/>
          <w:sz w:val="28"/>
          <w:szCs w:val="28"/>
        </w:rPr>
        <w:t>е</w:t>
      </w:r>
      <w:r w:rsidR="00C86393">
        <w:rPr>
          <w:rFonts w:ascii="Times New Roman" w:hAnsi="Times New Roman"/>
          <w:bCs/>
          <w:iCs/>
          <w:sz w:val="28"/>
          <w:szCs w:val="28"/>
        </w:rPr>
        <w:t xml:space="preserve"> бюджетных ассигнований уточненного плана 20</w:t>
      </w:r>
      <w:r w:rsidR="00214AC3">
        <w:rPr>
          <w:rFonts w:ascii="Times New Roman" w:hAnsi="Times New Roman"/>
          <w:bCs/>
          <w:iCs/>
          <w:sz w:val="28"/>
          <w:szCs w:val="28"/>
        </w:rPr>
        <w:t>2</w:t>
      </w:r>
      <w:r w:rsidR="00927A10">
        <w:rPr>
          <w:rFonts w:ascii="Times New Roman" w:hAnsi="Times New Roman"/>
          <w:bCs/>
          <w:iCs/>
          <w:sz w:val="28"/>
          <w:szCs w:val="28"/>
        </w:rPr>
        <w:t>2</w:t>
      </w:r>
      <w:r w:rsidR="00C86393">
        <w:rPr>
          <w:rFonts w:ascii="Times New Roman" w:hAnsi="Times New Roman"/>
          <w:bCs/>
          <w:iCs/>
          <w:sz w:val="28"/>
          <w:szCs w:val="28"/>
        </w:rPr>
        <w:t xml:space="preserve"> года. </w:t>
      </w:r>
    </w:p>
    <w:p w:rsidR="00166AF0" w:rsidRDefault="00166AF0" w:rsidP="007E1CDD">
      <w:pPr>
        <w:autoSpaceDE w:val="0"/>
        <w:ind w:firstLine="709"/>
        <w:jc w:val="both"/>
        <w:rPr>
          <w:rFonts w:ascii="Times New Roman" w:hAnsi="Times New Roman"/>
          <w:bCs/>
          <w:iCs/>
          <w:sz w:val="28"/>
          <w:szCs w:val="28"/>
        </w:rPr>
      </w:pPr>
      <w:r>
        <w:rPr>
          <w:rFonts w:ascii="Times New Roman" w:hAnsi="Times New Roman"/>
          <w:bCs/>
          <w:iCs/>
          <w:sz w:val="28"/>
          <w:szCs w:val="28"/>
        </w:rPr>
        <w:t>В рамках муниципальной программы в 202</w:t>
      </w:r>
      <w:r w:rsidR="00927A10">
        <w:rPr>
          <w:rFonts w:ascii="Times New Roman" w:hAnsi="Times New Roman"/>
          <w:bCs/>
          <w:iCs/>
          <w:sz w:val="28"/>
          <w:szCs w:val="28"/>
        </w:rPr>
        <w:t>3</w:t>
      </w:r>
      <w:r>
        <w:rPr>
          <w:rFonts w:ascii="Times New Roman" w:hAnsi="Times New Roman"/>
          <w:bCs/>
          <w:iCs/>
          <w:sz w:val="28"/>
          <w:szCs w:val="28"/>
        </w:rPr>
        <w:t xml:space="preserve"> году запланировано финансирование</w:t>
      </w:r>
      <w:r w:rsidR="00730A33">
        <w:rPr>
          <w:rFonts w:ascii="Times New Roman" w:hAnsi="Times New Roman"/>
          <w:bCs/>
          <w:iCs/>
          <w:sz w:val="28"/>
          <w:szCs w:val="28"/>
        </w:rPr>
        <w:t xml:space="preserve"> следующих мероприятий</w:t>
      </w:r>
      <w:r>
        <w:rPr>
          <w:rFonts w:ascii="Times New Roman" w:hAnsi="Times New Roman"/>
          <w:bCs/>
          <w:iCs/>
          <w:sz w:val="28"/>
          <w:szCs w:val="28"/>
        </w:rPr>
        <w:t>:</w:t>
      </w:r>
    </w:p>
    <w:p w:rsidR="00044253" w:rsidRPr="00E325E5" w:rsidRDefault="00927BF3" w:rsidP="007E1CDD">
      <w:pPr>
        <w:autoSpaceDE w:val="0"/>
        <w:ind w:firstLine="709"/>
        <w:jc w:val="both"/>
        <w:rPr>
          <w:rFonts w:ascii="Times New Roman" w:hAnsi="Times New Roman"/>
          <w:bCs/>
          <w:iCs/>
          <w:sz w:val="28"/>
          <w:szCs w:val="28"/>
        </w:rPr>
      </w:pPr>
      <w:r>
        <w:rPr>
          <w:rFonts w:ascii="Times New Roman" w:hAnsi="Times New Roman"/>
          <w:bCs/>
          <w:iCs/>
          <w:sz w:val="28"/>
          <w:szCs w:val="28"/>
        </w:rPr>
        <w:lastRenderedPageBreak/>
        <w:t>о</w:t>
      </w:r>
      <w:r w:rsidR="00166AF0">
        <w:rPr>
          <w:rFonts w:ascii="Times New Roman" w:hAnsi="Times New Roman"/>
          <w:bCs/>
          <w:iCs/>
          <w:sz w:val="28"/>
          <w:szCs w:val="28"/>
        </w:rPr>
        <w:t>беспечени</w:t>
      </w:r>
      <w:r w:rsidR="00730A33">
        <w:rPr>
          <w:rFonts w:ascii="Times New Roman" w:hAnsi="Times New Roman"/>
          <w:bCs/>
          <w:iCs/>
          <w:sz w:val="28"/>
          <w:szCs w:val="28"/>
        </w:rPr>
        <w:t>е</w:t>
      </w:r>
      <w:r w:rsidR="00166AF0">
        <w:rPr>
          <w:rFonts w:ascii="Times New Roman" w:hAnsi="Times New Roman"/>
          <w:bCs/>
          <w:iCs/>
          <w:sz w:val="28"/>
          <w:szCs w:val="28"/>
        </w:rPr>
        <w:t xml:space="preserve"> деятельности </w:t>
      </w:r>
      <w:r>
        <w:rPr>
          <w:rFonts w:ascii="Times New Roman" w:hAnsi="Times New Roman"/>
          <w:bCs/>
          <w:iCs/>
          <w:sz w:val="28"/>
          <w:szCs w:val="28"/>
        </w:rPr>
        <w:t>Управления образования –</w:t>
      </w:r>
      <w:r w:rsidR="00044253">
        <w:rPr>
          <w:rFonts w:ascii="Times New Roman" w:hAnsi="Times New Roman"/>
          <w:bCs/>
          <w:iCs/>
          <w:sz w:val="28"/>
          <w:szCs w:val="28"/>
        </w:rPr>
        <w:t xml:space="preserve"> </w:t>
      </w:r>
      <w:r w:rsidR="00E325E5" w:rsidRPr="00E325E5">
        <w:rPr>
          <w:rFonts w:ascii="Times New Roman" w:hAnsi="Times New Roman"/>
          <w:bCs/>
          <w:iCs/>
          <w:sz w:val="28"/>
          <w:szCs w:val="28"/>
        </w:rPr>
        <w:t>9 537,7</w:t>
      </w:r>
      <w:r w:rsidR="00044253" w:rsidRPr="00E325E5">
        <w:rPr>
          <w:rFonts w:ascii="Times New Roman" w:hAnsi="Times New Roman"/>
          <w:bCs/>
          <w:iCs/>
          <w:sz w:val="28"/>
          <w:szCs w:val="28"/>
        </w:rPr>
        <w:t xml:space="preserve"> тыс.</w:t>
      </w:r>
      <w:r w:rsidR="00E325E5" w:rsidRPr="00E325E5">
        <w:rPr>
          <w:rFonts w:ascii="Times New Roman" w:hAnsi="Times New Roman"/>
          <w:bCs/>
          <w:iCs/>
          <w:sz w:val="28"/>
          <w:szCs w:val="28"/>
        </w:rPr>
        <w:t xml:space="preserve"> </w:t>
      </w:r>
      <w:r w:rsidR="00044253" w:rsidRPr="00E325E5">
        <w:rPr>
          <w:rFonts w:ascii="Times New Roman" w:hAnsi="Times New Roman"/>
          <w:bCs/>
          <w:iCs/>
          <w:sz w:val="28"/>
          <w:szCs w:val="28"/>
        </w:rPr>
        <w:t>руб.</w:t>
      </w:r>
      <w:r w:rsidRPr="00E325E5">
        <w:rPr>
          <w:rFonts w:ascii="Times New Roman" w:hAnsi="Times New Roman"/>
          <w:bCs/>
          <w:iCs/>
          <w:sz w:val="28"/>
          <w:szCs w:val="28"/>
        </w:rPr>
        <w:t xml:space="preserve"> (в том числе муниципальные служащие – </w:t>
      </w:r>
      <w:r w:rsidR="00E325E5" w:rsidRPr="00E325E5">
        <w:rPr>
          <w:rFonts w:ascii="Times New Roman" w:hAnsi="Times New Roman"/>
          <w:bCs/>
          <w:iCs/>
          <w:sz w:val="28"/>
          <w:szCs w:val="28"/>
        </w:rPr>
        <w:t>725,5</w:t>
      </w:r>
      <w:r w:rsidRPr="00E325E5">
        <w:rPr>
          <w:rFonts w:ascii="Times New Roman" w:hAnsi="Times New Roman"/>
          <w:bCs/>
          <w:iCs/>
          <w:sz w:val="28"/>
          <w:szCs w:val="28"/>
        </w:rPr>
        <w:t xml:space="preserve"> тыс.</w:t>
      </w:r>
      <w:r w:rsidR="00E325E5" w:rsidRPr="00E325E5">
        <w:rPr>
          <w:rFonts w:ascii="Times New Roman" w:hAnsi="Times New Roman"/>
          <w:bCs/>
          <w:iCs/>
          <w:sz w:val="28"/>
          <w:szCs w:val="28"/>
        </w:rPr>
        <w:t xml:space="preserve"> </w:t>
      </w:r>
      <w:r w:rsidRPr="00E325E5">
        <w:rPr>
          <w:rFonts w:ascii="Times New Roman" w:hAnsi="Times New Roman"/>
          <w:bCs/>
          <w:iCs/>
          <w:sz w:val="28"/>
          <w:szCs w:val="28"/>
        </w:rPr>
        <w:t xml:space="preserve">руб., методкабинет и бухгалтерия – </w:t>
      </w:r>
      <w:r w:rsidR="00E325E5" w:rsidRPr="00E325E5">
        <w:rPr>
          <w:rFonts w:ascii="Times New Roman" w:hAnsi="Times New Roman"/>
          <w:bCs/>
          <w:iCs/>
          <w:sz w:val="28"/>
          <w:szCs w:val="28"/>
        </w:rPr>
        <w:t>8 782,2</w:t>
      </w:r>
      <w:r w:rsidRPr="00E325E5">
        <w:rPr>
          <w:rFonts w:ascii="Times New Roman" w:hAnsi="Times New Roman"/>
          <w:bCs/>
          <w:iCs/>
          <w:sz w:val="28"/>
          <w:szCs w:val="28"/>
        </w:rPr>
        <w:t xml:space="preserve"> тыс.</w:t>
      </w:r>
      <w:r w:rsidR="00E325E5" w:rsidRPr="00E325E5">
        <w:rPr>
          <w:rFonts w:ascii="Times New Roman" w:hAnsi="Times New Roman"/>
          <w:bCs/>
          <w:iCs/>
          <w:sz w:val="28"/>
          <w:szCs w:val="28"/>
        </w:rPr>
        <w:t xml:space="preserve"> </w:t>
      </w:r>
      <w:r w:rsidRPr="00E325E5">
        <w:rPr>
          <w:rFonts w:ascii="Times New Roman" w:hAnsi="Times New Roman"/>
          <w:bCs/>
          <w:iCs/>
          <w:sz w:val="28"/>
          <w:szCs w:val="28"/>
        </w:rPr>
        <w:t>руб.</w:t>
      </w:r>
      <w:r w:rsidR="00DB6D51" w:rsidRPr="00E325E5">
        <w:rPr>
          <w:rFonts w:ascii="Times New Roman" w:hAnsi="Times New Roman"/>
          <w:bCs/>
          <w:iCs/>
          <w:sz w:val="28"/>
          <w:szCs w:val="28"/>
        </w:rPr>
        <w:t>, учитель года – 30 тыс.</w:t>
      </w:r>
      <w:r w:rsidR="00E325E5" w:rsidRPr="00E325E5">
        <w:rPr>
          <w:rFonts w:ascii="Times New Roman" w:hAnsi="Times New Roman"/>
          <w:bCs/>
          <w:iCs/>
          <w:sz w:val="28"/>
          <w:szCs w:val="28"/>
        </w:rPr>
        <w:t xml:space="preserve"> </w:t>
      </w:r>
      <w:r w:rsidR="00DB6D51" w:rsidRPr="00E325E5">
        <w:rPr>
          <w:rFonts w:ascii="Times New Roman" w:hAnsi="Times New Roman"/>
          <w:bCs/>
          <w:iCs/>
          <w:sz w:val="28"/>
          <w:szCs w:val="28"/>
        </w:rPr>
        <w:t>руб.</w:t>
      </w:r>
      <w:r w:rsidR="00044253" w:rsidRPr="00E325E5">
        <w:rPr>
          <w:rFonts w:ascii="Times New Roman" w:hAnsi="Times New Roman"/>
          <w:bCs/>
          <w:iCs/>
          <w:sz w:val="28"/>
          <w:szCs w:val="28"/>
        </w:rPr>
        <w:t>),</w:t>
      </w:r>
      <w:r w:rsidRPr="00E325E5">
        <w:rPr>
          <w:rFonts w:ascii="Times New Roman" w:hAnsi="Times New Roman"/>
          <w:bCs/>
          <w:iCs/>
          <w:sz w:val="28"/>
          <w:szCs w:val="28"/>
        </w:rPr>
        <w:t xml:space="preserve"> </w:t>
      </w:r>
    </w:p>
    <w:p w:rsidR="00166AF0" w:rsidRDefault="00730A33" w:rsidP="007E1CDD">
      <w:pPr>
        <w:autoSpaceDE w:val="0"/>
        <w:ind w:firstLine="709"/>
        <w:jc w:val="both"/>
        <w:rPr>
          <w:rFonts w:ascii="Times New Roman" w:hAnsi="Times New Roman"/>
          <w:bCs/>
          <w:iCs/>
          <w:sz w:val="28"/>
          <w:szCs w:val="28"/>
        </w:rPr>
      </w:pPr>
      <w:r>
        <w:rPr>
          <w:rFonts w:ascii="Times New Roman" w:hAnsi="Times New Roman"/>
          <w:bCs/>
          <w:iCs/>
          <w:sz w:val="28"/>
          <w:szCs w:val="28"/>
        </w:rPr>
        <w:t>дошкольное образование</w:t>
      </w:r>
      <w:r w:rsidR="002B20A6">
        <w:rPr>
          <w:rFonts w:ascii="Times New Roman" w:hAnsi="Times New Roman"/>
          <w:bCs/>
          <w:iCs/>
          <w:sz w:val="28"/>
          <w:szCs w:val="28"/>
        </w:rPr>
        <w:t xml:space="preserve"> </w:t>
      </w:r>
      <w:r w:rsidR="00EB0D14">
        <w:rPr>
          <w:rFonts w:ascii="Times New Roman" w:hAnsi="Times New Roman"/>
          <w:bCs/>
          <w:iCs/>
          <w:sz w:val="28"/>
          <w:szCs w:val="28"/>
        </w:rPr>
        <w:t xml:space="preserve">(6 детских садов) </w:t>
      </w:r>
      <w:r w:rsidR="002B20A6">
        <w:rPr>
          <w:rFonts w:ascii="Times New Roman" w:hAnsi="Times New Roman"/>
          <w:bCs/>
          <w:iCs/>
          <w:sz w:val="28"/>
          <w:szCs w:val="28"/>
        </w:rPr>
        <w:t xml:space="preserve">– </w:t>
      </w:r>
      <w:r w:rsidR="00EB0D14">
        <w:rPr>
          <w:rFonts w:ascii="Times New Roman" w:hAnsi="Times New Roman"/>
          <w:bCs/>
          <w:iCs/>
          <w:sz w:val="28"/>
          <w:szCs w:val="28"/>
        </w:rPr>
        <w:t>79 219,6</w:t>
      </w:r>
      <w:r w:rsidR="002B20A6">
        <w:rPr>
          <w:rFonts w:ascii="Times New Roman" w:hAnsi="Times New Roman"/>
          <w:bCs/>
          <w:iCs/>
          <w:sz w:val="28"/>
          <w:szCs w:val="28"/>
        </w:rPr>
        <w:t xml:space="preserve"> тыс.</w:t>
      </w:r>
      <w:r w:rsidR="00EB0D14">
        <w:rPr>
          <w:rFonts w:ascii="Times New Roman" w:hAnsi="Times New Roman"/>
          <w:bCs/>
          <w:iCs/>
          <w:sz w:val="28"/>
          <w:szCs w:val="28"/>
        </w:rPr>
        <w:t xml:space="preserve"> </w:t>
      </w:r>
      <w:r w:rsidR="002B20A6">
        <w:rPr>
          <w:rFonts w:ascii="Times New Roman" w:hAnsi="Times New Roman"/>
          <w:bCs/>
          <w:iCs/>
          <w:sz w:val="28"/>
          <w:szCs w:val="28"/>
        </w:rPr>
        <w:t>руб.,</w:t>
      </w:r>
    </w:p>
    <w:p w:rsidR="002B20A6" w:rsidRDefault="002B20A6" w:rsidP="007E1CDD">
      <w:pPr>
        <w:autoSpaceDE w:val="0"/>
        <w:ind w:firstLine="709"/>
        <w:jc w:val="both"/>
        <w:rPr>
          <w:rFonts w:ascii="Times New Roman" w:hAnsi="Times New Roman"/>
          <w:bCs/>
          <w:iCs/>
          <w:sz w:val="28"/>
          <w:szCs w:val="28"/>
        </w:rPr>
      </w:pPr>
      <w:r>
        <w:rPr>
          <w:rFonts w:ascii="Times New Roman" w:hAnsi="Times New Roman"/>
          <w:bCs/>
          <w:iCs/>
          <w:sz w:val="28"/>
          <w:szCs w:val="28"/>
        </w:rPr>
        <w:t>обще</w:t>
      </w:r>
      <w:r w:rsidR="00730A33">
        <w:rPr>
          <w:rFonts w:ascii="Times New Roman" w:hAnsi="Times New Roman"/>
          <w:bCs/>
          <w:iCs/>
          <w:sz w:val="28"/>
          <w:szCs w:val="28"/>
        </w:rPr>
        <w:t>е образование</w:t>
      </w:r>
      <w:r>
        <w:rPr>
          <w:rFonts w:ascii="Times New Roman" w:hAnsi="Times New Roman"/>
          <w:bCs/>
          <w:iCs/>
          <w:sz w:val="28"/>
          <w:szCs w:val="28"/>
        </w:rPr>
        <w:t xml:space="preserve"> </w:t>
      </w:r>
      <w:r w:rsidR="00C514EC">
        <w:rPr>
          <w:rFonts w:ascii="Times New Roman" w:hAnsi="Times New Roman"/>
          <w:bCs/>
          <w:iCs/>
          <w:sz w:val="28"/>
          <w:szCs w:val="28"/>
        </w:rPr>
        <w:t xml:space="preserve">(10 школ) </w:t>
      </w:r>
      <w:r>
        <w:rPr>
          <w:rFonts w:ascii="Times New Roman" w:hAnsi="Times New Roman"/>
          <w:bCs/>
          <w:iCs/>
          <w:sz w:val="28"/>
          <w:szCs w:val="28"/>
        </w:rPr>
        <w:t xml:space="preserve">– </w:t>
      </w:r>
      <w:r w:rsidR="00C514EC">
        <w:rPr>
          <w:rFonts w:ascii="Times New Roman" w:hAnsi="Times New Roman"/>
          <w:bCs/>
          <w:iCs/>
          <w:sz w:val="28"/>
          <w:szCs w:val="28"/>
        </w:rPr>
        <w:t>190 694,4</w:t>
      </w:r>
      <w:r>
        <w:rPr>
          <w:rFonts w:ascii="Times New Roman" w:hAnsi="Times New Roman"/>
          <w:bCs/>
          <w:iCs/>
          <w:sz w:val="28"/>
          <w:szCs w:val="28"/>
        </w:rPr>
        <w:t xml:space="preserve"> тыс.</w:t>
      </w:r>
      <w:r w:rsidR="00C514EC">
        <w:rPr>
          <w:rFonts w:ascii="Times New Roman" w:hAnsi="Times New Roman"/>
          <w:bCs/>
          <w:iCs/>
          <w:sz w:val="28"/>
          <w:szCs w:val="28"/>
        </w:rPr>
        <w:t xml:space="preserve"> </w:t>
      </w:r>
      <w:r>
        <w:rPr>
          <w:rFonts w:ascii="Times New Roman" w:hAnsi="Times New Roman"/>
          <w:bCs/>
          <w:iCs/>
          <w:sz w:val="28"/>
          <w:szCs w:val="28"/>
        </w:rPr>
        <w:t>руб.,</w:t>
      </w:r>
    </w:p>
    <w:p w:rsidR="002B20A6" w:rsidRPr="00135645" w:rsidRDefault="00730A33" w:rsidP="007E1CDD">
      <w:pPr>
        <w:autoSpaceDE w:val="0"/>
        <w:ind w:firstLine="709"/>
        <w:jc w:val="both"/>
        <w:rPr>
          <w:rFonts w:ascii="Times New Roman" w:hAnsi="Times New Roman"/>
          <w:bCs/>
          <w:iCs/>
          <w:sz w:val="28"/>
          <w:szCs w:val="28"/>
        </w:rPr>
      </w:pPr>
      <w:r>
        <w:rPr>
          <w:rFonts w:ascii="Times New Roman" w:hAnsi="Times New Roman"/>
          <w:bCs/>
          <w:iCs/>
          <w:sz w:val="28"/>
          <w:szCs w:val="28"/>
        </w:rPr>
        <w:t>дополнительное</w:t>
      </w:r>
      <w:r w:rsidR="00016A5F" w:rsidRPr="00135645">
        <w:rPr>
          <w:rFonts w:ascii="Times New Roman" w:hAnsi="Times New Roman"/>
          <w:bCs/>
          <w:iCs/>
          <w:sz w:val="28"/>
          <w:szCs w:val="28"/>
        </w:rPr>
        <w:t xml:space="preserve"> образовани</w:t>
      </w:r>
      <w:r>
        <w:rPr>
          <w:rFonts w:ascii="Times New Roman" w:hAnsi="Times New Roman"/>
          <w:bCs/>
          <w:iCs/>
          <w:sz w:val="28"/>
          <w:szCs w:val="28"/>
        </w:rPr>
        <w:t>е</w:t>
      </w:r>
      <w:r w:rsidR="00016A5F" w:rsidRPr="00135645">
        <w:rPr>
          <w:rFonts w:ascii="Times New Roman" w:hAnsi="Times New Roman"/>
          <w:bCs/>
          <w:iCs/>
          <w:sz w:val="28"/>
          <w:szCs w:val="28"/>
        </w:rPr>
        <w:t xml:space="preserve"> </w:t>
      </w:r>
      <w:r w:rsidR="00135645" w:rsidRPr="00135645">
        <w:rPr>
          <w:rFonts w:ascii="Times New Roman" w:hAnsi="Times New Roman"/>
          <w:bCs/>
          <w:iCs/>
          <w:sz w:val="28"/>
          <w:szCs w:val="28"/>
        </w:rPr>
        <w:t xml:space="preserve">(ЦДО) </w:t>
      </w:r>
      <w:r w:rsidR="00016A5F" w:rsidRPr="00135645">
        <w:rPr>
          <w:rFonts w:ascii="Times New Roman" w:hAnsi="Times New Roman"/>
          <w:bCs/>
          <w:iCs/>
          <w:sz w:val="28"/>
          <w:szCs w:val="28"/>
        </w:rPr>
        <w:t xml:space="preserve">– </w:t>
      </w:r>
      <w:r w:rsidR="00135645" w:rsidRPr="00135645">
        <w:rPr>
          <w:rFonts w:ascii="Times New Roman" w:hAnsi="Times New Roman"/>
          <w:bCs/>
          <w:iCs/>
          <w:sz w:val="28"/>
          <w:szCs w:val="28"/>
        </w:rPr>
        <w:t>11 476,64</w:t>
      </w:r>
      <w:r w:rsidR="00DB6D51" w:rsidRPr="00135645">
        <w:rPr>
          <w:rFonts w:ascii="Times New Roman" w:hAnsi="Times New Roman"/>
          <w:bCs/>
          <w:iCs/>
          <w:sz w:val="28"/>
          <w:szCs w:val="28"/>
        </w:rPr>
        <w:t xml:space="preserve"> тыс.</w:t>
      </w:r>
      <w:r w:rsidR="00135645" w:rsidRPr="00135645">
        <w:rPr>
          <w:rFonts w:ascii="Times New Roman" w:hAnsi="Times New Roman"/>
          <w:bCs/>
          <w:iCs/>
          <w:sz w:val="28"/>
          <w:szCs w:val="28"/>
        </w:rPr>
        <w:t xml:space="preserve"> </w:t>
      </w:r>
      <w:r w:rsidR="00DB6D51" w:rsidRPr="00135645">
        <w:rPr>
          <w:rFonts w:ascii="Times New Roman" w:hAnsi="Times New Roman"/>
          <w:bCs/>
          <w:iCs/>
          <w:sz w:val="28"/>
          <w:szCs w:val="28"/>
        </w:rPr>
        <w:t>руб. (в том числе обеспечение персонифицированного финансирования дополнительного образования детей – 1010 тыс.</w:t>
      </w:r>
      <w:r w:rsidR="00135645" w:rsidRPr="00135645">
        <w:rPr>
          <w:rFonts w:ascii="Times New Roman" w:hAnsi="Times New Roman"/>
          <w:bCs/>
          <w:iCs/>
          <w:sz w:val="28"/>
          <w:szCs w:val="28"/>
        </w:rPr>
        <w:t xml:space="preserve"> </w:t>
      </w:r>
      <w:r w:rsidR="00DB6D51" w:rsidRPr="00135645">
        <w:rPr>
          <w:rFonts w:ascii="Times New Roman" w:hAnsi="Times New Roman"/>
          <w:bCs/>
          <w:iCs/>
          <w:sz w:val="28"/>
          <w:szCs w:val="28"/>
        </w:rPr>
        <w:t>руб.),</w:t>
      </w:r>
    </w:p>
    <w:p w:rsidR="00016A5F" w:rsidRPr="00E325E5" w:rsidRDefault="00730A33" w:rsidP="007E1CDD">
      <w:pPr>
        <w:autoSpaceDE w:val="0"/>
        <w:ind w:firstLine="709"/>
        <w:jc w:val="both"/>
        <w:rPr>
          <w:rFonts w:ascii="Times New Roman" w:hAnsi="Times New Roman"/>
          <w:bCs/>
          <w:iCs/>
          <w:sz w:val="28"/>
          <w:szCs w:val="28"/>
        </w:rPr>
      </w:pPr>
      <w:r>
        <w:rPr>
          <w:rFonts w:ascii="Times New Roman" w:hAnsi="Times New Roman"/>
          <w:bCs/>
          <w:iCs/>
          <w:sz w:val="28"/>
          <w:szCs w:val="28"/>
        </w:rPr>
        <w:t>организация</w:t>
      </w:r>
      <w:r w:rsidR="00016A5F" w:rsidRPr="00E325E5">
        <w:rPr>
          <w:rFonts w:ascii="Times New Roman" w:hAnsi="Times New Roman"/>
          <w:bCs/>
          <w:iCs/>
          <w:sz w:val="28"/>
          <w:szCs w:val="28"/>
        </w:rPr>
        <w:t xml:space="preserve"> отдыха и оздоровления детей – </w:t>
      </w:r>
      <w:r w:rsidR="00DB6D51" w:rsidRPr="00E325E5">
        <w:rPr>
          <w:rFonts w:ascii="Times New Roman" w:hAnsi="Times New Roman"/>
          <w:bCs/>
          <w:iCs/>
          <w:sz w:val="28"/>
          <w:szCs w:val="28"/>
        </w:rPr>
        <w:t>1</w:t>
      </w:r>
      <w:r w:rsidR="00E325E5" w:rsidRPr="00E325E5">
        <w:rPr>
          <w:rFonts w:ascii="Times New Roman" w:hAnsi="Times New Roman"/>
          <w:bCs/>
          <w:iCs/>
          <w:sz w:val="28"/>
          <w:szCs w:val="28"/>
        </w:rPr>
        <w:t> 685,7</w:t>
      </w:r>
      <w:r w:rsidR="00016A5F" w:rsidRPr="00E325E5">
        <w:rPr>
          <w:rFonts w:ascii="Times New Roman" w:hAnsi="Times New Roman"/>
          <w:bCs/>
          <w:iCs/>
          <w:sz w:val="28"/>
          <w:szCs w:val="28"/>
        </w:rPr>
        <w:t xml:space="preserve"> тыс.</w:t>
      </w:r>
      <w:r w:rsidR="00E325E5" w:rsidRPr="00E325E5">
        <w:rPr>
          <w:rFonts w:ascii="Times New Roman" w:hAnsi="Times New Roman"/>
          <w:bCs/>
          <w:iCs/>
          <w:sz w:val="28"/>
          <w:szCs w:val="28"/>
        </w:rPr>
        <w:t xml:space="preserve"> </w:t>
      </w:r>
      <w:r w:rsidR="00016A5F" w:rsidRPr="00E325E5">
        <w:rPr>
          <w:rFonts w:ascii="Times New Roman" w:hAnsi="Times New Roman"/>
          <w:bCs/>
          <w:iCs/>
          <w:sz w:val="28"/>
          <w:szCs w:val="28"/>
        </w:rPr>
        <w:t>руб.,</w:t>
      </w:r>
    </w:p>
    <w:p w:rsidR="00E36B10" w:rsidRPr="008D504C" w:rsidRDefault="00016A5F" w:rsidP="007E1CDD">
      <w:pPr>
        <w:autoSpaceDE w:val="0"/>
        <w:ind w:firstLine="709"/>
        <w:jc w:val="both"/>
        <w:rPr>
          <w:rFonts w:ascii="Times New Roman" w:hAnsi="Times New Roman"/>
          <w:bCs/>
          <w:iCs/>
          <w:sz w:val="28"/>
          <w:szCs w:val="28"/>
        </w:rPr>
      </w:pPr>
      <w:r w:rsidRPr="008D504C">
        <w:rPr>
          <w:rFonts w:ascii="Times New Roman" w:hAnsi="Times New Roman"/>
          <w:bCs/>
          <w:iCs/>
          <w:sz w:val="28"/>
          <w:szCs w:val="28"/>
        </w:rPr>
        <w:t>исполнен</w:t>
      </w:r>
      <w:r w:rsidR="00730A33">
        <w:rPr>
          <w:rFonts w:ascii="Times New Roman" w:hAnsi="Times New Roman"/>
          <w:bCs/>
          <w:iCs/>
          <w:sz w:val="28"/>
          <w:szCs w:val="28"/>
        </w:rPr>
        <w:t>ие</w:t>
      </w:r>
      <w:r w:rsidRPr="008D504C">
        <w:rPr>
          <w:rFonts w:ascii="Times New Roman" w:hAnsi="Times New Roman"/>
          <w:bCs/>
          <w:iCs/>
          <w:sz w:val="28"/>
          <w:szCs w:val="28"/>
        </w:rPr>
        <w:t xml:space="preserve"> переданных полномочий субъекта РФ (</w:t>
      </w:r>
      <w:r w:rsidR="00E36B10" w:rsidRPr="008D504C">
        <w:rPr>
          <w:rFonts w:ascii="Times New Roman" w:hAnsi="Times New Roman"/>
          <w:bCs/>
          <w:iCs/>
          <w:sz w:val="28"/>
          <w:szCs w:val="28"/>
        </w:rPr>
        <w:t>начисление и выплата компенсации родительской платы, возмещение коммунальных услуг пед</w:t>
      </w:r>
      <w:r w:rsidR="008D504C" w:rsidRPr="008D504C">
        <w:rPr>
          <w:rFonts w:ascii="Times New Roman" w:hAnsi="Times New Roman"/>
          <w:bCs/>
          <w:iCs/>
          <w:sz w:val="28"/>
          <w:szCs w:val="28"/>
        </w:rPr>
        <w:t xml:space="preserve">агогическим </w:t>
      </w:r>
      <w:r w:rsidR="00E36B10" w:rsidRPr="008D504C">
        <w:rPr>
          <w:rFonts w:ascii="Times New Roman" w:hAnsi="Times New Roman"/>
          <w:bCs/>
          <w:iCs/>
          <w:sz w:val="28"/>
          <w:szCs w:val="28"/>
        </w:rPr>
        <w:t>работникам</w:t>
      </w:r>
      <w:r w:rsidR="008D504C" w:rsidRPr="008D504C">
        <w:rPr>
          <w:rFonts w:ascii="Times New Roman" w:hAnsi="Times New Roman"/>
          <w:bCs/>
          <w:iCs/>
          <w:sz w:val="28"/>
          <w:szCs w:val="28"/>
        </w:rPr>
        <w:t xml:space="preserve"> на селе</w:t>
      </w:r>
      <w:r w:rsidR="00E36B10" w:rsidRPr="008D504C">
        <w:rPr>
          <w:rFonts w:ascii="Times New Roman" w:hAnsi="Times New Roman"/>
          <w:bCs/>
          <w:iCs/>
          <w:sz w:val="28"/>
          <w:szCs w:val="28"/>
        </w:rPr>
        <w:t xml:space="preserve">) – </w:t>
      </w:r>
      <w:r w:rsidR="008D504C" w:rsidRPr="008D504C">
        <w:rPr>
          <w:rFonts w:ascii="Times New Roman" w:hAnsi="Times New Roman"/>
          <w:bCs/>
          <w:iCs/>
          <w:sz w:val="28"/>
          <w:szCs w:val="28"/>
        </w:rPr>
        <w:t>6 307,9</w:t>
      </w:r>
      <w:r w:rsidR="00E36B10" w:rsidRPr="008D504C">
        <w:rPr>
          <w:rFonts w:ascii="Times New Roman" w:hAnsi="Times New Roman"/>
          <w:bCs/>
          <w:iCs/>
          <w:sz w:val="28"/>
          <w:szCs w:val="28"/>
        </w:rPr>
        <w:t xml:space="preserve"> тыс.</w:t>
      </w:r>
      <w:r w:rsidR="008D504C" w:rsidRPr="008D504C">
        <w:rPr>
          <w:rFonts w:ascii="Times New Roman" w:hAnsi="Times New Roman"/>
          <w:bCs/>
          <w:iCs/>
          <w:sz w:val="28"/>
          <w:szCs w:val="28"/>
        </w:rPr>
        <w:t xml:space="preserve"> </w:t>
      </w:r>
      <w:r w:rsidR="00E36B10" w:rsidRPr="008D504C">
        <w:rPr>
          <w:rFonts w:ascii="Times New Roman" w:hAnsi="Times New Roman"/>
          <w:bCs/>
          <w:iCs/>
          <w:sz w:val="28"/>
          <w:szCs w:val="28"/>
        </w:rPr>
        <w:t>руб.,</w:t>
      </w:r>
    </w:p>
    <w:p w:rsidR="00CB2AE0" w:rsidRPr="002739C3" w:rsidRDefault="00CB2AE0" w:rsidP="007E1CDD">
      <w:pPr>
        <w:autoSpaceDE w:val="0"/>
        <w:ind w:firstLine="709"/>
        <w:jc w:val="both"/>
        <w:rPr>
          <w:rFonts w:ascii="Times New Roman" w:hAnsi="Times New Roman"/>
          <w:bCs/>
          <w:iCs/>
          <w:sz w:val="28"/>
          <w:szCs w:val="28"/>
        </w:rPr>
      </w:pPr>
      <w:r w:rsidRPr="002739C3">
        <w:rPr>
          <w:rFonts w:ascii="Times New Roman" w:hAnsi="Times New Roman"/>
          <w:bCs/>
          <w:iCs/>
          <w:sz w:val="28"/>
          <w:szCs w:val="28"/>
        </w:rPr>
        <w:t xml:space="preserve">капитальный и текущий ремонт зданий – </w:t>
      </w:r>
      <w:r w:rsidR="002739C3">
        <w:rPr>
          <w:rFonts w:ascii="Times New Roman" w:hAnsi="Times New Roman"/>
          <w:bCs/>
          <w:iCs/>
          <w:sz w:val="28"/>
          <w:szCs w:val="28"/>
        </w:rPr>
        <w:t>1 000</w:t>
      </w:r>
      <w:r w:rsidRPr="002739C3">
        <w:rPr>
          <w:rFonts w:ascii="Times New Roman" w:hAnsi="Times New Roman"/>
          <w:bCs/>
          <w:iCs/>
          <w:sz w:val="28"/>
          <w:szCs w:val="28"/>
        </w:rPr>
        <w:t xml:space="preserve"> тыс.</w:t>
      </w:r>
      <w:r w:rsidR="002739C3">
        <w:rPr>
          <w:rFonts w:ascii="Times New Roman" w:hAnsi="Times New Roman"/>
          <w:bCs/>
          <w:iCs/>
          <w:sz w:val="28"/>
          <w:szCs w:val="28"/>
        </w:rPr>
        <w:t xml:space="preserve"> </w:t>
      </w:r>
      <w:r w:rsidRPr="002739C3">
        <w:rPr>
          <w:rFonts w:ascii="Times New Roman" w:hAnsi="Times New Roman"/>
          <w:bCs/>
          <w:iCs/>
          <w:sz w:val="28"/>
          <w:szCs w:val="28"/>
        </w:rPr>
        <w:t>руб.,</w:t>
      </w:r>
    </w:p>
    <w:p w:rsidR="00E36B10" w:rsidRPr="002739C3" w:rsidRDefault="00730A33" w:rsidP="007E1CDD">
      <w:pPr>
        <w:autoSpaceDE w:val="0"/>
        <w:ind w:firstLine="709"/>
        <w:jc w:val="both"/>
        <w:rPr>
          <w:rFonts w:ascii="Times New Roman" w:hAnsi="Times New Roman"/>
          <w:bCs/>
          <w:iCs/>
          <w:sz w:val="28"/>
          <w:szCs w:val="28"/>
        </w:rPr>
      </w:pPr>
      <w:r>
        <w:rPr>
          <w:rFonts w:ascii="Times New Roman" w:hAnsi="Times New Roman"/>
          <w:bCs/>
          <w:iCs/>
          <w:sz w:val="28"/>
          <w:szCs w:val="28"/>
        </w:rPr>
        <w:t>выполнение</w:t>
      </w:r>
      <w:r w:rsidR="00E36B10" w:rsidRPr="002739C3">
        <w:rPr>
          <w:rFonts w:ascii="Times New Roman" w:hAnsi="Times New Roman"/>
          <w:bCs/>
          <w:iCs/>
          <w:sz w:val="28"/>
          <w:szCs w:val="28"/>
        </w:rPr>
        <w:t xml:space="preserve"> предписаний надзорных органов – </w:t>
      </w:r>
      <w:r w:rsidR="002739C3" w:rsidRPr="002739C3">
        <w:rPr>
          <w:rFonts w:ascii="Times New Roman" w:hAnsi="Times New Roman"/>
          <w:bCs/>
          <w:iCs/>
          <w:sz w:val="28"/>
          <w:szCs w:val="28"/>
        </w:rPr>
        <w:t>250</w:t>
      </w:r>
      <w:r w:rsidR="00E36B10" w:rsidRPr="002739C3">
        <w:rPr>
          <w:rFonts w:ascii="Times New Roman" w:hAnsi="Times New Roman"/>
          <w:bCs/>
          <w:iCs/>
          <w:sz w:val="28"/>
          <w:szCs w:val="28"/>
        </w:rPr>
        <w:t xml:space="preserve"> тыс.</w:t>
      </w:r>
      <w:r w:rsidR="002739C3" w:rsidRPr="002739C3">
        <w:rPr>
          <w:rFonts w:ascii="Times New Roman" w:hAnsi="Times New Roman"/>
          <w:bCs/>
          <w:iCs/>
          <w:sz w:val="28"/>
          <w:szCs w:val="28"/>
        </w:rPr>
        <w:t xml:space="preserve"> </w:t>
      </w:r>
      <w:r w:rsidR="00E36B10" w:rsidRPr="002739C3">
        <w:rPr>
          <w:rFonts w:ascii="Times New Roman" w:hAnsi="Times New Roman"/>
          <w:bCs/>
          <w:iCs/>
          <w:sz w:val="28"/>
          <w:szCs w:val="28"/>
        </w:rPr>
        <w:t>руб.,</w:t>
      </w:r>
    </w:p>
    <w:p w:rsidR="00E36B10" w:rsidRPr="009B38EE" w:rsidRDefault="00730A33" w:rsidP="007E1CDD">
      <w:pPr>
        <w:autoSpaceDE w:val="0"/>
        <w:ind w:firstLine="709"/>
        <w:jc w:val="both"/>
        <w:rPr>
          <w:rFonts w:ascii="Times New Roman" w:hAnsi="Times New Roman"/>
          <w:bCs/>
          <w:iCs/>
          <w:sz w:val="28"/>
          <w:szCs w:val="28"/>
        </w:rPr>
      </w:pPr>
      <w:r>
        <w:rPr>
          <w:rFonts w:ascii="Times New Roman" w:hAnsi="Times New Roman"/>
          <w:bCs/>
          <w:iCs/>
          <w:sz w:val="28"/>
          <w:szCs w:val="28"/>
        </w:rPr>
        <w:t>школьное питание</w:t>
      </w:r>
      <w:r w:rsidR="00E36B10" w:rsidRPr="009B38EE">
        <w:rPr>
          <w:rFonts w:ascii="Times New Roman" w:hAnsi="Times New Roman"/>
          <w:bCs/>
          <w:iCs/>
          <w:sz w:val="28"/>
          <w:szCs w:val="28"/>
        </w:rPr>
        <w:t xml:space="preserve"> </w:t>
      </w:r>
      <w:r w:rsidR="009B38EE">
        <w:rPr>
          <w:rFonts w:ascii="Times New Roman" w:hAnsi="Times New Roman"/>
          <w:bCs/>
          <w:iCs/>
          <w:sz w:val="28"/>
          <w:szCs w:val="28"/>
        </w:rPr>
        <w:t>(</w:t>
      </w:r>
      <w:r w:rsidR="00135645">
        <w:rPr>
          <w:rFonts w:ascii="Times New Roman" w:hAnsi="Times New Roman"/>
          <w:bCs/>
          <w:iCs/>
          <w:sz w:val="28"/>
          <w:szCs w:val="28"/>
        </w:rPr>
        <w:t>удешевление питания</w:t>
      </w:r>
      <w:r w:rsidR="00E63F34">
        <w:rPr>
          <w:rFonts w:ascii="Times New Roman" w:hAnsi="Times New Roman"/>
          <w:bCs/>
          <w:iCs/>
          <w:sz w:val="28"/>
          <w:szCs w:val="28"/>
        </w:rPr>
        <w:t xml:space="preserve"> обучающихся с </w:t>
      </w:r>
      <w:r w:rsidR="00135645">
        <w:rPr>
          <w:rFonts w:ascii="Times New Roman" w:hAnsi="Times New Roman"/>
          <w:bCs/>
          <w:iCs/>
          <w:sz w:val="28"/>
          <w:szCs w:val="28"/>
        </w:rPr>
        <w:t>ОВЗ</w:t>
      </w:r>
      <w:r w:rsidR="00E63F34">
        <w:rPr>
          <w:rFonts w:ascii="Times New Roman" w:hAnsi="Times New Roman"/>
          <w:bCs/>
          <w:iCs/>
          <w:sz w:val="28"/>
          <w:szCs w:val="28"/>
        </w:rPr>
        <w:t xml:space="preserve"> и проживающих в школьном интернате) </w:t>
      </w:r>
      <w:r w:rsidR="00E36B10" w:rsidRPr="009B38EE">
        <w:rPr>
          <w:rFonts w:ascii="Times New Roman" w:hAnsi="Times New Roman"/>
          <w:bCs/>
          <w:iCs/>
          <w:sz w:val="28"/>
          <w:szCs w:val="28"/>
        </w:rPr>
        <w:t xml:space="preserve">– </w:t>
      </w:r>
      <w:r w:rsidR="009B38EE" w:rsidRPr="009B38EE">
        <w:rPr>
          <w:rFonts w:ascii="Times New Roman" w:hAnsi="Times New Roman"/>
          <w:bCs/>
          <w:iCs/>
          <w:sz w:val="28"/>
          <w:szCs w:val="28"/>
        </w:rPr>
        <w:t>195</w:t>
      </w:r>
      <w:r w:rsidR="00E36B10" w:rsidRPr="009B38EE">
        <w:rPr>
          <w:rFonts w:ascii="Times New Roman" w:hAnsi="Times New Roman"/>
          <w:bCs/>
          <w:iCs/>
          <w:sz w:val="28"/>
          <w:szCs w:val="28"/>
        </w:rPr>
        <w:t xml:space="preserve"> тыс.</w:t>
      </w:r>
      <w:r w:rsidR="009B38EE" w:rsidRPr="009B38EE">
        <w:rPr>
          <w:rFonts w:ascii="Times New Roman" w:hAnsi="Times New Roman"/>
          <w:bCs/>
          <w:iCs/>
          <w:sz w:val="28"/>
          <w:szCs w:val="28"/>
        </w:rPr>
        <w:t xml:space="preserve"> </w:t>
      </w:r>
      <w:r w:rsidR="00E36B10" w:rsidRPr="009B38EE">
        <w:rPr>
          <w:rFonts w:ascii="Times New Roman" w:hAnsi="Times New Roman"/>
          <w:bCs/>
          <w:iCs/>
          <w:sz w:val="28"/>
          <w:szCs w:val="28"/>
        </w:rPr>
        <w:t>руб.,</w:t>
      </w:r>
    </w:p>
    <w:p w:rsidR="00E36B10" w:rsidRPr="00E325E5" w:rsidRDefault="00730A33" w:rsidP="007E1CDD">
      <w:pPr>
        <w:autoSpaceDE w:val="0"/>
        <w:ind w:firstLine="709"/>
        <w:jc w:val="both"/>
        <w:rPr>
          <w:rFonts w:ascii="Times New Roman" w:hAnsi="Times New Roman"/>
          <w:bCs/>
          <w:iCs/>
          <w:sz w:val="28"/>
          <w:szCs w:val="28"/>
        </w:rPr>
      </w:pPr>
      <w:r>
        <w:rPr>
          <w:rFonts w:ascii="Times New Roman" w:hAnsi="Times New Roman"/>
          <w:bCs/>
          <w:iCs/>
          <w:sz w:val="28"/>
          <w:szCs w:val="28"/>
        </w:rPr>
        <w:t>трудовая занятость</w:t>
      </w:r>
      <w:r w:rsidR="00E36B10" w:rsidRPr="00E325E5">
        <w:rPr>
          <w:rFonts w:ascii="Times New Roman" w:hAnsi="Times New Roman"/>
          <w:bCs/>
          <w:iCs/>
          <w:sz w:val="28"/>
          <w:szCs w:val="28"/>
        </w:rPr>
        <w:t xml:space="preserve"> детей в свободное от учебы время – </w:t>
      </w:r>
      <w:r w:rsidR="00E325E5" w:rsidRPr="00E325E5">
        <w:rPr>
          <w:rFonts w:ascii="Times New Roman" w:hAnsi="Times New Roman"/>
          <w:bCs/>
          <w:iCs/>
          <w:sz w:val="28"/>
          <w:szCs w:val="28"/>
        </w:rPr>
        <w:t>9</w:t>
      </w:r>
      <w:r w:rsidR="00E36B10" w:rsidRPr="00E325E5">
        <w:rPr>
          <w:rFonts w:ascii="Times New Roman" w:hAnsi="Times New Roman"/>
          <w:bCs/>
          <w:iCs/>
          <w:sz w:val="28"/>
          <w:szCs w:val="28"/>
        </w:rPr>
        <w:t>0 тыс.</w:t>
      </w:r>
      <w:r w:rsidR="00E325E5" w:rsidRPr="00E325E5">
        <w:rPr>
          <w:rFonts w:ascii="Times New Roman" w:hAnsi="Times New Roman"/>
          <w:bCs/>
          <w:iCs/>
          <w:sz w:val="28"/>
          <w:szCs w:val="28"/>
        </w:rPr>
        <w:t xml:space="preserve"> </w:t>
      </w:r>
      <w:r w:rsidR="00E36B10" w:rsidRPr="00E325E5">
        <w:rPr>
          <w:rFonts w:ascii="Times New Roman" w:hAnsi="Times New Roman"/>
          <w:bCs/>
          <w:iCs/>
          <w:sz w:val="28"/>
          <w:szCs w:val="28"/>
        </w:rPr>
        <w:t>руб.,</w:t>
      </w:r>
    </w:p>
    <w:p w:rsidR="00E36B10" w:rsidRPr="009B38EE" w:rsidRDefault="00730A33" w:rsidP="007E1CDD">
      <w:pPr>
        <w:autoSpaceDE w:val="0"/>
        <w:ind w:firstLine="709"/>
        <w:jc w:val="both"/>
        <w:rPr>
          <w:rFonts w:ascii="Times New Roman" w:hAnsi="Times New Roman"/>
          <w:bCs/>
          <w:iCs/>
          <w:sz w:val="28"/>
          <w:szCs w:val="28"/>
        </w:rPr>
      </w:pPr>
      <w:r>
        <w:rPr>
          <w:rFonts w:ascii="Times New Roman" w:hAnsi="Times New Roman"/>
          <w:bCs/>
          <w:iCs/>
          <w:sz w:val="28"/>
          <w:szCs w:val="28"/>
        </w:rPr>
        <w:t>развитие</w:t>
      </w:r>
      <w:r w:rsidR="00E36B10" w:rsidRPr="009B38EE">
        <w:rPr>
          <w:rFonts w:ascii="Times New Roman" w:hAnsi="Times New Roman"/>
          <w:bCs/>
          <w:iCs/>
          <w:sz w:val="28"/>
          <w:szCs w:val="28"/>
        </w:rPr>
        <w:t xml:space="preserve"> системы работы с талантливыми детьми и подростками – 12</w:t>
      </w:r>
      <w:r w:rsidR="00DB6D51" w:rsidRPr="009B38EE">
        <w:rPr>
          <w:rFonts w:ascii="Times New Roman" w:hAnsi="Times New Roman"/>
          <w:bCs/>
          <w:iCs/>
          <w:sz w:val="28"/>
          <w:szCs w:val="28"/>
        </w:rPr>
        <w:t>0</w:t>
      </w:r>
      <w:r w:rsidR="00E36B10" w:rsidRPr="009B38EE">
        <w:rPr>
          <w:rFonts w:ascii="Times New Roman" w:hAnsi="Times New Roman"/>
          <w:bCs/>
          <w:iCs/>
          <w:sz w:val="28"/>
          <w:szCs w:val="28"/>
        </w:rPr>
        <w:t xml:space="preserve"> тыс.</w:t>
      </w:r>
      <w:r w:rsidR="009B38EE">
        <w:rPr>
          <w:rFonts w:ascii="Times New Roman" w:hAnsi="Times New Roman"/>
          <w:bCs/>
          <w:iCs/>
          <w:sz w:val="28"/>
          <w:szCs w:val="28"/>
        </w:rPr>
        <w:t xml:space="preserve"> </w:t>
      </w:r>
      <w:r w:rsidR="00E36B10" w:rsidRPr="009B38EE">
        <w:rPr>
          <w:rFonts w:ascii="Times New Roman" w:hAnsi="Times New Roman"/>
          <w:bCs/>
          <w:iCs/>
          <w:sz w:val="28"/>
          <w:szCs w:val="28"/>
        </w:rPr>
        <w:t>руб.,</w:t>
      </w:r>
    </w:p>
    <w:p w:rsidR="00BA55D0" w:rsidRDefault="00BA55D0" w:rsidP="007E1CDD">
      <w:pPr>
        <w:autoSpaceDE w:val="0"/>
        <w:ind w:firstLine="709"/>
        <w:jc w:val="both"/>
        <w:rPr>
          <w:rFonts w:ascii="Times New Roman" w:hAnsi="Times New Roman"/>
          <w:bCs/>
          <w:iCs/>
          <w:sz w:val="28"/>
          <w:szCs w:val="28"/>
        </w:rPr>
      </w:pPr>
      <w:r>
        <w:rPr>
          <w:rFonts w:ascii="Times New Roman" w:hAnsi="Times New Roman"/>
          <w:bCs/>
          <w:iCs/>
          <w:sz w:val="28"/>
          <w:szCs w:val="28"/>
        </w:rPr>
        <w:t xml:space="preserve">ежемесячное денежное вознаграждение за классное руководство педагогическим работникам – </w:t>
      </w:r>
      <w:r w:rsidR="00DB6D51">
        <w:rPr>
          <w:rFonts w:ascii="Times New Roman" w:hAnsi="Times New Roman"/>
          <w:bCs/>
          <w:iCs/>
          <w:sz w:val="28"/>
          <w:szCs w:val="28"/>
        </w:rPr>
        <w:t>12</w:t>
      </w:r>
      <w:r w:rsidR="00C514EC">
        <w:rPr>
          <w:rFonts w:ascii="Times New Roman" w:hAnsi="Times New Roman"/>
          <w:bCs/>
          <w:iCs/>
          <w:sz w:val="28"/>
          <w:szCs w:val="28"/>
        </w:rPr>
        <w:t> 186,7</w:t>
      </w:r>
      <w:r>
        <w:rPr>
          <w:rFonts w:ascii="Times New Roman" w:hAnsi="Times New Roman"/>
          <w:bCs/>
          <w:iCs/>
          <w:sz w:val="28"/>
          <w:szCs w:val="28"/>
        </w:rPr>
        <w:t xml:space="preserve"> тыс.</w:t>
      </w:r>
      <w:r w:rsidR="00C514EC">
        <w:rPr>
          <w:rFonts w:ascii="Times New Roman" w:hAnsi="Times New Roman"/>
          <w:bCs/>
          <w:iCs/>
          <w:sz w:val="28"/>
          <w:szCs w:val="28"/>
        </w:rPr>
        <w:t xml:space="preserve"> </w:t>
      </w:r>
      <w:r>
        <w:rPr>
          <w:rFonts w:ascii="Times New Roman" w:hAnsi="Times New Roman"/>
          <w:bCs/>
          <w:iCs/>
          <w:sz w:val="28"/>
          <w:szCs w:val="28"/>
        </w:rPr>
        <w:t>руб.,</w:t>
      </w:r>
    </w:p>
    <w:p w:rsidR="00BA55D0" w:rsidRDefault="00BA55D0" w:rsidP="007E1CDD">
      <w:pPr>
        <w:autoSpaceDE w:val="0"/>
        <w:ind w:firstLine="709"/>
        <w:jc w:val="both"/>
        <w:rPr>
          <w:rFonts w:ascii="Times New Roman" w:hAnsi="Times New Roman"/>
          <w:bCs/>
          <w:iCs/>
          <w:sz w:val="28"/>
          <w:szCs w:val="28"/>
        </w:rPr>
      </w:pPr>
      <w:r>
        <w:rPr>
          <w:rFonts w:ascii="Times New Roman" w:hAnsi="Times New Roman"/>
          <w:bCs/>
          <w:iCs/>
          <w:sz w:val="28"/>
          <w:szCs w:val="28"/>
        </w:rPr>
        <w:t xml:space="preserve">организация бесплатного горячего питания обучающихся, получающих начальное общее образование – </w:t>
      </w:r>
      <w:r w:rsidR="009B38EE">
        <w:rPr>
          <w:rFonts w:ascii="Times New Roman" w:hAnsi="Times New Roman"/>
          <w:bCs/>
          <w:iCs/>
          <w:sz w:val="28"/>
          <w:szCs w:val="28"/>
        </w:rPr>
        <w:t>8 139,5</w:t>
      </w:r>
      <w:r w:rsidR="00DB6D51">
        <w:rPr>
          <w:rFonts w:ascii="Times New Roman" w:hAnsi="Times New Roman"/>
          <w:bCs/>
          <w:iCs/>
          <w:sz w:val="28"/>
          <w:szCs w:val="28"/>
        </w:rPr>
        <w:t xml:space="preserve"> тыс.</w:t>
      </w:r>
      <w:r w:rsidR="009B38EE">
        <w:rPr>
          <w:rFonts w:ascii="Times New Roman" w:hAnsi="Times New Roman"/>
          <w:bCs/>
          <w:iCs/>
          <w:sz w:val="28"/>
          <w:szCs w:val="28"/>
        </w:rPr>
        <w:t xml:space="preserve"> </w:t>
      </w:r>
      <w:r w:rsidR="00DB6D51">
        <w:rPr>
          <w:rFonts w:ascii="Times New Roman" w:hAnsi="Times New Roman"/>
          <w:bCs/>
          <w:iCs/>
          <w:sz w:val="28"/>
          <w:szCs w:val="28"/>
        </w:rPr>
        <w:t>руб.</w:t>
      </w:r>
      <w:r w:rsidR="005C5715">
        <w:rPr>
          <w:rFonts w:ascii="Times New Roman" w:hAnsi="Times New Roman"/>
          <w:bCs/>
          <w:iCs/>
          <w:sz w:val="28"/>
          <w:szCs w:val="28"/>
        </w:rPr>
        <w:t>,</w:t>
      </w:r>
    </w:p>
    <w:p w:rsidR="008D504C" w:rsidRDefault="008D504C" w:rsidP="007E1CDD">
      <w:pPr>
        <w:autoSpaceDE w:val="0"/>
        <w:ind w:firstLine="709"/>
        <w:jc w:val="both"/>
        <w:rPr>
          <w:rFonts w:ascii="Times New Roman" w:hAnsi="Times New Roman"/>
          <w:sz w:val="28"/>
          <w:szCs w:val="28"/>
          <w:lang w:eastAsia="ru-RU"/>
        </w:rPr>
      </w:pPr>
      <w:r w:rsidRPr="008D504C">
        <w:rPr>
          <w:rFonts w:ascii="Times New Roman" w:hAnsi="Times New Roman"/>
          <w:sz w:val="28"/>
          <w:szCs w:val="28"/>
          <w:lang w:eastAsia="ru-RU"/>
        </w:rPr>
        <w:t>подготовка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r>
        <w:rPr>
          <w:rFonts w:ascii="Times New Roman" w:hAnsi="Times New Roman"/>
          <w:sz w:val="28"/>
          <w:szCs w:val="28"/>
          <w:lang w:eastAsia="ru-RU"/>
        </w:rPr>
        <w:t xml:space="preserve"> - 606,2 тыс. руб.,</w:t>
      </w:r>
    </w:p>
    <w:p w:rsidR="00730A33" w:rsidRDefault="00730A33" w:rsidP="007E1CDD">
      <w:pPr>
        <w:autoSpaceDE w:val="0"/>
        <w:ind w:firstLine="709"/>
        <w:jc w:val="both"/>
        <w:rPr>
          <w:rFonts w:ascii="Times New Roman" w:hAnsi="Times New Roman"/>
          <w:sz w:val="28"/>
          <w:szCs w:val="28"/>
          <w:lang w:eastAsia="ru-RU"/>
        </w:rPr>
      </w:pPr>
      <w:r w:rsidRPr="00730A33">
        <w:rPr>
          <w:rFonts w:ascii="Times New Roman" w:hAnsi="Times New Roman"/>
          <w:sz w:val="28"/>
          <w:szCs w:val="28"/>
          <w:lang w:eastAsia="ru-RU"/>
        </w:rPr>
        <w:t>создание в общеобразовательных организациях, расположенных в сельской местности и в малых городах, условий для занятий физической культурой и спортом - 21,0 тыс.</w:t>
      </w:r>
      <w:r>
        <w:rPr>
          <w:rFonts w:ascii="Times New Roman" w:hAnsi="Times New Roman"/>
          <w:sz w:val="28"/>
          <w:szCs w:val="28"/>
          <w:lang w:eastAsia="ru-RU"/>
        </w:rPr>
        <w:t xml:space="preserve"> </w:t>
      </w:r>
      <w:r w:rsidRPr="00730A33">
        <w:rPr>
          <w:rFonts w:ascii="Times New Roman" w:hAnsi="Times New Roman"/>
          <w:sz w:val="28"/>
          <w:szCs w:val="28"/>
          <w:lang w:eastAsia="ru-RU"/>
        </w:rPr>
        <w:t>руб.,</w:t>
      </w:r>
    </w:p>
    <w:p w:rsidR="00730A33" w:rsidRDefault="00730A33" w:rsidP="007E1CDD">
      <w:pPr>
        <w:autoSpaceDE w:val="0"/>
        <w:ind w:firstLine="709"/>
        <w:jc w:val="both"/>
        <w:rPr>
          <w:rFonts w:ascii="Times New Roman" w:hAnsi="Times New Roman"/>
          <w:sz w:val="28"/>
          <w:szCs w:val="28"/>
          <w:lang w:eastAsia="ru-RU"/>
        </w:rPr>
      </w:pPr>
      <w:r>
        <w:rPr>
          <w:rFonts w:ascii="Times New Roman" w:hAnsi="Times New Roman"/>
          <w:sz w:val="28"/>
          <w:szCs w:val="28"/>
          <w:lang w:eastAsia="ru-RU"/>
        </w:rPr>
        <w:t>обеспечение антитеррористической защищенности муниципальных объектов образования – 506,0 тыс. руб.,</w:t>
      </w:r>
    </w:p>
    <w:p w:rsidR="00730A33" w:rsidRDefault="00730A33" w:rsidP="007E1CDD">
      <w:pPr>
        <w:autoSpaceDE w:val="0"/>
        <w:ind w:firstLine="709"/>
        <w:jc w:val="both"/>
        <w:rPr>
          <w:rFonts w:ascii="Times New Roman" w:hAnsi="Times New Roman"/>
          <w:sz w:val="28"/>
          <w:szCs w:val="28"/>
          <w:lang w:eastAsia="ru-RU"/>
        </w:rPr>
      </w:pPr>
      <w:r>
        <w:rPr>
          <w:rFonts w:ascii="Times New Roman" w:hAnsi="Times New Roman"/>
          <w:sz w:val="28"/>
          <w:szCs w:val="28"/>
          <w:lang w:eastAsia="ru-RU"/>
        </w:rPr>
        <w:t>предоставление бесплатного горячего питания детям военнослужащих – 113,4 тыс. руб.,</w:t>
      </w:r>
    </w:p>
    <w:p w:rsidR="00730A33" w:rsidRPr="00730A33" w:rsidRDefault="00730A33" w:rsidP="007E1CDD">
      <w:pPr>
        <w:autoSpaceDE w:val="0"/>
        <w:ind w:firstLine="709"/>
        <w:jc w:val="both"/>
        <w:rPr>
          <w:rFonts w:ascii="Times New Roman" w:hAnsi="Times New Roman"/>
          <w:bCs/>
          <w:iCs/>
          <w:sz w:val="28"/>
          <w:szCs w:val="28"/>
        </w:rPr>
      </w:pPr>
      <w:r>
        <w:rPr>
          <w:rFonts w:ascii="Times New Roman" w:hAnsi="Times New Roman"/>
          <w:sz w:val="28"/>
          <w:szCs w:val="28"/>
          <w:lang w:eastAsia="ru-RU"/>
        </w:rPr>
        <w:t>оснащение объектов спортивной инфраструктуры спортивно-технологическим оборудованием (площадка ГТО) – 2821,3</w:t>
      </w:r>
      <w:r w:rsidR="00060B08">
        <w:rPr>
          <w:rFonts w:ascii="Times New Roman" w:hAnsi="Times New Roman"/>
          <w:sz w:val="28"/>
          <w:szCs w:val="28"/>
          <w:lang w:eastAsia="ru-RU"/>
        </w:rPr>
        <w:t xml:space="preserve"> тыс. руб.</w:t>
      </w:r>
    </w:p>
    <w:p w:rsidR="005C5715" w:rsidRDefault="005C5715" w:rsidP="007E1CDD">
      <w:pPr>
        <w:autoSpaceDE w:val="0"/>
        <w:ind w:firstLine="709"/>
        <w:jc w:val="both"/>
        <w:rPr>
          <w:rFonts w:ascii="Times New Roman" w:hAnsi="Times New Roman"/>
          <w:bCs/>
          <w:iCs/>
          <w:sz w:val="28"/>
          <w:szCs w:val="28"/>
        </w:rPr>
      </w:pPr>
    </w:p>
    <w:p w:rsidR="006571FD" w:rsidRDefault="006571FD" w:rsidP="006571FD">
      <w:pPr>
        <w:autoSpaceDE w:val="0"/>
        <w:ind w:firstLine="567"/>
        <w:jc w:val="center"/>
        <w:rPr>
          <w:rFonts w:ascii="Times New Roman" w:hAnsi="Times New Roman"/>
          <w:b/>
          <w:sz w:val="28"/>
          <w:szCs w:val="28"/>
        </w:rPr>
      </w:pPr>
      <w:r w:rsidRPr="00E417AA">
        <w:rPr>
          <w:rFonts w:ascii="Times New Roman" w:hAnsi="Times New Roman"/>
          <w:b/>
          <w:sz w:val="28"/>
          <w:szCs w:val="28"/>
        </w:rPr>
        <w:t>Муниципальная программа</w:t>
      </w:r>
    </w:p>
    <w:p w:rsidR="006571FD" w:rsidRDefault="006571FD" w:rsidP="006571FD">
      <w:pPr>
        <w:autoSpaceDE w:val="0"/>
        <w:ind w:firstLine="567"/>
        <w:jc w:val="center"/>
        <w:rPr>
          <w:rFonts w:ascii="Times New Roman" w:hAnsi="Times New Roman"/>
          <w:b/>
          <w:sz w:val="28"/>
          <w:szCs w:val="28"/>
        </w:rPr>
      </w:pPr>
      <w:r>
        <w:rPr>
          <w:rFonts w:ascii="Times New Roman" w:hAnsi="Times New Roman"/>
          <w:b/>
          <w:sz w:val="28"/>
          <w:szCs w:val="28"/>
        </w:rPr>
        <w:t xml:space="preserve">«Развитие культуры Уржумского муниципального района </w:t>
      </w:r>
    </w:p>
    <w:p w:rsidR="006571FD" w:rsidRPr="0055471A" w:rsidRDefault="006571FD" w:rsidP="006571FD">
      <w:pPr>
        <w:autoSpaceDE w:val="0"/>
        <w:ind w:firstLine="567"/>
        <w:jc w:val="center"/>
        <w:rPr>
          <w:rFonts w:ascii="Times New Roman" w:hAnsi="Times New Roman"/>
          <w:bCs/>
          <w:iCs/>
          <w:sz w:val="28"/>
          <w:szCs w:val="28"/>
        </w:rPr>
      </w:pPr>
      <w:r>
        <w:rPr>
          <w:rFonts w:ascii="Times New Roman" w:hAnsi="Times New Roman"/>
          <w:b/>
          <w:sz w:val="28"/>
          <w:szCs w:val="28"/>
        </w:rPr>
        <w:t>Кировской области»</w:t>
      </w:r>
    </w:p>
    <w:p w:rsidR="00C96145" w:rsidRDefault="00C96145">
      <w:pPr>
        <w:autoSpaceDE w:val="0"/>
        <w:ind w:firstLine="567"/>
        <w:jc w:val="both"/>
        <w:rPr>
          <w:rFonts w:ascii="Times New Roman" w:hAnsi="Times New Roman"/>
          <w:bCs/>
          <w:iCs/>
          <w:sz w:val="24"/>
          <w:szCs w:val="24"/>
        </w:rPr>
      </w:pPr>
    </w:p>
    <w:p w:rsidR="00C96145" w:rsidRDefault="006571FD" w:rsidP="007E1CDD">
      <w:pPr>
        <w:autoSpaceDE w:val="0"/>
        <w:ind w:firstLine="709"/>
        <w:jc w:val="both"/>
        <w:rPr>
          <w:rFonts w:ascii="Times New Roman" w:hAnsi="Times New Roman"/>
          <w:bCs/>
          <w:iCs/>
          <w:sz w:val="28"/>
          <w:szCs w:val="28"/>
        </w:rPr>
      </w:pPr>
      <w:r w:rsidRPr="006571FD">
        <w:rPr>
          <w:rFonts w:ascii="Times New Roman" w:hAnsi="Times New Roman"/>
          <w:bCs/>
          <w:iCs/>
          <w:sz w:val="28"/>
          <w:szCs w:val="28"/>
        </w:rPr>
        <w:t xml:space="preserve">На </w:t>
      </w:r>
      <w:r>
        <w:rPr>
          <w:rFonts w:ascii="Times New Roman" w:hAnsi="Times New Roman"/>
          <w:bCs/>
          <w:iCs/>
          <w:sz w:val="28"/>
          <w:szCs w:val="28"/>
        </w:rPr>
        <w:t>реализацию муниципальной программы в проекте бюджета района на 202</w:t>
      </w:r>
      <w:r w:rsidR="00F70485">
        <w:rPr>
          <w:rFonts w:ascii="Times New Roman" w:hAnsi="Times New Roman"/>
          <w:bCs/>
          <w:iCs/>
          <w:sz w:val="28"/>
          <w:szCs w:val="28"/>
        </w:rPr>
        <w:t>3</w:t>
      </w:r>
      <w:r>
        <w:rPr>
          <w:rFonts w:ascii="Times New Roman" w:hAnsi="Times New Roman"/>
          <w:bCs/>
          <w:iCs/>
          <w:sz w:val="28"/>
          <w:szCs w:val="28"/>
        </w:rPr>
        <w:t xml:space="preserve"> год предусмотрены расходы в сумме </w:t>
      </w:r>
      <w:r w:rsidR="00F70485">
        <w:rPr>
          <w:rFonts w:ascii="Times New Roman" w:hAnsi="Times New Roman"/>
          <w:bCs/>
          <w:iCs/>
          <w:sz w:val="28"/>
          <w:szCs w:val="28"/>
        </w:rPr>
        <w:t>38 587,6</w:t>
      </w:r>
      <w:r>
        <w:rPr>
          <w:rFonts w:ascii="Times New Roman" w:hAnsi="Times New Roman"/>
          <w:bCs/>
          <w:iCs/>
          <w:sz w:val="28"/>
          <w:szCs w:val="28"/>
        </w:rPr>
        <w:t xml:space="preserve"> тыс.</w:t>
      </w:r>
      <w:r w:rsidR="00F70485">
        <w:rPr>
          <w:rFonts w:ascii="Times New Roman" w:hAnsi="Times New Roman"/>
          <w:bCs/>
          <w:iCs/>
          <w:sz w:val="28"/>
          <w:szCs w:val="28"/>
        </w:rPr>
        <w:t xml:space="preserve"> </w:t>
      </w:r>
      <w:r>
        <w:rPr>
          <w:rFonts w:ascii="Times New Roman" w:hAnsi="Times New Roman"/>
          <w:bCs/>
          <w:iCs/>
          <w:sz w:val="28"/>
          <w:szCs w:val="28"/>
        </w:rPr>
        <w:t xml:space="preserve">руб., что на </w:t>
      </w:r>
      <w:r w:rsidR="00F70485">
        <w:rPr>
          <w:rFonts w:ascii="Times New Roman" w:hAnsi="Times New Roman"/>
          <w:bCs/>
          <w:iCs/>
          <w:sz w:val="28"/>
          <w:szCs w:val="28"/>
        </w:rPr>
        <w:t>741,4</w:t>
      </w:r>
      <w:r>
        <w:rPr>
          <w:rFonts w:ascii="Times New Roman" w:hAnsi="Times New Roman"/>
          <w:bCs/>
          <w:iCs/>
          <w:sz w:val="28"/>
          <w:szCs w:val="28"/>
        </w:rPr>
        <w:t xml:space="preserve"> тыс.</w:t>
      </w:r>
      <w:r w:rsidR="00F70485">
        <w:rPr>
          <w:rFonts w:ascii="Times New Roman" w:hAnsi="Times New Roman"/>
          <w:bCs/>
          <w:iCs/>
          <w:sz w:val="28"/>
          <w:szCs w:val="28"/>
        </w:rPr>
        <w:t xml:space="preserve"> </w:t>
      </w:r>
      <w:r>
        <w:rPr>
          <w:rFonts w:ascii="Times New Roman" w:hAnsi="Times New Roman"/>
          <w:bCs/>
          <w:iCs/>
          <w:sz w:val="28"/>
          <w:szCs w:val="28"/>
        </w:rPr>
        <w:t xml:space="preserve">руб. или на </w:t>
      </w:r>
      <w:r w:rsidR="00F70485">
        <w:rPr>
          <w:rFonts w:ascii="Times New Roman" w:hAnsi="Times New Roman"/>
          <w:bCs/>
          <w:iCs/>
          <w:sz w:val="28"/>
          <w:szCs w:val="28"/>
        </w:rPr>
        <w:t>1,9</w:t>
      </w:r>
      <w:r>
        <w:rPr>
          <w:rFonts w:ascii="Times New Roman" w:hAnsi="Times New Roman"/>
          <w:bCs/>
          <w:iCs/>
          <w:sz w:val="28"/>
          <w:szCs w:val="28"/>
        </w:rPr>
        <w:t xml:space="preserve">% </w:t>
      </w:r>
      <w:r w:rsidR="00F70485">
        <w:rPr>
          <w:rFonts w:ascii="Times New Roman" w:hAnsi="Times New Roman"/>
          <w:bCs/>
          <w:iCs/>
          <w:sz w:val="28"/>
          <w:szCs w:val="28"/>
        </w:rPr>
        <w:t>мень</w:t>
      </w:r>
      <w:r>
        <w:rPr>
          <w:rFonts w:ascii="Times New Roman" w:hAnsi="Times New Roman"/>
          <w:bCs/>
          <w:iCs/>
          <w:sz w:val="28"/>
          <w:szCs w:val="28"/>
        </w:rPr>
        <w:t>ше уточненного плана на 20</w:t>
      </w:r>
      <w:r w:rsidR="007E1CDD">
        <w:rPr>
          <w:rFonts w:ascii="Times New Roman" w:hAnsi="Times New Roman"/>
          <w:bCs/>
          <w:iCs/>
          <w:sz w:val="28"/>
          <w:szCs w:val="28"/>
        </w:rPr>
        <w:t>2</w:t>
      </w:r>
      <w:r w:rsidR="00F70485">
        <w:rPr>
          <w:rFonts w:ascii="Times New Roman" w:hAnsi="Times New Roman"/>
          <w:bCs/>
          <w:iCs/>
          <w:sz w:val="28"/>
          <w:szCs w:val="28"/>
        </w:rPr>
        <w:t>2</w:t>
      </w:r>
      <w:r>
        <w:rPr>
          <w:rFonts w:ascii="Times New Roman" w:hAnsi="Times New Roman"/>
          <w:bCs/>
          <w:iCs/>
          <w:sz w:val="28"/>
          <w:szCs w:val="28"/>
        </w:rPr>
        <w:t xml:space="preserve"> год.</w:t>
      </w:r>
    </w:p>
    <w:p w:rsidR="006571FD" w:rsidRDefault="003C55EC" w:rsidP="007E1CDD">
      <w:pPr>
        <w:autoSpaceDE w:val="0"/>
        <w:ind w:firstLine="709"/>
        <w:jc w:val="both"/>
        <w:rPr>
          <w:rFonts w:ascii="Times New Roman" w:hAnsi="Times New Roman"/>
          <w:bCs/>
          <w:iCs/>
          <w:sz w:val="28"/>
          <w:szCs w:val="28"/>
        </w:rPr>
      </w:pPr>
      <w:r>
        <w:rPr>
          <w:rFonts w:ascii="Times New Roman" w:hAnsi="Times New Roman"/>
          <w:bCs/>
          <w:iCs/>
          <w:sz w:val="28"/>
          <w:szCs w:val="28"/>
        </w:rPr>
        <w:t>В рамка</w:t>
      </w:r>
      <w:r w:rsidR="008F4370">
        <w:rPr>
          <w:rFonts w:ascii="Times New Roman" w:hAnsi="Times New Roman"/>
          <w:bCs/>
          <w:iCs/>
          <w:sz w:val="28"/>
          <w:szCs w:val="28"/>
        </w:rPr>
        <w:t>х муниципальной программы в 202</w:t>
      </w:r>
      <w:r w:rsidR="00F70485">
        <w:rPr>
          <w:rFonts w:ascii="Times New Roman" w:hAnsi="Times New Roman"/>
          <w:bCs/>
          <w:iCs/>
          <w:sz w:val="28"/>
          <w:szCs w:val="28"/>
        </w:rPr>
        <w:t>3</w:t>
      </w:r>
      <w:r>
        <w:rPr>
          <w:rFonts w:ascii="Times New Roman" w:hAnsi="Times New Roman"/>
          <w:bCs/>
          <w:iCs/>
          <w:sz w:val="28"/>
          <w:szCs w:val="28"/>
        </w:rPr>
        <w:t xml:space="preserve"> году запланировано финансирование</w:t>
      </w:r>
      <w:r w:rsidR="003B2D02">
        <w:rPr>
          <w:rFonts w:ascii="Times New Roman" w:hAnsi="Times New Roman"/>
          <w:bCs/>
          <w:iCs/>
          <w:sz w:val="28"/>
          <w:szCs w:val="28"/>
        </w:rPr>
        <w:t xml:space="preserve"> </w:t>
      </w:r>
      <w:r w:rsidR="00F70485">
        <w:rPr>
          <w:rFonts w:ascii="Times New Roman" w:hAnsi="Times New Roman"/>
          <w:bCs/>
          <w:iCs/>
          <w:sz w:val="28"/>
          <w:szCs w:val="28"/>
        </w:rPr>
        <w:t>следующих мероприятий</w:t>
      </w:r>
      <w:r>
        <w:rPr>
          <w:rFonts w:ascii="Times New Roman" w:hAnsi="Times New Roman"/>
          <w:bCs/>
          <w:iCs/>
          <w:sz w:val="28"/>
          <w:szCs w:val="28"/>
        </w:rPr>
        <w:t>:</w:t>
      </w:r>
    </w:p>
    <w:p w:rsidR="00BC3505" w:rsidRDefault="003C55EC" w:rsidP="007E1CDD">
      <w:pPr>
        <w:autoSpaceDE w:val="0"/>
        <w:ind w:firstLine="709"/>
        <w:jc w:val="both"/>
        <w:rPr>
          <w:rFonts w:ascii="Times New Roman" w:hAnsi="Times New Roman"/>
          <w:bCs/>
          <w:iCs/>
          <w:sz w:val="28"/>
          <w:szCs w:val="28"/>
        </w:rPr>
      </w:pPr>
      <w:r>
        <w:rPr>
          <w:rFonts w:ascii="Times New Roman" w:hAnsi="Times New Roman"/>
          <w:bCs/>
          <w:iCs/>
          <w:sz w:val="28"/>
          <w:szCs w:val="28"/>
        </w:rPr>
        <w:lastRenderedPageBreak/>
        <w:t xml:space="preserve">обеспечение деятельности Управления культуры </w:t>
      </w:r>
      <w:r w:rsidR="003B2D02">
        <w:rPr>
          <w:rFonts w:ascii="Times New Roman" w:hAnsi="Times New Roman"/>
          <w:bCs/>
          <w:iCs/>
          <w:sz w:val="28"/>
          <w:szCs w:val="28"/>
        </w:rPr>
        <w:t>–</w:t>
      </w:r>
      <w:r w:rsidR="00D032E4">
        <w:rPr>
          <w:rFonts w:ascii="Times New Roman" w:hAnsi="Times New Roman"/>
          <w:bCs/>
          <w:iCs/>
          <w:sz w:val="28"/>
          <w:szCs w:val="28"/>
        </w:rPr>
        <w:t xml:space="preserve"> </w:t>
      </w:r>
      <w:r w:rsidR="009904D7">
        <w:rPr>
          <w:rFonts w:ascii="Times New Roman" w:hAnsi="Times New Roman"/>
          <w:bCs/>
          <w:iCs/>
          <w:sz w:val="28"/>
          <w:szCs w:val="28"/>
        </w:rPr>
        <w:t>5</w:t>
      </w:r>
      <w:r w:rsidR="009B5045">
        <w:rPr>
          <w:rFonts w:ascii="Times New Roman" w:hAnsi="Times New Roman"/>
          <w:bCs/>
          <w:iCs/>
          <w:sz w:val="28"/>
          <w:szCs w:val="28"/>
        </w:rPr>
        <w:t> 529,0</w:t>
      </w:r>
      <w:r w:rsidR="00B56EDB">
        <w:rPr>
          <w:rFonts w:ascii="Times New Roman" w:hAnsi="Times New Roman"/>
          <w:bCs/>
          <w:iCs/>
          <w:sz w:val="28"/>
          <w:szCs w:val="28"/>
        </w:rPr>
        <w:t xml:space="preserve"> тыс.</w:t>
      </w:r>
      <w:r w:rsidR="009B5045">
        <w:rPr>
          <w:rFonts w:ascii="Times New Roman" w:hAnsi="Times New Roman"/>
          <w:bCs/>
          <w:iCs/>
          <w:sz w:val="28"/>
          <w:szCs w:val="28"/>
        </w:rPr>
        <w:t xml:space="preserve"> </w:t>
      </w:r>
      <w:r w:rsidR="00B56EDB">
        <w:rPr>
          <w:rFonts w:ascii="Times New Roman" w:hAnsi="Times New Roman"/>
          <w:bCs/>
          <w:iCs/>
          <w:sz w:val="28"/>
          <w:szCs w:val="28"/>
        </w:rPr>
        <w:t xml:space="preserve">руб. </w:t>
      </w:r>
      <w:r w:rsidR="007305CB">
        <w:rPr>
          <w:rFonts w:ascii="Times New Roman" w:hAnsi="Times New Roman"/>
          <w:bCs/>
          <w:iCs/>
          <w:sz w:val="28"/>
          <w:szCs w:val="28"/>
        </w:rPr>
        <w:t>(</w:t>
      </w:r>
      <w:r w:rsidR="00B56EDB">
        <w:rPr>
          <w:rFonts w:ascii="Times New Roman" w:hAnsi="Times New Roman"/>
          <w:bCs/>
          <w:iCs/>
          <w:sz w:val="28"/>
          <w:szCs w:val="28"/>
        </w:rPr>
        <w:t xml:space="preserve">в том числе муниципальный служащий – </w:t>
      </w:r>
      <w:r w:rsidR="004B5524">
        <w:rPr>
          <w:rFonts w:ascii="Times New Roman" w:hAnsi="Times New Roman"/>
          <w:bCs/>
          <w:iCs/>
          <w:sz w:val="28"/>
          <w:szCs w:val="28"/>
        </w:rPr>
        <w:t>705,6</w:t>
      </w:r>
      <w:r w:rsidR="00B56EDB">
        <w:rPr>
          <w:rFonts w:ascii="Times New Roman" w:hAnsi="Times New Roman"/>
          <w:bCs/>
          <w:iCs/>
          <w:sz w:val="28"/>
          <w:szCs w:val="28"/>
        </w:rPr>
        <w:t xml:space="preserve"> тыс.</w:t>
      </w:r>
      <w:r w:rsidR="004B5524">
        <w:rPr>
          <w:rFonts w:ascii="Times New Roman" w:hAnsi="Times New Roman"/>
          <w:bCs/>
          <w:iCs/>
          <w:sz w:val="28"/>
          <w:szCs w:val="28"/>
        </w:rPr>
        <w:t xml:space="preserve"> </w:t>
      </w:r>
      <w:r w:rsidR="00B56EDB">
        <w:rPr>
          <w:rFonts w:ascii="Times New Roman" w:hAnsi="Times New Roman"/>
          <w:bCs/>
          <w:iCs/>
          <w:sz w:val="28"/>
          <w:szCs w:val="28"/>
        </w:rPr>
        <w:t xml:space="preserve">руб., методкабинет и бухгалтерия – </w:t>
      </w:r>
      <w:r w:rsidR="004B5524">
        <w:rPr>
          <w:rFonts w:ascii="Times New Roman" w:hAnsi="Times New Roman"/>
          <w:bCs/>
          <w:iCs/>
          <w:sz w:val="28"/>
          <w:szCs w:val="28"/>
        </w:rPr>
        <w:t>2 647,1</w:t>
      </w:r>
      <w:r w:rsidR="00B56EDB">
        <w:rPr>
          <w:rFonts w:ascii="Times New Roman" w:hAnsi="Times New Roman"/>
          <w:bCs/>
          <w:iCs/>
          <w:sz w:val="28"/>
          <w:szCs w:val="28"/>
        </w:rPr>
        <w:t xml:space="preserve"> тыс.</w:t>
      </w:r>
      <w:r w:rsidR="004B5524">
        <w:rPr>
          <w:rFonts w:ascii="Times New Roman" w:hAnsi="Times New Roman"/>
          <w:bCs/>
          <w:iCs/>
          <w:sz w:val="28"/>
          <w:szCs w:val="28"/>
        </w:rPr>
        <w:t xml:space="preserve"> </w:t>
      </w:r>
      <w:r w:rsidR="00B56EDB">
        <w:rPr>
          <w:rFonts w:ascii="Times New Roman" w:hAnsi="Times New Roman"/>
          <w:bCs/>
          <w:iCs/>
          <w:sz w:val="28"/>
          <w:szCs w:val="28"/>
        </w:rPr>
        <w:t xml:space="preserve">руб., обслуживающий персонал – </w:t>
      </w:r>
      <w:r w:rsidR="004B5524">
        <w:rPr>
          <w:rFonts w:ascii="Times New Roman" w:hAnsi="Times New Roman"/>
          <w:bCs/>
          <w:iCs/>
          <w:sz w:val="28"/>
          <w:szCs w:val="28"/>
        </w:rPr>
        <w:t>2 176,3</w:t>
      </w:r>
      <w:r w:rsidR="00B56EDB">
        <w:rPr>
          <w:rFonts w:ascii="Times New Roman" w:hAnsi="Times New Roman"/>
          <w:bCs/>
          <w:iCs/>
          <w:sz w:val="28"/>
          <w:szCs w:val="28"/>
        </w:rPr>
        <w:t xml:space="preserve"> тыс.</w:t>
      </w:r>
      <w:r w:rsidR="004B5524">
        <w:rPr>
          <w:rFonts w:ascii="Times New Roman" w:hAnsi="Times New Roman"/>
          <w:bCs/>
          <w:iCs/>
          <w:sz w:val="28"/>
          <w:szCs w:val="28"/>
        </w:rPr>
        <w:t xml:space="preserve"> </w:t>
      </w:r>
      <w:r w:rsidR="00B56EDB">
        <w:rPr>
          <w:rFonts w:ascii="Times New Roman" w:hAnsi="Times New Roman"/>
          <w:bCs/>
          <w:iCs/>
          <w:sz w:val="28"/>
          <w:szCs w:val="28"/>
        </w:rPr>
        <w:t>руб.)</w:t>
      </w:r>
      <w:r w:rsidR="00BC3505">
        <w:rPr>
          <w:rFonts w:ascii="Times New Roman" w:hAnsi="Times New Roman"/>
          <w:bCs/>
          <w:iCs/>
          <w:sz w:val="28"/>
          <w:szCs w:val="28"/>
        </w:rPr>
        <w:t>,</w:t>
      </w:r>
    </w:p>
    <w:p w:rsidR="003B2D02" w:rsidRPr="00E10EB5" w:rsidRDefault="003B2D02" w:rsidP="007E1CDD">
      <w:pPr>
        <w:autoSpaceDE w:val="0"/>
        <w:ind w:firstLine="709"/>
        <w:jc w:val="both"/>
        <w:rPr>
          <w:rFonts w:ascii="Times New Roman" w:hAnsi="Times New Roman"/>
          <w:bCs/>
          <w:iCs/>
          <w:color w:val="000000" w:themeColor="text1"/>
          <w:sz w:val="28"/>
          <w:szCs w:val="28"/>
        </w:rPr>
      </w:pPr>
      <w:r w:rsidRPr="00E10EB5">
        <w:rPr>
          <w:rFonts w:ascii="Times New Roman" w:hAnsi="Times New Roman"/>
          <w:bCs/>
          <w:iCs/>
          <w:color w:val="000000" w:themeColor="text1"/>
          <w:sz w:val="28"/>
          <w:szCs w:val="28"/>
        </w:rPr>
        <w:t xml:space="preserve">проведение мероприятий – </w:t>
      </w:r>
      <w:r w:rsidR="00E10EB5" w:rsidRPr="00E10EB5">
        <w:rPr>
          <w:rFonts w:ascii="Times New Roman" w:hAnsi="Times New Roman"/>
          <w:bCs/>
          <w:iCs/>
          <w:color w:val="000000" w:themeColor="text1"/>
          <w:sz w:val="28"/>
          <w:szCs w:val="28"/>
        </w:rPr>
        <w:t>120</w:t>
      </w:r>
      <w:r w:rsidRPr="00E10EB5">
        <w:rPr>
          <w:rFonts w:ascii="Times New Roman" w:hAnsi="Times New Roman"/>
          <w:bCs/>
          <w:iCs/>
          <w:color w:val="000000" w:themeColor="text1"/>
          <w:sz w:val="28"/>
          <w:szCs w:val="28"/>
        </w:rPr>
        <w:t xml:space="preserve"> тыс.</w:t>
      </w:r>
      <w:r w:rsidR="00E10EB5" w:rsidRPr="00E10EB5">
        <w:rPr>
          <w:rFonts w:ascii="Times New Roman" w:hAnsi="Times New Roman"/>
          <w:bCs/>
          <w:iCs/>
          <w:color w:val="000000" w:themeColor="text1"/>
          <w:sz w:val="28"/>
          <w:szCs w:val="28"/>
        </w:rPr>
        <w:t xml:space="preserve"> </w:t>
      </w:r>
      <w:r w:rsidRPr="00E10EB5">
        <w:rPr>
          <w:rFonts w:ascii="Times New Roman" w:hAnsi="Times New Roman"/>
          <w:bCs/>
          <w:iCs/>
          <w:color w:val="000000" w:themeColor="text1"/>
          <w:sz w:val="28"/>
          <w:szCs w:val="28"/>
        </w:rPr>
        <w:t>руб.,</w:t>
      </w:r>
    </w:p>
    <w:p w:rsidR="003B2D02" w:rsidRPr="004B5524" w:rsidRDefault="003B2D02" w:rsidP="007E1CDD">
      <w:pPr>
        <w:autoSpaceDE w:val="0"/>
        <w:ind w:firstLine="709"/>
        <w:jc w:val="both"/>
        <w:rPr>
          <w:rFonts w:ascii="Times New Roman" w:hAnsi="Times New Roman"/>
          <w:bCs/>
          <w:iCs/>
          <w:color w:val="000000" w:themeColor="text1"/>
          <w:sz w:val="28"/>
          <w:szCs w:val="28"/>
        </w:rPr>
      </w:pPr>
      <w:r w:rsidRPr="004B5524">
        <w:rPr>
          <w:rFonts w:ascii="Times New Roman" w:hAnsi="Times New Roman"/>
          <w:bCs/>
          <w:iCs/>
          <w:color w:val="000000" w:themeColor="text1"/>
          <w:sz w:val="28"/>
          <w:szCs w:val="28"/>
        </w:rPr>
        <w:t xml:space="preserve">обеспечение деятельности детской школы искусств – </w:t>
      </w:r>
      <w:r w:rsidR="004B5524" w:rsidRPr="004B5524">
        <w:rPr>
          <w:rFonts w:ascii="Times New Roman" w:hAnsi="Times New Roman"/>
          <w:bCs/>
          <w:iCs/>
          <w:color w:val="000000" w:themeColor="text1"/>
          <w:sz w:val="28"/>
          <w:szCs w:val="28"/>
        </w:rPr>
        <w:t>6 714,2</w:t>
      </w:r>
      <w:r w:rsidRPr="004B5524">
        <w:rPr>
          <w:rFonts w:ascii="Times New Roman" w:hAnsi="Times New Roman"/>
          <w:bCs/>
          <w:iCs/>
          <w:color w:val="000000" w:themeColor="text1"/>
          <w:sz w:val="28"/>
          <w:szCs w:val="28"/>
        </w:rPr>
        <w:t xml:space="preserve"> тыс.</w:t>
      </w:r>
      <w:r w:rsidR="004B5524" w:rsidRPr="004B5524">
        <w:rPr>
          <w:rFonts w:ascii="Times New Roman" w:hAnsi="Times New Roman"/>
          <w:bCs/>
          <w:iCs/>
          <w:color w:val="000000" w:themeColor="text1"/>
          <w:sz w:val="28"/>
          <w:szCs w:val="28"/>
        </w:rPr>
        <w:t xml:space="preserve"> </w:t>
      </w:r>
      <w:r w:rsidRPr="004B5524">
        <w:rPr>
          <w:rFonts w:ascii="Times New Roman" w:hAnsi="Times New Roman"/>
          <w:bCs/>
          <w:iCs/>
          <w:color w:val="000000" w:themeColor="text1"/>
          <w:sz w:val="28"/>
          <w:szCs w:val="28"/>
        </w:rPr>
        <w:t>руб.,</w:t>
      </w:r>
    </w:p>
    <w:p w:rsidR="00CF1603" w:rsidRPr="00FA24F1" w:rsidRDefault="00E10EB5" w:rsidP="007E1CDD">
      <w:pPr>
        <w:autoSpaceDE w:val="0"/>
        <w:ind w:firstLine="709"/>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организация и поддержка</w:t>
      </w:r>
      <w:r w:rsidR="00CF1603" w:rsidRPr="00FA24F1">
        <w:rPr>
          <w:rFonts w:ascii="Times New Roman" w:hAnsi="Times New Roman"/>
          <w:bCs/>
          <w:iCs/>
          <w:color w:val="000000" w:themeColor="text1"/>
          <w:sz w:val="28"/>
          <w:szCs w:val="28"/>
        </w:rPr>
        <w:t xml:space="preserve"> деятельности центральной библиотечной системы – 7</w:t>
      </w:r>
      <w:r w:rsidR="00FA24F1" w:rsidRPr="00FA24F1">
        <w:rPr>
          <w:rFonts w:ascii="Times New Roman" w:hAnsi="Times New Roman"/>
          <w:bCs/>
          <w:iCs/>
          <w:color w:val="000000" w:themeColor="text1"/>
          <w:sz w:val="28"/>
          <w:szCs w:val="28"/>
        </w:rPr>
        <w:t> 585,4</w:t>
      </w:r>
      <w:r w:rsidR="00CF1603" w:rsidRPr="00FA24F1">
        <w:rPr>
          <w:rFonts w:ascii="Times New Roman" w:hAnsi="Times New Roman"/>
          <w:bCs/>
          <w:iCs/>
          <w:color w:val="000000" w:themeColor="text1"/>
          <w:sz w:val="28"/>
          <w:szCs w:val="28"/>
        </w:rPr>
        <w:t xml:space="preserve"> тыс.</w:t>
      </w:r>
      <w:r w:rsidR="00FA24F1" w:rsidRPr="00FA24F1">
        <w:rPr>
          <w:rFonts w:ascii="Times New Roman" w:hAnsi="Times New Roman"/>
          <w:bCs/>
          <w:iCs/>
          <w:color w:val="000000" w:themeColor="text1"/>
          <w:sz w:val="28"/>
          <w:szCs w:val="28"/>
        </w:rPr>
        <w:t xml:space="preserve"> </w:t>
      </w:r>
      <w:r w:rsidR="00CF1603" w:rsidRPr="00FA24F1">
        <w:rPr>
          <w:rFonts w:ascii="Times New Roman" w:hAnsi="Times New Roman"/>
          <w:bCs/>
          <w:iCs/>
          <w:color w:val="000000" w:themeColor="text1"/>
          <w:sz w:val="28"/>
          <w:szCs w:val="28"/>
        </w:rPr>
        <w:t>руб.,</w:t>
      </w:r>
    </w:p>
    <w:p w:rsidR="00CF1603" w:rsidRPr="00202FE2" w:rsidRDefault="00CF1603" w:rsidP="007E1CDD">
      <w:pPr>
        <w:autoSpaceDE w:val="0"/>
        <w:ind w:firstLine="709"/>
        <w:jc w:val="both"/>
        <w:rPr>
          <w:rFonts w:ascii="Times New Roman" w:hAnsi="Times New Roman"/>
          <w:bCs/>
          <w:iCs/>
          <w:color w:val="000000" w:themeColor="text1"/>
          <w:sz w:val="28"/>
          <w:szCs w:val="28"/>
        </w:rPr>
      </w:pPr>
      <w:r w:rsidRPr="00202FE2">
        <w:rPr>
          <w:rFonts w:ascii="Times New Roman" w:hAnsi="Times New Roman"/>
          <w:bCs/>
          <w:iCs/>
          <w:color w:val="000000" w:themeColor="text1"/>
          <w:sz w:val="28"/>
          <w:szCs w:val="28"/>
        </w:rPr>
        <w:t xml:space="preserve">комплектование книжных фондов библиотек – </w:t>
      </w:r>
      <w:r w:rsidR="00202FE2" w:rsidRPr="00202FE2">
        <w:rPr>
          <w:rFonts w:ascii="Times New Roman" w:hAnsi="Times New Roman"/>
          <w:bCs/>
          <w:iCs/>
          <w:color w:val="000000" w:themeColor="text1"/>
          <w:sz w:val="28"/>
          <w:szCs w:val="28"/>
        </w:rPr>
        <w:t>111,7</w:t>
      </w:r>
      <w:r w:rsidRPr="00202FE2">
        <w:rPr>
          <w:rFonts w:ascii="Times New Roman" w:hAnsi="Times New Roman"/>
          <w:bCs/>
          <w:iCs/>
          <w:color w:val="000000" w:themeColor="text1"/>
          <w:sz w:val="28"/>
          <w:szCs w:val="28"/>
        </w:rPr>
        <w:t xml:space="preserve"> тыс.</w:t>
      </w:r>
      <w:r w:rsidR="00202FE2" w:rsidRPr="00202FE2">
        <w:rPr>
          <w:rFonts w:ascii="Times New Roman" w:hAnsi="Times New Roman"/>
          <w:bCs/>
          <w:iCs/>
          <w:color w:val="000000" w:themeColor="text1"/>
          <w:sz w:val="28"/>
          <w:szCs w:val="28"/>
        </w:rPr>
        <w:t xml:space="preserve"> </w:t>
      </w:r>
      <w:r w:rsidRPr="00202FE2">
        <w:rPr>
          <w:rFonts w:ascii="Times New Roman" w:hAnsi="Times New Roman"/>
          <w:bCs/>
          <w:iCs/>
          <w:color w:val="000000" w:themeColor="text1"/>
          <w:sz w:val="28"/>
          <w:szCs w:val="28"/>
        </w:rPr>
        <w:t>руб.,</w:t>
      </w:r>
    </w:p>
    <w:p w:rsidR="00BC3505" w:rsidRPr="00FA24F1" w:rsidRDefault="003B2D02" w:rsidP="007E1CDD">
      <w:pPr>
        <w:autoSpaceDE w:val="0"/>
        <w:ind w:firstLine="709"/>
        <w:jc w:val="both"/>
        <w:rPr>
          <w:rFonts w:ascii="Times New Roman" w:hAnsi="Times New Roman"/>
          <w:bCs/>
          <w:iCs/>
          <w:color w:val="000000" w:themeColor="text1"/>
          <w:sz w:val="28"/>
          <w:szCs w:val="28"/>
        </w:rPr>
      </w:pPr>
      <w:r w:rsidRPr="00FA24F1">
        <w:rPr>
          <w:rFonts w:ascii="Times New Roman" w:hAnsi="Times New Roman"/>
          <w:bCs/>
          <w:iCs/>
          <w:color w:val="000000" w:themeColor="text1"/>
          <w:sz w:val="28"/>
          <w:szCs w:val="28"/>
        </w:rPr>
        <w:t xml:space="preserve">субсидии музейно-выставочному центру на выполнение муниципального задания – </w:t>
      </w:r>
      <w:r w:rsidR="00FA24F1" w:rsidRPr="00FA24F1">
        <w:rPr>
          <w:rFonts w:ascii="Times New Roman" w:hAnsi="Times New Roman"/>
          <w:bCs/>
          <w:iCs/>
          <w:color w:val="000000" w:themeColor="text1"/>
          <w:sz w:val="28"/>
          <w:szCs w:val="28"/>
        </w:rPr>
        <w:t>5 745,1</w:t>
      </w:r>
      <w:r w:rsidR="00D95F79" w:rsidRPr="00FA24F1">
        <w:rPr>
          <w:rFonts w:ascii="Times New Roman" w:hAnsi="Times New Roman"/>
          <w:bCs/>
          <w:iCs/>
          <w:color w:val="000000" w:themeColor="text1"/>
          <w:sz w:val="28"/>
          <w:szCs w:val="28"/>
        </w:rPr>
        <w:t xml:space="preserve"> тыс.</w:t>
      </w:r>
      <w:r w:rsidR="00FA24F1">
        <w:rPr>
          <w:rFonts w:ascii="Times New Roman" w:hAnsi="Times New Roman"/>
          <w:bCs/>
          <w:iCs/>
          <w:color w:val="000000" w:themeColor="text1"/>
          <w:sz w:val="28"/>
          <w:szCs w:val="28"/>
        </w:rPr>
        <w:t xml:space="preserve"> </w:t>
      </w:r>
      <w:r w:rsidR="00D95F79" w:rsidRPr="00FA24F1">
        <w:rPr>
          <w:rFonts w:ascii="Times New Roman" w:hAnsi="Times New Roman"/>
          <w:bCs/>
          <w:iCs/>
          <w:color w:val="000000" w:themeColor="text1"/>
          <w:sz w:val="28"/>
          <w:szCs w:val="28"/>
        </w:rPr>
        <w:t xml:space="preserve">руб., </w:t>
      </w:r>
    </w:p>
    <w:p w:rsidR="003B2D02" w:rsidRPr="00FA24F1" w:rsidRDefault="00D95F79" w:rsidP="007E1CDD">
      <w:pPr>
        <w:autoSpaceDE w:val="0"/>
        <w:ind w:firstLine="709"/>
        <w:jc w:val="both"/>
        <w:rPr>
          <w:rFonts w:ascii="Times New Roman" w:hAnsi="Times New Roman"/>
          <w:bCs/>
          <w:iCs/>
          <w:color w:val="000000" w:themeColor="text1"/>
          <w:sz w:val="28"/>
          <w:szCs w:val="28"/>
        </w:rPr>
      </w:pPr>
      <w:r w:rsidRPr="00FA24F1">
        <w:rPr>
          <w:rFonts w:ascii="Times New Roman" w:hAnsi="Times New Roman"/>
          <w:bCs/>
          <w:iCs/>
          <w:color w:val="000000" w:themeColor="text1"/>
          <w:sz w:val="28"/>
          <w:szCs w:val="28"/>
        </w:rPr>
        <w:t xml:space="preserve">иные </w:t>
      </w:r>
      <w:r w:rsidR="003B2D02" w:rsidRPr="00FA24F1">
        <w:rPr>
          <w:rFonts w:ascii="Times New Roman" w:hAnsi="Times New Roman"/>
          <w:bCs/>
          <w:iCs/>
          <w:color w:val="000000" w:themeColor="text1"/>
          <w:sz w:val="28"/>
          <w:szCs w:val="28"/>
        </w:rPr>
        <w:t xml:space="preserve">субсидии музейно-выставочному центру </w:t>
      </w:r>
      <w:r w:rsidRPr="00FA24F1">
        <w:rPr>
          <w:rFonts w:ascii="Times New Roman" w:hAnsi="Times New Roman"/>
          <w:bCs/>
          <w:iCs/>
          <w:color w:val="000000" w:themeColor="text1"/>
          <w:sz w:val="28"/>
          <w:szCs w:val="28"/>
        </w:rPr>
        <w:t xml:space="preserve">– </w:t>
      </w:r>
      <w:r w:rsidR="00FA24F1" w:rsidRPr="00FA24F1">
        <w:rPr>
          <w:rFonts w:ascii="Times New Roman" w:hAnsi="Times New Roman"/>
          <w:bCs/>
          <w:iCs/>
          <w:color w:val="000000" w:themeColor="text1"/>
          <w:sz w:val="28"/>
          <w:szCs w:val="28"/>
        </w:rPr>
        <w:t>10</w:t>
      </w:r>
      <w:r w:rsidRPr="00FA24F1">
        <w:rPr>
          <w:rFonts w:ascii="Times New Roman" w:hAnsi="Times New Roman"/>
          <w:bCs/>
          <w:iCs/>
          <w:color w:val="000000" w:themeColor="text1"/>
          <w:sz w:val="28"/>
          <w:szCs w:val="28"/>
        </w:rPr>
        <w:t>0 тыс.</w:t>
      </w:r>
      <w:r w:rsidR="00FA24F1" w:rsidRPr="00FA24F1">
        <w:rPr>
          <w:rFonts w:ascii="Times New Roman" w:hAnsi="Times New Roman"/>
          <w:bCs/>
          <w:iCs/>
          <w:color w:val="000000" w:themeColor="text1"/>
          <w:sz w:val="28"/>
          <w:szCs w:val="28"/>
        </w:rPr>
        <w:t xml:space="preserve"> </w:t>
      </w:r>
      <w:r w:rsidRPr="00FA24F1">
        <w:rPr>
          <w:rFonts w:ascii="Times New Roman" w:hAnsi="Times New Roman"/>
          <w:bCs/>
          <w:iCs/>
          <w:color w:val="000000" w:themeColor="text1"/>
          <w:sz w:val="28"/>
          <w:szCs w:val="28"/>
        </w:rPr>
        <w:t>руб. (на проведение мероприятий</w:t>
      </w:r>
      <w:r w:rsidR="009904D7" w:rsidRPr="00FA24F1">
        <w:rPr>
          <w:rFonts w:ascii="Times New Roman" w:hAnsi="Times New Roman"/>
          <w:bCs/>
          <w:iCs/>
          <w:color w:val="000000" w:themeColor="text1"/>
          <w:sz w:val="28"/>
          <w:szCs w:val="28"/>
        </w:rPr>
        <w:t xml:space="preserve"> </w:t>
      </w:r>
      <w:r w:rsidR="00E10EB5">
        <w:rPr>
          <w:rFonts w:ascii="Times New Roman" w:hAnsi="Times New Roman"/>
          <w:bCs/>
          <w:iCs/>
          <w:color w:val="000000" w:themeColor="text1"/>
          <w:sz w:val="28"/>
          <w:szCs w:val="28"/>
        </w:rPr>
        <w:t>«Каравай ржаной Уржумский», «День района»</w:t>
      </w:r>
      <w:r w:rsidRPr="00FA24F1">
        <w:rPr>
          <w:rFonts w:ascii="Times New Roman" w:hAnsi="Times New Roman"/>
          <w:bCs/>
          <w:iCs/>
          <w:color w:val="000000" w:themeColor="text1"/>
          <w:sz w:val="28"/>
          <w:szCs w:val="28"/>
        </w:rPr>
        <w:t>),</w:t>
      </w:r>
    </w:p>
    <w:p w:rsidR="00BC3505" w:rsidRPr="00E10EB5" w:rsidRDefault="00D95F79" w:rsidP="007E1CDD">
      <w:pPr>
        <w:autoSpaceDE w:val="0"/>
        <w:ind w:firstLine="709"/>
        <w:jc w:val="both"/>
        <w:rPr>
          <w:rFonts w:ascii="Times New Roman" w:hAnsi="Times New Roman"/>
          <w:bCs/>
          <w:iCs/>
          <w:color w:val="000000" w:themeColor="text1"/>
          <w:sz w:val="28"/>
          <w:szCs w:val="28"/>
        </w:rPr>
      </w:pPr>
      <w:r w:rsidRPr="00E10EB5">
        <w:rPr>
          <w:rFonts w:ascii="Times New Roman" w:hAnsi="Times New Roman"/>
          <w:bCs/>
          <w:iCs/>
          <w:color w:val="000000" w:themeColor="text1"/>
          <w:sz w:val="28"/>
          <w:szCs w:val="28"/>
        </w:rPr>
        <w:t xml:space="preserve">субсидии культурно-досуговому центру на выполнение муниципального задания – </w:t>
      </w:r>
      <w:r w:rsidR="00E10EB5" w:rsidRPr="00E10EB5">
        <w:rPr>
          <w:rFonts w:ascii="Times New Roman" w:hAnsi="Times New Roman"/>
          <w:bCs/>
          <w:iCs/>
          <w:color w:val="000000" w:themeColor="text1"/>
          <w:sz w:val="28"/>
          <w:szCs w:val="28"/>
        </w:rPr>
        <w:t>10 688,1</w:t>
      </w:r>
      <w:r w:rsidR="00734B5A" w:rsidRPr="00E10EB5">
        <w:rPr>
          <w:rFonts w:ascii="Times New Roman" w:hAnsi="Times New Roman"/>
          <w:bCs/>
          <w:iCs/>
          <w:color w:val="000000" w:themeColor="text1"/>
          <w:sz w:val="28"/>
          <w:szCs w:val="28"/>
        </w:rPr>
        <w:t xml:space="preserve"> тыс.</w:t>
      </w:r>
      <w:r w:rsidR="00E10EB5" w:rsidRPr="00E10EB5">
        <w:rPr>
          <w:rFonts w:ascii="Times New Roman" w:hAnsi="Times New Roman"/>
          <w:bCs/>
          <w:iCs/>
          <w:color w:val="000000" w:themeColor="text1"/>
          <w:sz w:val="28"/>
          <w:szCs w:val="28"/>
        </w:rPr>
        <w:t xml:space="preserve"> </w:t>
      </w:r>
      <w:r w:rsidR="00734B5A" w:rsidRPr="00E10EB5">
        <w:rPr>
          <w:rFonts w:ascii="Times New Roman" w:hAnsi="Times New Roman"/>
          <w:bCs/>
          <w:iCs/>
          <w:color w:val="000000" w:themeColor="text1"/>
          <w:sz w:val="28"/>
          <w:szCs w:val="28"/>
        </w:rPr>
        <w:t>руб.</w:t>
      </w:r>
      <w:r w:rsidR="009B2E79">
        <w:rPr>
          <w:rFonts w:ascii="Times New Roman" w:hAnsi="Times New Roman"/>
          <w:bCs/>
          <w:iCs/>
          <w:color w:val="000000" w:themeColor="text1"/>
          <w:sz w:val="28"/>
          <w:szCs w:val="28"/>
        </w:rPr>
        <w:t xml:space="preserve"> (в </w:t>
      </w:r>
      <w:proofErr w:type="spellStart"/>
      <w:r w:rsidR="009B2E79">
        <w:rPr>
          <w:rFonts w:ascii="Times New Roman" w:hAnsi="Times New Roman"/>
          <w:bCs/>
          <w:iCs/>
          <w:color w:val="000000" w:themeColor="text1"/>
          <w:sz w:val="28"/>
          <w:szCs w:val="28"/>
        </w:rPr>
        <w:t>т.ч</w:t>
      </w:r>
      <w:proofErr w:type="spellEnd"/>
      <w:r w:rsidR="009B2E79">
        <w:rPr>
          <w:rFonts w:ascii="Times New Roman" w:hAnsi="Times New Roman"/>
          <w:bCs/>
          <w:iCs/>
          <w:color w:val="000000" w:themeColor="text1"/>
          <w:sz w:val="28"/>
          <w:szCs w:val="28"/>
        </w:rPr>
        <w:t>. ремонт фасада КДЦ – 200 тыс. руб.</w:t>
      </w:r>
      <w:r w:rsidR="006B7E17">
        <w:rPr>
          <w:rFonts w:ascii="Times New Roman" w:hAnsi="Times New Roman"/>
          <w:bCs/>
          <w:iCs/>
          <w:color w:val="000000" w:themeColor="text1"/>
          <w:sz w:val="28"/>
          <w:szCs w:val="28"/>
        </w:rPr>
        <w:t xml:space="preserve">, </w:t>
      </w:r>
      <w:r w:rsidR="006B7E17" w:rsidRPr="00661109">
        <w:rPr>
          <w:rFonts w:ascii="Times New Roman" w:hAnsi="Times New Roman"/>
          <w:bCs/>
          <w:iCs/>
          <w:sz w:val="28"/>
          <w:szCs w:val="28"/>
        </w:rPr>
        <w:t>замена кресел в зрительном зале КДЦ – 641,1 тыс. руб.</w:t>
      </w:r>
      <w:r w:rsidR="006B7E17">
        <w:rPr>
          <w:rFonts w:ascii="Times New Roman" w:hAnsi="Times New Roman"/>
          <w:bCs/>
          <w:iCs/>
          <w:color w:val="000000" w:themeColor="text1"/>
          <w:sz w:val="28"/>
          <w:szCs w:val="28"/>
        </w:rPr>
        <w:t>)</w:t>
      </w:r>
      <w:r w:rsidR="00BC3505" w:rsidRPr="00E10EB5">
        <w:rPr>
          <w:rFonts w:ascii="Times New Roman" w:hAnsi="Times New Roman"/>
          <w:bCs/>
          <w:iCs/>
          <w:color w:val="000000" w:themeColor="text1"/>
          <w:sz w:val="28"/>
          <w:szCs w:val="28"/>
        </w:rPr>
        <w:t>,</w:t>
      </w:r>
    </w:p>
    <w:p w:rsidR="007305CB" w:rsidRPr="00E10EB5" w:rsidRDefault="007305CB" w:rsidP="007E1CDD">
      <w:pPr>
        <w:autoSpaceDE w:val="0"/>
        <w:ind w:firstLine="709"/>
        <w:jc w:val="both"/>
        <w:rPr>
          <w:rFonts w:ascii="Times New Roman" w:hAnsi="Times New Roman"/>
          <w:bCs/>
          <w:iCs/>
          <w:color w:val="000000" w:themeColor="text1"/>
          <w:sz w:val="28"/>
          <w:szCs w:val="28"/>
        </w:rPr>
      </w:pPr>
      <w:r w:rsidRPr="00E10EB5">
        <w:rPr>
          <w:rFonts w:ascii="Times New Roman" w:hAnsi="Times New Roman"/>
          <w:bCs/>
          <w:iCs/>
          <w:color w:val="000000" w:themeColor="text1"/>
          <w:sz w:val="28"/>
          <w:szCs w:val="28"/>
        </w:rPr>
        <w:t xml:space="preserve">иные субсидии культурно-досуговому центру </w:t>
      </w:r>
      <w:r w:rsidR="00CF1603" w:rsidRPr="00E10EB5">
        <w:rPr>
          <w:rFonts w:ascii="Times New Roman" w:hAnsi="Times New Roman"/>
          <w:bCs/>
          <w:iCs/>
          <w:color w:val="000000" w:themeColor="text1"/>
          <w:sz w:val="28"/>
          <w:szCs w:val="28"/>
        </w:rPr>
        <w:t xml:space="preserve">– </w:t>
      </w:r>
      <w:r w:rsidR="00EF56B8" w:rsidRPr="00E10EB5">
        <w:rPr>
          <w:rFonts w:ascii="Times New Roman" w:hAnsi="Times New Roman"/>
          <w:bCs/>
          <w:iCs/>
          <w:color w:val="000000" w:themeColor="text1"/>
          <w:sz w:val="28"/>
          <w:szCs w:val="28"/>
        </w:rPr>
        <w:t>30 тыс.</w:t>
      </w:r>
      <w:r w:rsidR="00E10EB5">
        <w:rPr>
          <w:rFonts w:ascii="Times New Roman" w:hAnsi="Times New Roman"/>
          <w:bCs/>
          <w:iCs/>
          <w:color w:val="000000" w:themeColor="text1"/>
          <w:sz w:val="28"/>
          <w:szCs w:val="28"/>
        </w:rPr>
        <w:t xml:space="preserve"> </w:t>
      </w:r>
      <w:r w:rsidR="00EF56B8" w:rsidRPr="00E10EB5">
        <w:rPr>
          <w:rFonts w:ascii="Times New Roman" w:hAnsi="Times New Roman"/>
          <w:bCs/>
          <w:iCs/>
          <w:color w:val="000000" w:themeColor="text1"/>
          <w:sz w:val="28"/>
          <w:szCs w:val="28"/>
        </w:rPr>
        <w:t xml:space="preserve">руб. (на мероприятия, проводимые клубными формированиями), </w:t>
      </w:r>
    </w:p>
    <w:p w:rsidR="00734B5A" w:rsidRPr="00202FE2" w:rsidRDefault="00734B5A" w:rsidP="007E1CDD">
      <w:pPr>
        <w:autoSpaceDE w:val="0"/>
        <w:ind w:firstLine="709"/>
        <w:jc w:val="both"/>
        <w:rPr>
          <w:rFonts w:ascii="Times New Roman" w:hAnsi="Times New Roman"/>
          <w:bCs/>
          <w:iCs/>
          <w:color w:val="000000" w:themeColor="text1"/>
          <w:sz w:val="28"/>
          <w:szCs w:val="28"/>
        </w:rPr>
      </w:pPr>
      <w:r w:rsidRPr="00202FE2">
        <w:rPr>
          <w:rFonts w:ascii="Times New Roman" w:hAnsi="Times New Roman"/>
          <w:bCs/>
          <w:iCs/>
          <w:color w:val="000000" w:themeColor="text1"/>
          <w:sz w:val="28"/>
          <w:szCs w:val="28"/>
        </w:rPr>
        <w:t>исполнение переданных полномочий субъекта РФ</w:t>
      </w:r>
      <w:r w:rsidR="007305CB" w:rsidRPr="00202FE2">
        <w:rPr>
          <w:rFonts w:ascii="Times New Roman" w:hAnsi="Times New Roman"/>
          <w:bCs/>
          <w:iCs/>
          <w:color w:val="000000" w:themeColor="text1"/>
          <w:sz w:val="28"/>
          <w:szCs w:val="28"/>
        </w:rPr>
        <w:t xml:space="preserve"> (</w:t>
      </w:r>
      <w:r w:rsidR="00202FE2" w:rsidRPr="00202FE2">
        <w:rPr>
          <w:rFonts w:ascii="Times New Roman" w:hAnsi="Times New Roman"/>
          <w:bCs/>
          <w:iCs/>
          <w:color w:val="000000" w:themeColor="text1"/>
          <w:sz w:val="28"/>
          <w:szCs w:val="28"/>
        </w:rPr>
        <w:t xml:space="preserve">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w:t>
      </w:r>
      <w:r w:rsidR="007305CB" w:rsidRPr="00202FE2">
        <w:rPr>
          <w:rFonts w:ascii="Times New Roman" w:hAnsi="Times New Roman"/>
          <w:bCs/>
          <w:iCs/>
          <w:color w:val="000000" w:themeColor="text1"/>
          <w:sz w:val="28"/>
          <w:szCs w:val="28"/>
        </w:rPr>
        <w:t xml:space="preserve">в виде ежемесячной денежной выплаты) – </w:t>
      </w:r>
      <w:r w:rsidR="00202FE2" w:rsidRPr="00202FE2">
        <w:rPr>
          <w:rFonts w:ascii="Times New Roman" w:hAnsi="Times New Roman"/>
          <w:bCs/>
          <w:iCs/>
          <w:color w:val="000000" w:themeColor="text1"/>
          <w:sz w:val="28"/>
          <w:szCs w:val="28"/>
        </w:rPr>
        <w:t>471</w:t>
      </w:r>
      <w:r w:rsidR="00807503" w:rsidRPr="00202FE2">
        <w:rPr>
          <w:rFonts w:ascii="Times New Roman" w:hAnsi="Times New Roman"/>
          <w:bCs/>
          <w:iCs/>
          <w:color w:val="000000" w:themeColor="text1"/>
          <w:sz w:val="28"/>
          <w:szCs w:val="28"/>
        </w:rPr>
        <w:t xml:space="preserve"> тыс.</w:t>
      </w:r>
      <w:r w:rsidR="00202FE2" w:rsidRPr="00202FE2">
        <w:rPr>
          <w:rFonts w:ascii="Times New Roman" w:hAnsi="Times New Roman"/>
          <w:bCs/>
          <w:iCs/>
          <w:color w:val="000000" w:themeColor="text1"/>
          <w:sz w:val="28"/>
          <w:szCs w:val="28"/>
        </w:rPr>
        <w:t xml:space="preserve"> </w:t>
      </w:r>
      <w:r w:rsidR="00807503" w:rsidRPr="00202FE2">
        <w:rPr>
          <w:rFonts w:ascii="Times New Roman" w:hAnsi="Times New Roman"/>
          <w:bCs/>
          <w:iCs/>
          <w:color w:val="000000" w:themeColor="text1"/>
          <w:sz w:val="28"/>
          <w:szCs w:val="28"/>
        </w:rPr>
        <w:t>руб.</w:t>
      </w:r>
      <w:r w:rsidR="00CF1603" w:rsidRPr="00202FE2">
        <w:rPr>
          <w:rFonts w:ascii="Times New Roman" w:hAnsi="Times New Roman"/>
          <w:bCs/>
          <w:iCs/>
          <w:color w:val="000000" w:themeColor="text1"/>
          <w:sz w:val="28"/>
          <w:szCs w:val="28"/>
        </w:rPr>
        <w:t>,</w:t>
      </w:r>
    </w:p>
    <w:p w:rsidR="00CF1603" w:rsidRDefault="00E10EB5" w:rsidP="007E1CDD">
      <w:pPr>
        <w:autoSpaceDE w:val="0"/>
        <w:ind w:firstLine="709"/>
        <w:jc w:val="both"/>
        <w:rPr>
          <w:rFonts w:ascii="Times New Roman" w:hAnsi="Times New Roman"/>
          <w:bCs/>
          <w:iCs/>
          <w:color w:val="000000" w:themeColor="text1"/>
          <w:sz w:val="28"/>
          <w:szCs w:val="28"/>
        </w:rPr>
      </w:pPr>
      <w:r w:rsidRPr="00E10EB5">
        <w:rPr>
          <w:rFonts w:ascii="Times New Roman" w:hAnsi="Times New Roman"/>
          <w:bCs/>
          <w:iCs/>
          <w:color w:val="000000" w:themeColor="text1"/>
          <w:sz w:val="28"/>
          <w:szCs w:val="28"/>
        </w:rPr>
        <w:t>премия</w:t>
      </w:r>
      <w:r w:rsidR="00CF1603" w:rsidRPr="00E10EB5">
        <w:rPr>
          <w:rFonts w:ascii="Times New Roman" w:hAnsi="Times New Roman"/>
          <w:bCs/>
          <w:iCs/>
          <w:color w:val="000000" w:themeColor="text1"/>
          <w:sz w:val="28"/>
          <w:szCs w:val="28"/>
        </w:rPr>
        <w:t xml:space="preserve"> писателям им. Н.А. Заболоцкого – 10 тыс.</w:t>
      </w:r>
      <w:r w:rsidR="00202FE2">
        <w:rPr>
          <w:rFonts w:ascii="Times New Roman" w:hAnsi="Times New Roman"/>
          <w:bCs/>
          <w:iCs/>
          <w:color w:val="000000" w:themeColor="text1"/>
          <w:sz w:val="28"/>
          <w:szCs w:val="28"/>
        </w:rPr>
        <w:t xml:space="preserve"> </w:t>
      </w:r>
      <w:r w:rsidR="00CF1603" w:rsidRPr="00E10EB5">
        <w:rPr>
          <w:rFonts w:ascii="Times New Roman" w:hAnsi="Times New Roman"/>
          <w:bCs/>
          <w:iCs/>
          <w:color w:val="000000" w:themeColor="text1"/>
          <w:sz w:val="28"/>
          <w:szCs w:val="28"/>
        </w:rPr>
        <w:t>руб.</w:t>
      </w:r>
      <w:r w:rsidR="00202FE2">
        <w:rPr>
          <w:rFonts w:ascii="Times New Roman" w:hAnsi="Times New Roman"/>
          <w:bCs/>
          <w:iCs/>
          <w:color w:val="000000" w:themeColor="text1"/>
          <w:sz w:val="28"/>
          <w:szCs w:val="28"/>
        </w:rPr>
        <w:t>,</w:t>
      </w:r>
    </w:p>
    <w:p w:rsidR="00202FE2" w:rsidRPr="00E10EB5" w:rsidRDefault="00202FE2" w:rsidP="007E1CDD">
      <w:pPr>
        <w:autoSpaceDE w:val="0"/>
        <w:ind w:firstLine="709"/>
        <w:jc w:val="both"/>
        <w:rPr>
          <w:rFonts w:ascii="Times New Roman" w:hAnsi="Times New Roman"/>
          <w:bCs/>
          <w:iCs/>
          <w:color w:val="000000" w:themeColor="text1"/>
          <w:sz w:val="28"/>
          <w:szCs w:val="28"/>
        </w:rPr>
      </w:pPr>
      <w:r>
        <w:rPr>
          <w:rFonts w:ascii="Times New Roman" w:hAnsi="Times New Roman"/>
          <w:bCs/>
          <w:iCs/>
          <w:color w:val="000000" w:themeColor="text1"/>
          <w:sz w:val="28"/>
          <w:szCs w:val="28"/>
        </w:rPr>
        <w:t xml:space="preserve">укрепление материально-технической базы домов культуры </w:t>
      </w:r>
      <w:r w:rsidR="009B2E79">
        <w:rPr>
          <w:rFonts w:ascii="Times New Roman" w:hAnsi="Times New Roman"/>
          <w:bCs/>
          <w:iCs/>
          <w:color w:val="000000" w:themeColor="text1"/>
          <w:sz w:val="28"/>
          <w:szCs w:val="28"/>
        </w:rPr>
        <w:t xml:space="preserve">(замена кресел в зрительном зале КДЦ) </w:t>
      </w:r>
      <w:r>
        <w:rPr>
          <w:rFonts w:ascii="Times New Roman" w:hAnsi="Times New Roman"/>
          <w:bCs/>
          <w:iCs/>
          <w:color w:val="000000" w:themeColor="text1"/>
          <w:sz w:val="28"/>
          <w:szCs w:val="28"/>
        </w:rPr>
        <w:t>– 1 483,1 тыс.</w:t>
      </w:r>
      <w:r w:rsidR="009B2E79">
        <w:rPr>
          <w:rFonts w:ascii="Times New Roman" w:hAnsi="Times New Roman"/>
          <w:bCs/>
          <w:iCs/>
          <w:color w:val="000000" w:themeColor="text1"/>
          <w:sz w:val="28"/>
          <w:szCs w:val="28"/>
        </w:rPr>
        <w:t xml:space="preserve"> </w:t>
      </w:r>
      <w:r>
        <w:rPr>
          <w:rFonts w:ascii="Times New Roman" w:hAnsi="Times New Roman"/>
          <w:bCs/>
          <w:iCs/>
          <w:color w:val="000000" w:themeColor="text1"/>
          <w:sz w:val="28"/>
          <w:szCs w:val="28"/>
        </w:rPr>
        <w:t>руб.</w:t>
      </w:r>
    </w:p>
    <w:p w:rsidR="00F70485" w:rsidRDefault="00F70485" w:rsidP="007E1CDD">
      <w:pPr>
        <w:autoSpaceDE w:val="0"/>
        <w:ind w:firstLine="709"/>
        <w:jc w:val="both"/>
        <w:rPr>
          <w:rFonts w:ascii="Times New Roman" w:hAnsi="Times New Roman"/>
          <w:bCs/>
          <w:iCs/>
          <w:sz w:val="28"/>
          <w:szCs w:val="28"/>
        </w:rPr>
      </w:pPr>
    </w:p>
    <w:p w:rsidR="00BC3505" w:rsidRDefault="00BC3505" w:rsidP="00F51DC4">
      <w:pPr>
        <w:autoSpaceDE w:val="0"/>
        <w:ind w:firstLine="567"/>
        <w:jc w:val="center"/>
        <w:rPr>
          <w:rFonts w:ascii="Times New Roman" w:hAnsi="Times New Roman"/>
          <w:b/>
          <w:sz w:val="28"/>
          <w:szCs w:val="28"/>
        </w:rPr>
      </w:pPr>
      <w:r w:rsidRPr="00E417AA">
        <w:rPr>
          <w:rFonts w:ascii="Times New Roman" w:hAnsi="Times New Roman"/>
          <w:b/>
          <w:sz w:val="28"/>
          <w:szCs w:val="28"/>
        </w:rPr>
        <w:t>Муниципальная программа</w:t>
      </w:r>
    </w:p>
    <w:p w:rsidR="007305CB" w:rsidRPr="0031196E" w:rsidRDefault="0031196E" w:rsidP="0031196E">
      <w:pPr>
        <w:autoSpaceDE w:val="0"/>
        <w:ind w:firstLine="567"/>
        <w:jc w:val="center"/>
        <w:rPr>
          <w:rFonts w:ascii="Times New Roman" w:hAnsi="Times New Roman"/>
          <w:b/>
          <w:bCs/>
          <w:iCs/>
          <w:sz w:val="28"/>
          <w:szCs w:val="28"/>
        </w:rPr>
      </w:pPr>
      <w:r w:rsidRPr="0031196E">
        <w:rPr>
          <w:rFonts w:ascii="Times New Roman" w:hAnsi="Times New Roman"/>
          <w:b/>
          <w:bCs/>
          <w:iCs/>
          <w:sz w:val="28"/>
          <w:szCs w:val="28"/>
        </w:rPr>
        <w:t>«Развитие агропромышленного комплекса Уржумского муниципального района Кировской области»</w:t>
      </w:r>
    </w:p>
    <w:p w:rsidR="007305CB" w:rsidRPr="00734B5A" w:rsidRDefault="007305CB">
      <w:pPr>
        <w:autoSpaceDE w:val="0"/>
        <w:ind w:firstLine="567"/>
        <w:jc w:val="both"/>
        <w:rPr>
          <w:rFonts w:ascii="Times New Roman" w:hAnsi="Times New Roman"/>
          <w:bCs/>
          <w:iCs/>
          <w:sz w:val="28"/>
          <w:szCs w:val="28"/>
        </w:rPr>
      </w:pPr>
    </w:p>
    <w:p w:rsidR="00184F1C" w:rsidRDefault="0031196E" w:rsidP="00A631B6">
      <w:pPr>
        <w:autoSpaceDE w:val="0"/>
        <w:ind w:firstLine="709"/>
        <w:jc w:val="both"/>
        <w:rPr>
          <w:rFonts w:ascii="Times New Roman" w:hAnsi="Times New Roman"/>
          <w:bCs/>
          <w:iCs/>
          <w:sz w:val="28"/>
          <w:szCs w:val="28"/>
        </w:rPr>
      </w:pPr>
      <w:r w:rsidRPr="0031196E">
        <w:rPr>
          <w:rFonts w:ascii="Times New Roman" w:hAnsi="Times New Roman"/>
          <w:bCs/>
          <w:iCs/>
          <w:sz w:val="28"/>
          <w:szCs w:val="28"/>
        </w:rPr>
        <w:t xml:space="preserve">Расходы на реализацию </w:t>
      </w:r>
      <w:r>
        <w:rPr>
          <w:rFonts w:ascii="Times New Roman" w:hAnsi="Times New Roman"/>
          <w:bCs/>
          <w:iCs/>
          <w:sz w:val="28"/>
          <w:szCs w:val="28"/>
        </w:rPr>
        <w:t>программы в 202</w:t>
      </w:r>
      <w:r w:rsidR="006B7E17">
        <w:rPr>
          <w:rFonts w:ascii="Times New Roman" w:hAnsi="Times New Roman"/>
          <w:bCs/>
          <w:iCs/>
          <w:sz w:val="28"/>
          <w:szCs w:val="28"/>
        </w:rPr>
        <w:t>3</w:t>
      </w:r>
      <w:r>
        <w:rPr>
          <w:rFonts w:ascii="Times New Roman" w:hAnsi="Times New Roman"/>
          <w:bCs/>
          <w:iCs/>
          <w:sz w:val="28"/>
          <w:szCs w:val="28"/>
        </w:rPr>
        <w:t xml:space="preserve"> году в проекте бюджета района предусмотрены в сумме </w:t>
      </w:r>
      <w:r w:rsidR="00620970">
        <w:rPr>
          <w:rFonts w:ascii="Times New Roman" w:hAnsi="Times New Roman"/>
          <w:bCs/>
          <w:iCs/>
          <w:sz w:val="28"/>
          <w:szCs w:val="28"/>
        </w:rPr>
        <w:t>36 936,7</w:t>
      </w:r>
      <w:r>
        <w:rPr>
          <w:rFonts w:ascii="Times New Roman" w:hAnsi="Times New Roman"/>
          <w:bCs/>
          <w:iCs/>
          <w:sz w:val="28"/>
          <w:szCs w:val="28"/>
        </w:rPr>
        <w:t xml:space="preserve"> тыс.</w:t>
      </w:r>
      <w:r w:rsidR="00620970">
        <w:rPr>
          <w:rFonts w:ascii="Times New Roman" w:hAnsi="Times New Roman"/>
          <w:bCs/>
          <w:iCs/>
          <w:sz w:val="28"/>
          <w:szCs w:val="28"/>
        </w:rPr>
        <w:t xml:space="preserve"> </w:t>
      </w:r>
      <w:r>
        <w:rPr>
          <w:rFonts w:ascii="Times New Roman" w:hAnsi="Times New Roman"/>
          <w:bCs/>
          <w:iCs/>
          <w:sz w:val="28"/>
          <w:szCs w:val="28"/>
        </w:rPr>
        <w:t xml:space="preserve">руб., что на </w:t>
      </w:r>
      <w:r w:rsidR="00620970">
        <w:rPr>
          <w:rFonts w:ascii="Times New Roman" w:hAnsi="Times New Roman"/>
          <w:bCs/>
          <w:iCs/>
          <w:sz w:val="28"/>
          <w:szCs w:val="28"/>
        </w:rPr>
        <w:t>121 284,6</w:t>
      </w:r>
      <w:r>
        <w:rPr>
          <w:rFonts w:ascii="Times New Roman" w:hAnsi="Times New Roman"/>
          <w:bCs/>
          <w:iCs/>
          <w:sz w:val="28"/>
          <w:szCs w:val="28"/>
        </w:rPr>
        <w:t xml:space="preserve"> тыс.</w:t>
      </w:r>
      <w:r w:rsidR="00620970">
        <w:rPr>
          <w:rFonts w:ascii="Times New Roman" w:hAnsi="Times New Roman"/>
          <w:bCs/>
          <w:iCs/>
          <w:sz w:val="28"/>
          <w:szCs w:val="28"/>
        </w:rPr>
        <w:t xml:space="preserve"> </w:t>
      </w:r>
      <w:r>
        <w:rPr>
          <w:rFonts w:ascii="Times New Roman" w:hAnsi="Times New Roman"/>
          <w:bCs/>
          <w:iCs/>
          <w:sz w:val="28"/>
          <w:szCs w:val="28"/>
        </w:rPr>
        <w:t xml:space="preserve">руб. </w:t>
      </w:r>
      <w:r w:rsidR="00620970">
        <w:rPr>
          <w:rFonts w:ascii="Times New Roman" w:hAnsi="Times New Roman"/>
          <w:bCs/>
          <w:iCs/>
          <w:sz w:val="28"/>
          <w:szCs w:val="28"/>
        </w:rPr>
        <w:t>мень</w:t>
      </w:r>
      <w:r>
        <w:rPr>
          <w:rFonts w:ascii="Times New Roman" w:hAnsi="Times New Roman"/>
          <w:bCs/>
          <w:iCs/>
          <w:sz w:val="28"/>
          <w:szCs w:val="28"/>
        </w:rPr>
        <w:t>ше уточненного плана на 20</w:t>
      </w:r>
      <w:r w:rsidR="000C2F5C">
        <w:rPr>
          <w:rFonts w:ascii="Times New Roman" w:hAnsi="Times New Roman"/>
          <w:bCs/>
          <w:iCs/>
          <w:sz w:val="28"/>
          <w:szCs w:val="28"/>
        </w:rPr>
        <w:t>2</w:t>
      </w:r>
      <w:r w:rsidR="00620970">
        <w:rPr>
          <w:rFonts w:ascii="Times New Roman" w:hAnsi="Times New Roman"/>
          <w:bCs/>
          <w:iCs/>
          <w:sz w:val="28"/>
          <w:szCs w:val="28"/>
        </w:rPr>
        <w:t>2</w:t>
      </w:r>
      <w:r>
        <w:rPr>
          <w:rFonts w:ascii="Times New Roman" w:hAnsi="Times New Roman"/>
          <w:bCs/>
          <w:iCs/>
          <w:sz w:val="28"/>
          <w:szCs w:val="28"/>
        </w:rPr>
        <w:t xml:space="preserve"> год или в </w:t>
      </w:r>
      <w:r w:rsidR="00620970">
        <w:rPr>
          <w:rFonts w:ascii="Times New Roman" w:hAnsi="Times New Roman"/>
          <w:bCs/>
          <w:iCs/>
          <w:sz w:val="28"/>
          <w:szCs w:val="28"/>
        </w:rPr>
        <w:t>4,3</w:t>
      </w:r>
      <w:r w:rsidR="00807503">
        <w:rPr>
          <w:rFonts w:ascii="Times New Roman" w:hAnsi="Times New Roman"/>
          <w:bCs/>
          <w:iCs/>
          <w:sz w:val="28"/>
          <w:szCs w:val="28"/>
        </w:rPr>
        <w:t xml:space="preserve"> раз</w:t>
      </w:r>
      <w:r w:rsidR="000C2F5C">
        <w:rPr>
          <w:rFonts w:ascii="Times New Roman" w:hAnsi="Times New Roman"/>
          <w:bCs/>
          <w:iCs/>
          <w:sz w:val="28"/>
          <w:szCs w:val="28"/>
        </w:rPr>
        <w:t>а</w:t>
      </w:r>
      <w:r>
        <w:rPr>
          <w:rFonts w:ascii="Times New Roman" w:hAnsi="Times New Roman"/>
          <w:bCs/>
          <w:iCs/>
          <w:sz w:val="28"/>
          <w:szCs w:val="28"/>
        </w:rPr>
        <w:t xml:space="preserve">. </w:t>
      </w:r>
    </w:p>
    <w:p w:rsidR="00184F1C" w:rsidRDefault="00184F1C" w:rsidP="00A631B6">
      <w:pPr>
        <w:autoSpaceDE w:val="0"/>
        <w:ind w:firstLine="709"/>
        <w:jc w:val="both"/>
        <w:rPr>
          <w:rFonts w:ascii="Times New Roman" w:hAnsi="Times New Roman"/>
          <w:bCs/>
          <w:iCs/>
          <w:sz w:val="28"/>
          <w:szCs w:val="28"/>
        </w:rPr>
      </w:pPr>
      <w:r>
        <w:rPr>
          <w:rFonts w:ascii="Times New Roman" w:hAnsi="Times New Roman"/>
          <w:bCs/>
          <w:iCs/>
          <w:sz w:val="28"/>
          <w:szCs w:val="28"/>
        </w:rPr>
        <w:t>В рамках</w:t>
      </w:r>
      <w:r w:rsidR="00747F39">
        <w:rPr>
          <w:rFonts w:ascii="Times New Roman" w:hAnsi="Times New Roman"/>
          <w:bCs/>
          <w:iCs/>
          <w:sz w:val="28"/>
          <w:szCs w:val="28"/>
        </w:rPr>
        <w:t xml:space="preserve"> муниципальной программы на 202</w:t>
      </w:r>
      <w:r w:rsidR="00620970">
        <w:rPr>
          <w:rFonts w:ascii="Times New Roman" w:hAnsi="Times New Roman"/>
          <w:bCs/>
          <w:iCs/>
          <w:sz w:val="28"/>
          <w:szCs w:val="28"/>
        </w:rPr>
        <w:t>3</w:t>
      </w:r>
      <w:r>
        <w:rPr>
          <w:rFonts w:ascii="Times New Roman" w:hAnsi="Times New Roman"/>
          <w:bCs/>
          <w:iCs/>
          <w:sz w:val="28"/>
          <w:szCs w:val="28"/>
        </w:rPr>
        <w:t xml:space="preserve"> год запланировано финансирование</w:t>
      </w:r>
      <w:r w:rsidR="00E935EE">
        <w:rPr>
          <w:rFonts w:ascii="Times New Roman" w:hAnsi="Times New Roman"/>
          <w:bCs/>
          <w:iCs/>
          <w:sz w:val="28"/>
          <w:szCs w:val="28"/>
        </w:rPr>
        <w:t xml:space="preserve"> следующих мероприятий</w:t>
      </w:r>
      <w:r>
        <w:rPr>
          <w:rFonts w:ascii="Times New Roman" w:hAnsi="Times New Roman"/>
          <w:bCs/>
          <w:iCs/>
          <w:sz w:val="28"/>
          <w:szCs w:val="28"/>
        </w:rPr>
        <w:t xml:space="preserve">: </w:t>
      </w:r>
    </w:p>
    <w:p w:rsidR="006571FD" w:rsidRDefault="00E935EE" w:rsidP="00A631B6">
      <w:pPr>
        <w:autoSpaceDE w:val="0"/>
        <w:ind w:firstLine="709"/>
        <w:jc w:val="both"/>
        <w:rPr>
          <w:rFonts w:ascii="Times New Roman" w:hAnsi="Times New Roman"/>
          <w:bCs/>
          <w:iCs/>
          <w:sz w:val="28"/>
          <w:szCs w:val="28"/>
        </w:rPr>
      </w:pPr>
      <w:r>
        <w:rPr>
          <w:rFonts w:ascii="Times New Roman" w:hAnsi="Times New Roman"/>
          <w:bCs/>
          <w:iCs/>
          <w:sz w:val="28"/>
          <w:szCs w:val="28"/>
        </w:rPr>
        <w:t>содержание</w:t>
      </w:r>
      <w:r w:rsidR="00184F1C">
        <w:rPr>
          <w:rFonts w:ascii="Times New Roman" w:hAnsi="Times New Roman"/>
          <w:bCs/>
          <w:iCs/>
          <w:sz w:val="28"/>
          <w:szCs w:val="28"/>
        </w:rPr>
        <w:t xml:space="preserve"> органов местного самоуправления, осуществляющих переданные государственные полномочия по поддержке сельскохозяйственного производства – </w:t>
      </w:r>
      <w:r w:rsidR="00620970">
        <w:rPr>
          <w:rFonts w:ascii="Times New Roman" w:hAnsi="Times New Roman"/>
          <w:bCs/>
          <w:iCs/>
          <w:sz w:val="28"/>
          <w:szCs w:val="28"/>
        </w:rPr>
        <w:t>1 099</w:t>
      </w:r>
      <w:r w:rsidR="00184F1C">
        <w:rPr>
          <w:rFonts w:ascii="Times New Roman" w:hAnsi="Times New Roman"/>
          <w:bCs/>
          <w:iCs/>
          <w:sz w:val="28"/>
          <w:szCs w:val="28"/>
        </w:rPr>
        <w:t xml:space="preserve"> тыс.</w:t>
      </w:r>
      <w:r w:rsidR="00620970">
        <w:rPr>
          <w:rFonts w:ascii="Times New Roman" w:hAnsi="Times New Roman"/>
          <w:bCs/>
          <w:iCs/>
          <w:sz w:val="28"/>
          <w:szCs w:val="28"/>
        </w:rPr>
        <w:t xml:space="preserve"> </w:t>
      </w:r>
      <w:r w:rsidR="00184F1C">
        <w:rPr>
          <w:rFonts w:ascii="Times New Roman" w:hAnsi="Times New Roman"/>
          <w:bCs/>
          <w:iCs/>
          <w:sz w:val="28"/>
          <w:szCs w:val="28"/>
        </w:rPr>
        <w:t>руб.,</w:t>
      </w:r>
    </w:p>
    <w:p w:rsidR="000C2F5C" w:rsidRDefault="00E935EE" w:rsidP="00A631B6">
      <w:pPr>
        <w:autoSpaceDE w:val="0"/>
        <w:ind w:firstLine="709"/>
        <w:jc w:val="both"/>
        <w:rPr>
          <w:rFonts w:ascii="Times New Roman" w:hAnsi="Times New Roman"/>
          <w:bCs/>
          <w:iCs/>
          <w:sz w:val="28"/>
          <w:szCs w:val="28"/>
        </w:rPr>
      </w:pPr>
      <w:r>
        <w:rPr>
          <w:rFonts w:ascii="Times New Roman" w:hAnsi="Times New Roman"/>
          <w:bCs/>
          <w:iCs/>
          <w:sz w:val="28"/>
          <w:szCs w:val="28"/>
        </w:rPr>
        <w:t xml:space="preserve">завершение </w:t>
      </w:r>
      <w:r w:rsidR="000C2F5C">
        <w:rPr>
          <w:rFonts w:ascii="Times New Roman" w:hAnsi="Times New Roman"/>
          <w:bCs/>
          <w:iCs/>
          <w:sz w:val="28"/>
          <w:szCs w:val="28"/>
        </w:rPr>
        <w:t xml:space="preserve">капитального ремонта </w:t>
      </w:r>
      <w:r w:rsidRPr="00E935EE">
        <w:rPr>
          <w:rFonts w:ascii="Times New Roman" w:hAnsi="Times New Roman"/>
          <w:sz w:val="28"/>
          <w:szCs w:val="28"/>
        </w:rPr>
        <w:t>автомобильной дороги Киров-</w:t>
      </w:r>
      <w:proofErr w:type="spellStart"/>
      <w:r w:rsidRPr="00E935EE">
        <w:rPr>
          <w:rFonts w:ascii="Times New Roman" w:hAnsi="Times New Roman"/>
          <w:sz w:val="28"/>
          <w:szCs w:val="28"/>
        </w:rPr>
        <w:t>Малмыж</w:t>
      </w:r>
      <w:proofErr w:type="spellEnd"/>
      <w:r w:rsidRPr="00E935EE">
        <w:rPr>
          <w:rFonts w:ascii="Times New Roman" w:hAnsi="Times New Roman"/>
          <w:sz w:val="28"/>
          <w:szCs w:val="28"/>
        </w:rPr>
        <w:t>-Вятские Поляны-Андреевский-</w:t>
      </w:r>
      <w:proofErr w:type="spellStart"/>
      <w:r w:rsidRPr="00E935EE">
        <w:rPr>
          <w:rFonts w:ascii="Times New Roman" w:hAnsi="Times New Roman"/>
          <w:sz w:val="28"/>
          <w:szCs w:val="28"/>
        </w:rPr>
        <w:t>Зоткино</w:t>
      </w:r>
      <w:proofErr w:type="spellEnd"/>
      <w:r w:rsidRPr="00E935EE">
        <w:rPr>
          <w:rFonts w:ascii="Times New Roman" w:hAnsi="Times New Roman"/>
          <w:sz w:val="28"/>
          <w:szCs w:val="28"/>
        </w:rPr>
        <w:t xml:space="preserve"> в Уржумском районе Кировской области, участок Киров-</w:t>
      </w:r>
      <w:proofErr w:type="spellStart"/>
      <w:r w:rsidRPr="00E935EE">
        <w:rPr>
          <w:rFonts w:ascii="Times New Roman" w:hAnsi="Times New Roman"/>
          <w:sz w:val="28"/>
          <w:szCs w:val="28"/>
        </w:rPr>
        <w:t>Малмыж</w:t>
      </w:r>
      <w:proofErr w:type="spellEnd"/>
      <w:r w:rsidRPr="00E935EE">
        <w:rPr>
          <w:rFonts w:ascii="Times New Roman" w:hAnsi="Times New Roman"/>
          <w:sz w:val="28"/>
          <w:szCs w:val="28"/>
        </w:rPr>
        <w:t>-Вятские Поляны-Андреевский</w:t>
      </w:r>
      <w:r w:rsidR="000C2F5C">
        <w:rPr>
          <w:rFonts w:ascii="Times New Roman" w:hAnsi="Times New Roman"/>
          <w:bCs/>
          <w:iCs/>
          <w:sz w:val="28"/>
          <w:szCs w:val="28"/>
        </w:rPr>
        <w:t xml:space="preserve"> – </w:t>
      </w:r>
      <w:r>
        <w:rPr>
          <w:rFonts w:ascii="Times New Roman" w:hAnsi="Times New Roman"/>
          <w:bCs/>
          <w:iCs/>
          <w:sz w:val="28"/>
          <w:szCs w:val="28"/>
        </w:rPr>
        <w:t>35 837,7</w:t>
      </w:r>
      <w:r w:rsidR="000C2F5C">
        <w:rPr>
          <w:rFonts w:ascii="Times New Roman" w:hAnsi="Times New Roman"/>
          <w:bCs/>
          <w:iCs/>
          <w:sz w:val="28"/>
          <w:szCs w:val="28"/>
        </w:rPr>
        <w:t xml:space="preserve"> тыс.</w:t>
      </w:r>
      <w:r>
        <w:rPr>
          <w:rFonts w:ascii="Times New Roman" w:hAnsi="Times New Roman"/>
          <w:bCs/>
          <w:iCs/>
          <w:sz w:val="28"/>
          <w:szCs w:val="28"/>
        </w:rPr>
        <w:t xml:space="preserve"> </w:t>
      </w:r>
      <w:r w:rsidR="000C2F5C">
        <w:rPr>
          <w:rFonts w:ascii="Times New Roman" w:hAnsi="Times New Roman"/>
          <w:bCs/>
          <w:iCs/>
          <w:sz w:val="28"/>
          <w:szCs w:val="28"/>
        </w:rPr>
        <w:t>руб.</w:t>
      </w:r>
    </w:p>
    <w:p w:rsidR="00E935EE" w:rsidRDefault="00E935EE" w:rsidP="00A631B6">
      <w:pPr>
        <w:autoSpaceDE w:val="0"/>
        <w:ind w:firstLine="709"/>
        <w:jc w:val="both"/>
        <w:rPr>
          <w:rFonts w:ascii="Times New Roman" w:hAnsi="Times New Roman"/>
          <w:bCs/>
          <w:iCs/>
          <w:sz w:val="28"/>
          <w:szCs w:val="28"/>
        </w:rPr>
      </w:pPr>
    </w:p>
    <w:p w:rsidR="00E935EE" w:rsidRDefault="00E935EE" w:rsidP="00A631B6">
      <w:pPr>
        <w:autoSpaceDE w:val="0"/>
        <w:ind w:firstLine="709"/>
        <w:jc w:val="both"/>
        <w:rPr>
          <w:rFonts w:ascii="Times New Roman" w:hAnsi="Times New Roman"/>
          <w:bCs/>
          <w:iCs/>
          <w:sz w:val="28"/>
          <w:szCs w:val="28"/>
        </w:rPr>
      </w:pPr>
    </w:p>
    <w:p w:rsidR="00E935EE" w:rsidRDefault="00E935EE" w:rsidP="00A631B6">
      <w:pPr>
        <w:autoSpaceDE w:val="0"/>
        <w:ind w:firstLine="709"/>
        <w:jc w:val="both"/>
        <w:rPr>
          <w:rFonts w:ascii="Times New Roman" w:hAnsi="Times New Roman"/>
          <w:bCs/>
          <w:iCs/>
          <w:sz w:val="28"/>
          <w:szCs w:val="28"/>
        </w:rPr>
      </w:pPr>
    </w:p>
    <w:p w:rsidR="00272D96" w:rsidRDefault="00272D96">
      <w:pPr>
        <w:autoSpaceDE w:val="0"/>
        <w:ind w:firstLine="567"/>
        <w:jc w:val="both"/>
        <w:rPr>
          <w:rFonts w:ascii="Times New Roman" w:hAnsi="Times New Roman"/>
          <w:bCs/>
          <w:iCs/>
          <w:sz w:val="28"/>
          <w:szCs w:val="28"/>
        </w:rPr>
      </w:pPr>
    </w:p>
    <w:p w:rsidR="00272D96" w:rsidRDefault="00272D96" w:rsidP="00272D96">
      <w:pPr>
        <w:autoSpaceDE w:val="0"/>
        <w:ind w:firstLine="567"/>
        <w:jc w:val="center"/>
        <w:rPr>
          <w:rFonts w:ascii="Times New Roman" w:hAnsi="Times New Roman"/>
          <w:b/>
          <w:sz w:val="28"/>
          <w:szCs w:val="28"/>
        </w:rPr>
      </w:pPr>
      <w:r w:rsidRPr="00E417AA">
        <w:rPr>
          <w:rFonts w:ascii="Times New Roman" w:hAnsi="Times New Roman"/>
          <w:b/>
          <w:sz w:val="28"/>
          <w:szCs w:val="28"/>
        </w:rPr>
        <w:lastRenderedPageBreak/>
        <w:t>Муниципальная программа</w:t>
      </w:r>
    </w:p>
    <w:p w:rsidR="00272D96" w:rsidRPr="0031196E" w:rsidRDefault="00272D96" w:rsidP="00272D96">
      <w:pPr>
        <w:autoSpaceDE w:val="0"/>
        <w:ind w:firstLine="567"/>
        <w:jc w:val="center"/>
        <w:rPr>
          <w:rFonts w:ascii="Times New Roman" w:hAnsi="Times New Roman"/>
          <w:b/>
          <w:bCs/>
          <w:iCs/>
          <w:sz w:val="28"/>
          <w:szCs w:val="28"/>
        </w:rPr>
      </w:pPr>
      <w:r w:rsidRPr="0031196E">
        <w:rPr>
          <w:rFonts w:ascii="Times New Roman" w:hAnsi="Times New Roman"/>
          <w:b/>
          <w:bCs/>
          <w:iCs/>
          <w:sz w:val="28"/>
          <w:szCs w:val="28"/>
        </w:rPr>
        <w:t>«</w:t>
      </w:r>
      <w:r w:rsidR="00674D58">
        <w:rPr>
          <w:rFonts w:ascii="Times New Roman" w:hAnsi="Times New Roman"/>
          <w:b/>
          <w:bCs/>
          <w:iCs/>
          <w:sz w:val="28"/>
          <w:szCs w:val="28"/>
        </w:rPr>
        <w:t>Управление муниципальным имуществом и земельными ресурсами муниципального образования</w:t>
      </w:r>
      <w:r w:rsidRPr="0031196E">
        <w:rPr>
          <w:rFonts w:ascii="Times New Roman" w:hAnsi="Times New Roman"/>
          <w:b/>
          <w:bCs/>
          <w:iCs/>
          <w:sz w:val="28"/>
          <w:szCs w:val="28"/>
        </w:rPr>
        <w:t xml:space="preserve"> Уржумск</w:t>
      </w:r>
      <w:r w:rsidR="00674D58">
        <w:rPr>
          <w:rFonts w:ascii="Times New Roman" w:hAnsi="Times New Roman"/>
          <w:b/>
          <w:bCs/>
          <w:iCs/>
          <w:sz w:val="28"/>
          <w:szCs w:val="28"/>
        </w:rPr>
        <w:t>ий</w:t>
      </w:r>
      <w:r w:rsidRPr="0031196E">
        <w:rPr>
          <w:rFonts w:ascii="Times New Roman" w:hAnsi="Times New Roman"/>
          <w:b/>
          <w:bCs/>
          <w:iCs/>
          <w:sz w:val="28"/>
          <w:szCs w:val="28"/>
        </w:rPr>
        <w:t xml:space="preserve"> муниципальн</w:t>
      </w:r>
      <w:r w:rsidR="00674D58">
        <w:rPr>
          <w:rFonts w:ascii="Times New Roman" w:hAnsi="Times New Roman"/>
          <w:b/>
          <w:bCs/>
          <w:iCs/>
          <w:sz w:val="28"/>
          <w:szCs w:val="28"/>
        </w:rPr>
        <w:t>ый</w:t>
      </w:r>
      <w:r w:rsidRPr="0031196E">
        <w:rPr>
          <w:rFonts w:ascii="Times New Roman" w:hAnsi="Times New Roman"/>
          <w:b/>
          <w:bCs/>
          <w:iCs/>
          <w:sz w:val="28"/>
          <w:szCs w:val="28"/>
        </w:rPr>
        <w:t xml:space="preserve"> рай</w:t>
      </w:r>
      <w:r w:rsidR="00674D58">
        <w:rPr>
          <w:rFonts w:ascii="Times New Roman" w:hAnsi="Times New Roman"/>
          <w:b/>
          <w:bCs/>
          <w:iCs/>
          <w:sz w:val="28"/>
          <w:szCs w:val="28"/>
        </w:rPr>
        <w:t>он</w:t>
      </w:r>
      <w:r w:rsidRPr="0031196E">
        <w:rPr>
          <w:rFonts w:ascii="Times New Roman" w:hAnsi="Times New Roman"/>
          <w:b/>
          <w:bCs/>
          <w:iCs/>
          <w:sz w:val="28"/>
          <w:szCs w:val="28"/>
        </w:rPr>
        <w:t xml:space="preserve"> Кировской области»</w:t>
      </w:r>
    </w:p>
    <w:p w:rsidR="00272D96" w:rsidRDefault="00272D96">
      <w:pPr>
        <w:autoSpaceDE w:val="0"/>
        <w:ind w:firstLine="567"/>
        <w:jc w:val="both"/>
        <w:rPr>
          <w:rFonts w:ascii="Times New Roman" w:hAnsi="Times New Roman"/>
          <w:bCs/>
          <w:iCs/>
          <w:sz w:val="28"/>
          <w:szCs w:val="28"/>
        </w:rPr>
      </w:pPr>
    </w:p>
    <w:p w:rsidR="00272D96" w:rsidRDefault="00674D58" w:rsidP="00A631B6">
      <w:pPr>
        <w:autoSpaceDE w:val="0"/>
        <w:ind w:firstLine="709"/>
        <w:jc w:val="both"/>
        <w:rPr>
          <w:rFonts w:ascii="Times New Roman" w:hAnsi="Times New Roman"/>
          <w:bCs/>
          <w:iCs/>
          <w:sz w:val="28"/>
          <w:szCs w:val="28"/>
        </w:rPr>
      </w:pPr>
      <w:r>
        <w:rPr>
          <w:rFonts w:ascii="Times New Roman" w:hAnsi="Times New Roman"/>
          <w:bCs/>
          <w:iCs/>
          <w:sz w:val="28"/>
          <w:szCs w:val="28"/>
        </w:rPr>
        <w:t>В проекте бюджета района на 202</w:t>
      </w:r>
      <w:r w:rsidR="00E935EE">
        <w:rPr>
          <w:rFonts w:ascii="Times New Roman" w:hAnsi="Times New Roman"/>
          <w:bCs/>
          <w:iCs/>
          <w:sz w:val="28"/>
          <w:szCs w:val="28"/>
        </w:rPr>
        <w:t>3</w:t>
      </w:r>
      <w:r>
        <w:rPr>
          <w:rFonts w:ascii="Times New Roman" w:hAnsi="Times New Roman"/>
          <w:bCs/>
          <w:iCs/>
          <w:sz w:val="28"/>
          <w:szCs w:val="28"/>
        </w:rPr>
        <w:t xml:space="preserve"> год предусмотрены средства на реализацию муниципальной программы в объеме </w:t>
      </w:r>
      <w:r w:rsidR="00CA4CDA">
        <w:rPr>
          <w:rFonts w:ascii="Times New Roman" w:hAnsi="Times New Roman"/>
          <w:bCs/>
          <w:iCs/>
          <w:sz w:val="28"/>
          <w:szCs w:val="28"/>
        </w:rPr>
        <w:t>3 909,4</w:t>
      </w:r>
      <w:r>
        <w:rPr>
          <w:rFonts w:ascii="Times New Roman" w:hAnsi="Times New Roman"/>
          <w:bCs/>
          <w:iCs/>
          <w:sz w:val="28"/>
          <w:szCs w:val="28"/>
        </w:rPr>
        <w:t xml:space="preserve"> тыс.</w:t>
      </w:r>
      <w:r w:rsidR="00CA4CDA">
        <w:rPr>
          <w:rFonts w:ascii="Times New Roman" w:hAnsi="Times New Roman"/>
          <w:bCs/>
          <w:iCs/>
          <w:sz w:val="28"/>
          <w:szCs w:val="28"/>
        </w:rPr>
        <w:t xml:space="preserve"> </w:t>
      </w:r>
      <w:r>
        <w:rPr>
          <w:rFonts w:ascii="Times New Roman" w:hAnsi="Times New Roman"/>
          <w:bCs/>
          <w:iCs/>
          <w:sz w:val="28"/>
          <w:szCs w:val="28"/>
        </w:rPr>
        <w:t xml:space="preserve">руб., что </w:t>
      </w:r>
      <w:r w:rsidR="0092257B">
        <w:rPr>
          <w:rFonts w:ascii="Times New Roman" w:hAnsi="Times New Roman"/>
          <w:bCs/>
          <w:iCs/>
          <w:sz w:val="28"/>
          <w:szCs w:val="28"/>
        </w:rPr>
        <w:t xml:space="preserve">на </w:t>
      </w:r>
      <w:r w:rsidR="00CA4CDA">
        <w:rPr>
          <w:rFonts w:ascii="Times New Roman" w:hAnsi="Times New Roman"/>
          <w:bCs/>
          <w:iCs/>
          <w:sz w:val="28"/>
          <w:szCs w:val="28"/>
        </w:rPr>
        <w:t>5 800</w:t>
      </w:r>
      <w:r w:rsidR="0092257B">
        <w:rPr>
          <w:rFonts w:ascii="Times New Roman" w:hAnsi="Times New Roman"/>
          <w:bCs/>
          <w:iCs/>
          <w:sz w:val="28"/>
          <w:szCs w:val="28"/>
        </w:rPr>
        <w:t xml:space="preserve"> тыс.</w:t>
      </w:r>
      <w:r w:rsidR="00CA4CDA">
        <w:rPr>
          <w:rFonts w:ascii="Times New Roman" w:hAnsi="Times New Roman"/>
          <w:bCs/>
          <w:iCs/>
          <w:sz w:val="28"/>
          <w:szCs w:val="28"/>
        </w:rPr>
        <w:t xml:space="preserve"> руб. или в 2,5 раза</w:t>
      </w:r>
      <w:r w:rsidR="0092257B">
        <w:rPr>
          <w:rFonts w:ascii="Times New Roman" w:hAnsi="Times New Roman"/>
          <w:bCs/>
          <w:iCs/>
          <w:sz w:val="28"/>
          <w:szCs w:val="28"/>
        </w:rPr>
        <w:t xml:space="preserve"> меньше</w:t>
      </w:r>
      <w:r>
        <w:rPr>
          <w:rFonts w:ascii="Times New Roman" w:hAnsi="Times New Roman"/>
          <w:bCs/>
          <w:iCs/>
          <w:sz w:val="28"/>
          <w:szCs w:val="28"/>
        </w:rPr>
        <w:t xml:space="preserve"> уточненного плана </w:t>
      </w:r>
      <w:r w:rsidR="0092257B">
        <w:rPr>
          <w:rFonts w:ascii="Times New Roman" w:hAnsi="Times New Roman"/>
          <w:bCs/>
          <w:iCs/>
          <w:sz w:val="28"/>
          <w:szCs w:val="28"/>
        </w:rPr>
        <w:t xml:space="preserve">на </w:t>
      </w:r>
      <w:r>
        <w:rPr>
          <w:rFonts w:ascii="Times New Roman" w:hAnsi="Times New Roman"/>
          <w:bCs/>
          <w:iCs/>
          <w:sz w:val="28"/>
          <w:szCs w:val="28"/>
        </w:rPr>
        <w:t>20</w:t>
      </w:r>
      <w:r w:rsidR="005500B1">
        <w:rPr>
          <w:rFonts w:ascii="Times New Roman" w:hAnsi="Times New Roman"/>
          <w:bCs/>
          <w:iCs/>
          <w:sz w:val="28"/>
          <w:szCs w:val="28"/>
        </w:rPr>
        <w:t>2</w:t>
      </w:r>
      <w:r w:rsidR="00CA4CDA">
        <w:rPr>
          <w:rFonts w:ascii="Times New Roman" w:hAnsi="Times New Roman"/>
          <w:bCs/>
          <w:iCs/>
          <w:sz w:val="28"/>
          <w:szCs w:val="28"/>
        </w:rPr>
        <w:t>2</w:t>
      </w:r>
      <w:r>
        <w:rPr>
          <w:rFonts w:ascii="Times New Roman" w:hAnsi="Times New Roman"/>
          <w:bCs/>
          <w:iCs/>
          <w:sz w:val="28"/>
          <w:szCs w:val="28"/>
        </w:rPr>
        <w:t xml:space="preserve"> год.</w:t>
      </w:r>
    </w:p>
    <w:p w:rsidR="00674D58" w:rsidRDefault="005500B1" w:rsidP="00A631B6">
      <w:pPr>
        <w:autoSpaceDE w:val="0"/>
        <w:ind w:firstLine="709"/>
        <w:jc w:val="both"/>
        <w:rPr>
          <w:rFonts w:ascii="Times New Roman" w:hAnsi="Times New Roman"/>
          <w:bCs/>
          <w:iCs/>
          <w:sz w:val="28"/>
          <w:szCs w:val="28"/>
        </w:rPr>
      </w:pPr>
      <w:r>
        <w:rPr>
          <w:rFonts w:ascii="Times New Roman" w:hAnsi="Times New Roman"/>
          <w:bCs/>
          <w:iCs/>
          <w:sz w:val="28"/>
          <w:szCs w:val="28"/>
        </w:rPr>
        <w:t>Уменьше</w:t>
      </w:r>
      <w:r w:rsidR="00674D58">
        <w:rPr>
          <w:rFonts w:ascii="Times New Roman" w:hAnsi="Times New Roman"/>
          <w:bCs/>
          <w:iCs/>
          <w:sz w:val="28"/>
          <w:szCs w:val="28"/>
        </w:rPr>
        <w:t xml:space="preserve">ние ассигнований связано </w:t>
      </w:r>
      <w:r w:rsidR="00D904F3">
        <w:rPr>
          <w:rFonts w:ascii="Times New Roman" w:hAnsi="Times New Roman"/>
          <w:bCs/>
          <w:iCs/>
          <w:sz w:val="28"/>
          <w:szCs w:val="28"/>
        </w:rPr>
        <w:t>с</w:t>
      </w:r>
      <w:r w:rsidR="00311BA4">
        <w:rPr>
          <w:rFonts w:ascii="Times New Roman" w:hAnsi="Times New Roman"/>
          <w:bCs/>
          <w:iCs/>
          <w:sz w:val="28"/>
          <w:szCs w:val="28"/>
        </w:rPr>
        <w:t xml:space="preserve"> </w:t>
      </w:r>
      <w:r>
        <w:rPr>
          <w:rFonts w:ascii="Times New Roman" w:hAnsi="Times New Roman"/>
          <w:bCs/>
          <w:iCs/>
          <w:sz w:val="28"/>
          <w:szCs w:val="28"/>
        </w:rPr>
        <w:t>сокращением</w:t>
      </w:r>
      <w:r w:rsidR="00311BA4">
        <w:rPr>
          <w:rFonts w:ascii="Times New Roman" w:hAnsi="Times New Roman"/>
          <w:bCs/>
          <w:iCs/>
          <w:sz w:val="28"/>
          <w:szCs w:val="28"/>
        </w:rPr>
        <w:t xml:space="preserve"> расходов</w:t>
      </w:r>
      <w:r w:rsidR="00D904F3">
        <w:rPr>
          <w:rFonts w:ascii="Times New Roman" w:hAnsi="Times New Roman"/>
          <w:bCs/>
          <w:iCs/>
          <w:sz w:val="28"/>
          <w:szCs w:val="28"/>
        </w:rPr>
        <w:t xml:space="preserve"> </w:t>
      </w:r>
      <w:r w:rsidR="00311BA4">
        <w:rPr>
          <w:rFonts w:ascii="Times New Roman" w:hAnsi="Times New Roman"/>
          <w:bCs/>
          <w:iCs/>
          <w:sz w:val="28"/>
          <w:szCs w:val="28"/>
        </w:rPr>
        <w:t xml:space="preserve">на </w:t>
      </w:r>
      <w:r>
        <w:rPr>
          <w:rFonts w:ascii="Times New Roman" w:hAnsi="Times New Roman"/>
          <w:bCs/>
          <w:iCs/>
          <w:sz w:val="28"/>
          <w:szCs w:val="28"/>
        </w:rPr>
        <w:t>предоставление финансовой помощи МУП «Уржумское ПАТП» для предупреждения банкротства и восстановления платежеспособности, которые в 202</w:t>
      </w:r>
      <w:r w:rsidR="00CA4CDA">
        <w:rPr>
          <w:rFonts w:ascii="Times New Roman" w:hAnsi="Times New Roman"/>
          <w:bCs/>
          <w:iCs/>
          <w:sz w:val="28"/>
          <w:szCs w:val="28"/>
        </w:rPr>
        <w:t>2</w:t>
      </w:r>
      <w:r>
        <w:rPr>
          <w:rFonts w:ascii="Times New Roman" w:hAnsi="Times New Roman"/>
          <w:bCs/>
          <w:iCs/>
          <w:sz w:val="28"/>
          <w:szCs w:val="28"/>
        </w:rPr>
        <w:t xml:space="preserve"> году составляют </w:t>
      </w:r>
      <w:r w:rsidR="00CA4CDA">
        <w:rPr>
          <w:rFonts w:ascii="Times New Roman" w:hAnsi="Times New Roman"/>
          <w:bCs/>
          <w:iCs/>
          <w:sz w:val="28"/>
          <w:szCs w:val="28"/>
        </w:rPr>
        <w:t>5 126,6</w:t>
      </w:r>
      <w:r>
        <w:rPr>
          <w:rFonts w:ascii="Times New Roman" w:hAnsi="Times New Roman"/>
          <w:bCs/>
          <w:iCs/>
          <w:sz w:val="28"/>
          <w:szCs w:val="28"/>
        </w:rPr>
        <w:t xml:space="preserve"> тыс.</w:t>
      </w:r>
      <w:r w:rsidR="00CA4CDA">
        <w:rPr>
          <w:rFonts w:ascii="Times New Roman" w:hAnsi="Times New Roman"/>
          <w:bCs/>
          <w:iCs/>
          <w:sz w:val="28"/>
          <w:szCs w:val="28"/>
        </w:rPr>
        <w:t xml:space="preserve"> </w:t>
      </w:r>
      <w:r>
        <w:rPr>
          <w:rFonts w:ascii="Times New Roman" w:hAnsi="Times New Roman"/>
          <w:bCs/>
          <w:iCs/>
          <w:sz w:val="28"/>
          <w:szCs w:val="28"/>
        </w:rPr>
        <w:t>руб.</w:t>
      </w:r>
      <w:r w:rsidR="00CA4CDA">
        <w:rPr>
          <w:rFonts w:ascii="Times New Roman" w:hAnsi="Times New Roman"/>
          <w:bCs/>
          <w:iCs/>
          <w:sz w:val="28"/>
          <w:szCs w:val="28"/>
        </w:rPr>
        <w:t>, а также с уменьшением расходов на проведение комплексных кадастровых работ на 741,6 тыс.</w:t>
      </w:r>
      <w:r w:rsidR="007C78B3">
        <w:rPr>
          <w:rFonts w:ascii="Times New Roman" w:hAnsi="Times New Roman"/>
          <w:bCs/>
          <w:iCs/>
          <w:sz w:val="28"/>
          <w:szCs w:val="28"/>
        </w:rPr>
        <w:t xml:space="preserve"> </w:t>
      </w:r>
      <w:r w:rsidR="00CA4CDA">
        <w:rPr>
          <w:rFonts w:ascii="Times New Roman" w:hAnsi="Times New Roman"/>
          <w:bCs/>
          <w:iCs/>
          <w:sz w:val="28"/>
          <w:szCs w:val="28"/>
        </w:rPr>
        <w:t>руб.</w:t>
      </w:r>
      <w:r w:rsidR="00311BA4">
        <w:rPr>
          <w:rFonts w:ascii="Times New Roman" w:hAnsi="Times New Roman"/>
          <w:bCs/>
          <w:iCs/>
          <w:sz w:val="28"/>
          <w:szCs w:val="28"/>
        </w:rPr>
        <w:t xml:space="preserve"> </w:t>
      </w:r>
    </w:p>
    <w:p w:rsidR="00D904F3" w:rsidRDefault="00D904F3" w:rsidP="00A631B6">
      <w:pPr>
        <w:autoSpaceDE w:val="0"/>
        <w:ind w:firstLine="709"/>
        <w:jc w:val="both"/>
        <w:rPr>
          <w:rFonts w:ascii="Times New Roman" w:hAnsi="Times New Roman"/>
          <w:bCs/>
          <w:iCs/>
          <w:sz w:val="28"/>
          <w:szCs w:val="28"/>
        </w:rPr>
      </w:pPr>
      <w:r>
        <w:rPr>
          <w:rFonts w:ascii="Times New Roman" w:hAnsi="Times New Roman"/>
          <w:bCs/>
          <w:iCs/>
          <w:sz w:val="28"/>
          <w:szCs w:val="28"/>
        </w:rPr>
        <w:t>В рамках муниципальной программы на 202</w:t>
      </w:r>
      <w:r w:rsidR="007C78B3">
        <w:rPr>
          <w:rFonts w:ascii="Times New Roman" w:hAnsi="Times New Roman"/>
          <w:bCs/>
          <w:iCs/>
          <w:sz w:val="28"/>
          <w:szCs w:val="28"/>
        </w:rPr>
        <w:t>3</w:t>
      </w:r>
      <w:r>
        <w:rPr>
          <w:rFonts w:ascii="Times New Roman" w:hAnsi="Times New Roman"/>
          <w:bCs/>
          <w:iCs/>
          <w:sz w:val="28"/>
          <w:szCs w:val="28"/>
        </w:rPr>
        <w:t xml:space="preserve"> год запланировано финансирование</w:t>
      </w:r>
      <w:r w:rsidR="002169BF">
        <w:rPr>
          <w:rFonts w:ascii="Times New Roman" w:hAnsi="Times New Roman"/>
          <w:bCs/>
          <w:iCs/>
          <w:sz w:val="28"/>
          <w:szCs w:val="28"/>
        </w:rPr>
        <w:t xml:space="preserve"> мероприятий</w:t>
      </w:r>
      <w:r>
        <w:rPr>
          <w:rFonts w:ascii="Times New Roman" w:hAnsi="Times New Roman"/>
          <w:bCs/>
          <w:iCs/>
          <w:sz w:val="28"/>
          <w:szCs w:val="28"/>
        </w:rPr>
        <w:t xml:space="preserve">: </w:t>
      </w:r>
    </w:p>
    <w:p w:rsidR="007C78B3" w:rsidRDefault="007C78B3" w:rsidP="00A631B6">
      <w:pPr>
        <w:autoSpaceDE w:val="0"/>
        <w:ind w:firstLine="709"/>
        <w:jc w:val="both"/>
        <w:rPr>
          <w:rFonts w:ascii="Times New Roman" w:hAnsi="Times New Roman"/>
          <w:bCs/>
          <w:iCs/>
          <w:sz w:val="28"/>
          <w:szCs w:val="28"/>
        </w:rPr>
      </w:pPr>
      <w:r>
        <w:rPr>
          <w:rFonts w:ascii="Times New Roman" w:hAnsi="Times New Roman"/>
          <w:bCs/>
          <w:iCs/>
          <w:sz w:val="28"/>
          <w:szCs w:val="28"/>
        </w:rPr>
        <w:t>приобретение жилых помещений в муниципальную собственность (приобретение для детей-сирот 2 квартир, утраченных в результате пожара) – 1 570 тыс. руб.,</w:t>
      </w:r>
    </w:p>
    <w:p w:rsidR="00D904F3" w:rsidRDefault="00D904F3" w:rsidP="00A631B6">
      <w:pPr>
        <w:autoSpaceDE w:val="0"/>
        <w:ind w:firstLine="709"/>
        <w:jc w:val="both"/>
        <w:rPr>
          <w:rFonts w:ascii="Times New Roman" w:hAnsi="Times New Roman"/>
          <w:bCs/>
          <w:iCs/>
          <w:sz w:val="28"/>
          <w:szCs w:val="28"/>
        </w:rPr>
      </w:pPr>
      <w:r>
        <w:rPr>
          <w:rFonts w:ascii="Times New Roman" w:hAnsi="Times New Roman"/>
          <w:bCs/>
          <w:iCs/>
          <w:sz w:val="28"/>
          <w:szCs w:val="28"/>
        </w:rPr>
        <w:t xml:space="preserve">межевание земельных участков, выполнение кадастровых работ – </w:t>
      </w:r>
      <w:r w:rsidR="0021204D">
        <w:rPr>
          <w:rFonts w:ascii="Times New Roman" w:hAnsi="Times New Roman"/>
          <w:bCs/>
          <w:iCs/>
          <w:sz w:val="28"/>
          <w:szCs w:val="28"/>
        </w:rPr>
        <w:t>250</w:t>
      </w:r>
      <w:r>
        <w:rPr>
          <w:rFonts w:ascii="Times New Roman" w:hAnsi="Times New Roman"/>
          <w:bCs/>
          <w:iCs/>
          <w:sz w:val="28"/>
          <w:szCs w:val="28"/>
        </w:rPr>
        <w:t xml:space="preserve"> тыс.</w:t>
      </w:r>
      <w:r w:rsidR="007C78B3">
        <w:rPr>
          <w:rFonts w:ascii="Times New Roman" w:hAnsi="Times New Roman"/>
          <w:bCs/>
          <w:iCs/>
          <w:sz w:val="28"/>
          <w:szCs w:val="28"/>
        </w:rPr>
        <w:t xml:space="preserve"> </w:t>
      </w:r>
      <w:r>
        <w:rPr>
          <w:rFonts w:ascii="Times New Roman" w:hAnsi="Times New Roman"/>
          <w:bCs/>
          <w:iCs/>
          <w:sz w:val="28"/>
          <w:szCs w:val="28"/>
        </w:rPr>
        <w:t>руб.,</w:t>
      </w:r>
    </w:p>
    <w:p w:rsidR="00126633" w:rsidRDefault="00126633" w:rsidP="00A631B6">
      <w:pPr>
        <w:autoSpaceDE w:val="0"/>
        <w:ind w:firstLine="709"/>
        <w:jc w:val="both"/>
        <w:rPr>
          <w:rFonts w:ascii="Times New Roman" w:hAnsi="Times New Roman"/>
          <w:bCs/>
          <w:iCs/>
          <w:sz w:val="28"/>
          <w:szCs w:val="28"/>
        </w:rPr>
      </w:pPr>
      <w:r>
        <w:rPr>
          <w:rFonts w:ascii="Times New Roman" w:hAnsi="Times New Roman"/>
          <w:bCs/>
          <w:iCs/>
          <w:sz w:val="28"/>
          <w:szCs w:val="28"/>
        </w:rPr>
        <w:t xml:space="preserve">расходы на содержание имущества до передачи его в оперативное управление (хозяйственное ведение), сдачи в аренду либо пользование, приватизации – </w:t>
      </w:r>
      <w:r w:rsidR="007C78B3">
        <w:rPr>
          <w:rFonts w:ascii="Times New Roman" w:hAnsi="Times New Roman"/>
          <w:bCs/>
          <w:iCs/>
          <w:sz w:val="28"/>
          <w:szCs w:val="28"/>
        </w:rPr>
        <w:t>1 000</w:t>
      </w:r>
      <w:r>
        <w:rPr>
          <w:rFonts w:ascii="Times New Roman" w:hAnsi="Times New Roman"/>
          <w:bCs/>
          <w:iCs/>
          <w:sz w:val="28"/>
          <w:szCs w:val="28"/>
        </w:rPr>
        <w:t xml:space="preserve"> тыс.</w:t>
      </w:r>
      <w:r w:rsidR="007C78B3">
        <w:rPr>
          <w:rFonts w:ascii="Times New Roman" w:hAnsi="Times New Roman"/>
          <w:bCs/>
          <w:iCs/>
          <w:sz w:val="28"/>
          <w:szCs w:val="28"/>
        </w:rPr>
        <w:t xml:space="preserve"> </w:t>
      </w:r>
      <w:r>
        <w:rPr>
          <w:rFonts w:ascii="Times New Roman" w:hAnsi="Times New Roman"/>
          <w:bCs/>
          <w:iCs/>
          <w:sz w:val="28"/>
          <w:szCs w:val="28"/>
        </w:rPr>
        <w:t>руб.,</w:t>
      </w:r>
    </w:p>
    <w:p w:rsidR="007C78B3" w:rsidRDefault="007C78B3" w:rsidP="00A631B6">
      <w:pPr>
        <w:autoSpaceDE w:val="0"/>
        <w:ind w:firstLine="709"/>
        <w:jc w:val="both"/>
        <w:rPr>
          <w:rFonts w:ascii="Times New Roman" w:hAnsi="Times New Roman"/>
          <w:bCs/>
          <w:iCs/>
          <w:sz w:val="28"/>
          <w:szCs w:val="28"/>
        </w:rPr>
      </w:pPr>
      <w:r>
        <w:rPr>
          <w:rFonts w:ascii="Times New Roman" w:hAnsi="Times New Roman"/>
          <w:bCs/>
          <w:iCs/>
          <w:sz w:val="28"/>
          <w:szCs w:val="28"/>
        </w:rPr>
        <w:t>затраты, связанные с капитальным и текущим ремонтом объектов казны – 300 тыс. руб.,</w:t>
      </w:r>
    </w:p>
    <w:p w:rsidR="00817541" w:rsidRDefault="002169BF" w:rsidP="00A631B6">
      <w:pPr>
        <w:autoSpaceDE w:val="0"/>
        <w:ind w:firstLine="709"/>
        <w:jc w:val="both"/>
        <w:rPr>
          <w:rFonts w:ascii="Times New Roman" w:hAnsi="Times New Roman"/>
          <w:bCs/>
          <w:iCs/>
          <w:sz w:val="28"/>
          <w:szCs w:val="28"/>
        </w:rPr>
      </w:pPr>
      <w:r>
        <w:rPr>
          <w:rFonts w:ascii="Times New Roman" w:hAnsi="Times New Roman"/>
          <w:bCs/>
          <w:iCs/>
          <w:sz w:val="28"/>
          <w:szCs w:val="28"/>
        </w:rPr>
        <w:t>техническая</w:t>
      </w:r>
      <w:r w:rsidR="00817541">
        <w:rPr>
          <w:rFonts w:ascii="Times New Roman" w:hAnsi="Times New Roman"/>
          <w:bCs/>
          <w:iCs/>
          <w:sz w:val="28"/>
          <w:szCs w:val="28"/>
        </w:rPr>
        <w:t xml:space="preserve"> инвентаризаци</w:t>
      </w:r>
      <w:r>
        <w:rPr>
          <w:rFonts w:ascii="Times New Roman" w:hAnsi="Times New Roman"/>
          <w:bCs/>
          <w:iCs/>
          <w:sz w:val="28"/>
          <w:szCs w:val="28"/>
        </w:rPr>
        <w:t>я</w:t>
      </w:r>
      <w:r w:rsidR="00817541">
        <w:rPr>
          <w:rFonts w:ascii="Times New Roman" w:hAnsi="Times New Roman"/>
          <w:bCs/>
          <w:iCs/>
          <w:sz w:val="28"/>
          <w:szCs w:val="28"/>
        </w:rPr>
        <w:t xml:space="preserve"> </w:t>
      </w:r>
      <w:r w:rsidR="0021204D">
        <w:rPr>
          <w:rFonts w:ascii="Times New Roman" w:hAnsi="Times New Roman"/>
          <w:bCs/>
          <w:iCs/>
          <w:sz w:val="28"/>
          <w:szCs w:val="28"/>
        </w:rPr>
        <w:t>и кадастровые</w:t>
      </w:r>
      <w:r w:rsidR="00817541">
        <w:rPr>
          <w:rFonts w:ascii="Times New Roman" w:hAnsi="Times New Roman"/>
          <w:bCs/>
          <w:iCs/>
          <w:sz w:val="28"/>
          <w:szCs w:val="28"/>
        </w:rPr>
        <w:t xml:space="preserve"> </w:t>
      </w:r>
      <w:r w:rsidR="0021204D">
        <w:rPr>
          <w:rFonts w:ascii="Times New Roman" w:hAnsi="Times New Roman"/>
          <w:bCs/>
          <w:iCs/>
          <w:sz w:val="28"/>
          <w:szCs w:val="28"/>
        </w:rPr>
        <w:t>работы</w:t>
      </w:r>
      <w:r w:rsidR="00817541">
        <w:rPr>
          <w:rFonts w:ascii="Times New Roman" w:hAnsi="Times New Roman"/>
          <w:bCs/>
          <w:iCs/>
          <w:sz w:val="28"/>
          <w:szCs w:val="28"/>
        </w:rPr>
        <w:t xml:space="preserve"> </w:t>
      </w:r>
      <w:r w:rsidR="0021204D">
        <w:rPr>
          <w:rFonts w:ascii="Times New Roman" w:hAnsi="Times New Roman"/>
          <w:bCs/>
          <w:iCs/>
          <w:sz w:val="28"/>
          <w:szCs w:val="28"/>
        </w:rPr>
        <w:t>движимого и недвижимого имущества</w:t>
      </w:r>
      <w:r w:rsidR="00817541">
        <w:rPr>
          <w:rFonts w:ascii="Times New Roman" w:hAnsi="Times New Roman"/>
          <w:bCs/>
          <w:iCs/>
          <w:sz w:val="28"/>
          <w:szCs w:val="28"/>
        </w:rPr>
        <w:t xml:space="preserve">, </w:t>
      </w:r>
      <w:r w:rsidR="00A631B6">
        <w:rPr>
          <w:rFonts w:ascii="Times New Roman" w:hAnsi="Times New Roman"/>
          <w:bCs/>
          <w:iCs/>
          <w:sz w:val="28"/>
          <w:szCs w:val="28"/>
        </w:rPr>
        <w:t xml:space="preserve">земельных участков, </w:t>
      </w:r>
      <w:r w:rsidR="00817541">
        <w:rPr>
          <w:rFonts w:ascii="Times New Roman" w:hAnsi="Times New Roman"/>
          <w:bCs/>
          <w:iCs/>
          <w:sz w:val="28"/>
          <w:szCs w:val="28"/>
        </w:rPr>
        <w:t xml:space="preserve">межведомственное информационное взаимодействие с </w:t>
      </w:r>
      <w:proofErr w:type="spellStart"/>
      <w:r w:rsidR="00817541">
        <w:rPr>
          <w:rFonts w:ascii="Times New Roman" w:hAnsi="Times New Roman"/>
          <w:bCs/>
          <w:iCs/>
          <w:sz w:val="28"/>
          <w:szCs w:val="28"/>
        </w:rPr>
        <w:t>Росреестром</w:t>
      </w:r>
      <w:proofErr w:type="spellEnd"/>
      <w:r w:rsidR="00817541">
        <w:rPr>
          <w:rFonts w:ascii="Times New Roman" w:hAnsi="Times New Roman"/>
          <w:bCs/>
          <w:iCs/>
          <w:sz w:val="28"/>
          <w:szCs w:val="28"/>
        </w:rPr>
        <w:t xml:space="preserve"> – </w:t>
      </w:r>
      <w:r w:rsidR="007C78B3">
        <w:rPr>
          <w:rFonts w:ascii="Times New Roman" w:hAnsi="Times New Roman"/>
          <w:bCs/>
          <w:iCs/>
          <w:sz w:val="28"/>
          <w:szCs w:val="28"/>
        </w:rPr>
        <w:t>231,8</w:t>
      </w:r>
      <w:r w:rsidR="00817541">
        <w:rPr>
          <w:rFonts w:ascii="Times New Roman" w:hAnsi="Times New Roman"/>
          <w:bCs/>
          <w:iCs/>
          <w:sz w:val="28"/>
          <w:szCs w:val="28"/>
        </w:rPr>
        <w:t xml:space="preserve"> тыс.</w:t>
      </w:r>
      <w:r w:rsidR="007C78B3">
        <w:rPr>
          <w:rFonts w:ascii="Times New Roman" w:hAnsi="Times New Roman"/>
          <w:bCs/>
          <w:iCs/>
          <w:sz w:val="28"/>
          <w:szCs w:val="28"/>
        </w:rPr>
        <w:t xml:space="preserve"> </w:t>
      </w:r>
      <w:r w:rsidR="00817541">
        <w:rPr>
          <w:rFonts w:ascii="Times New Roman" w:hAnsi="Times New Roman"/>
          <w:bCs/>
          <w:iCs/>
          <w:sz w:val="28"/>
          <w:szCs w:val="28"/>
        </w:rPr>
        <w:t>руб.,</w:t>
      </w:r>
    </w:p>
    <w:p w:rsidR="00126633" w:rsidRDefault="002169BF" w:rsidP="00A631B6">
      <w:pPr>
        <w:autoSpaceDE w:val="0"/>
        <w:ind w:firstLine="709"/>
        <w:jc w:val="both"/>
        <w:rPr>
          <w:rFonts w:ascii="Times New Roman" w:hAnsi="Times New Roman"/>
          <w:bCs/>
          <w:iCs/>
          <w:sz w:val="28"/>
          <w:szCs w:val="28"/>
        </w:rPr>
      </w:pPr>
      <w:r>
        <w:rPr>
          <w:rFonts w:ascii="Times New Roman" w:hAnsi="Times New Roman"/>
          <w:bCs/>
          <w:iCs/>
          <w:sz w:val="28"/>
          <w:szCs w:val="28"/>
        </w:rPr>
        <w:t>организация</w:t>
      </w:r>
      <w:r w:rsidR="00126633">
        <w:rPr>
          <w:rFonts w:ascii="Times New Roman" w:hAnsi="Times New Roman"/>
          <w:bCs/>
          <w:iCs/>
          <w:sz w:val="28"/>
          <w:szCs w:val="28"/>
        </w:rPr>
        <w:t xml:space="preserve"> и применение независимой оценки объектов – 1</w:t>
      </w:r>
      <w:r w:rsidR="0021204D">
        <w:rPr>
          <w:rFonts w:ascii="Times New Roman" w:hAnsi="Times New Roman"/>
          <w:bCs/>
          <w:iCs/>
          <w:sz w:val="28"/>
          <w:szCs w:val="28"/>
        </w:rPr>
        <w:t>0</w:t>
      </w:r>
      <w:r w:rsidR="00126633">
        <w:rPr>
          <w:rFonts w:ascii="Times New Roman" w:hAnsi="Times New Roman"/>
          <w:bCs/>
          <w:iCs/>
          <w:sz w:val="28"/>
          <w:szCs w:val="28"/>
        </w:rPr>
        <w:t>0 тыс.</w:t>
      </w:r>
      <w:r w:rsidR="007C78B3">
        <w:rPr>
          <w:rFonts w:ascii="Times New Roman" w:hAnsi="Times New Roman"/>
          <w:bCs/>
          <w:iCs/>
          <w:sz w:val="28"/>
          <w:szCs w:val="28"/>
        </w:rPr>
        <w:t xml:space="preserve"> </w:t>
      </w:r>
      <w:r w:rsidR="00126633">
        <w:rPr>
          <w:rFonts w:ascii="Times New Roman" w:hAnsi="Times New Roman"/>
          <w:bCs/>
          <w:iCs/>
          <w:sz w:val="28"/>
          <w:szCs w:val="28"/>
        </w:rPr>
        <w:t>руб.,</w:t>
      </w:r>
    </w:p>
    <w:p w:rsidR="006571FD" w:rsidRDefault="00126633" w:rsidP="00A631B6">
      <w:pPr>
        <w:autoSpaceDE w:val="0"/>
        <w:ind w:firstLine="709"/>
        <w:jc w:val="both"/>
        <w:rPr>
          <w:rFonts w:ascii="Times New Roman" w:hAnsi="Times New Roman"/>
          <w:bCs/>
          <w:iCs/>
          <w:sz w:val="28"/>
          <w:szCs w:val="28"/>
        </w:rPr>
      </w:pPr>
      <w:r>
        <w:rPr>
          <w:rFonts w:ascii="Times New Roman" w:hAnsi="Times New Roman"/>
          <w:bCs/>
          <w:iCs/>
          <w:sz w:val="28"/>
          <w:szCs w:val="28"/>
        </w:rPr>
        <w:t>упла</w:t>
      </w:r>
      <w:r w:rsidR="002169BF">
        <w:rPr>
          <w:rFonts w:ascii="Times New Roman" w:hAnsi="Times New Roman"/>
          <w:bCs/>
          <w:iCs/>
          <w:sz w:val="28"/>
          <w:szCs w:val="28"/>
        </w:rPr>
        <w:t>та</w:t>
      </w:r>
      <w:r>
        <w:rPr>
          <w:rFonts w:ascii="Times New Roman" w:hAnsi="Times New Roman"/>
          <w:bCs/>
          <w:iCs/>
          <w:sz w:val="28"/>
          <w:szCs w:val="28"/>
        </w:rPr>
        <w:t xml:space="preserve"> взносов на капитальный ремонт общего имущества в многоквартирных домах – </w:t>
      </w:r>
      <w:r w:rsidR="00817541">
        <w:rPr>
          <w:rFonts w:ascii="Times New Roman" w:hAnsi="Times New Roman"/>
          <w:bCs/>
          <w:iCs/>
          <w:sz w:val="28"/>
          <w:szCs w:val="28"/>
        </w:rPr>
        <w:t>1</w:t>
      </w:r>
      <w:r w:rsidR="007C78B3">
        <w:rPr>
          <w:rFonts w:ascii="Times New Roman" w:hAnsi="Times New Roman"/>
          <w:bCs/>
          <w:iCs/>
          <w:sz w:val="28"/>
          <w:szCs w:val="28"/>
        </w:rPr>
        <w:t>4</w:t>
      </w:r>
      <w:r>
        <w:rPr>
          <w:rFonts w:ascii="Times New Roman" w:hAnsi="Times New Roman"/>
          <w:bCs/>
          <w:iCs/>
          <w:sz w:val="28"/>
          <w:szCs w:val="28"/>
        </w:rPr>
        <w:t>0 тыс.</w:t>
      </w:r>
      <w:r w:rsidR="007C78B3">
        <w:rPr>
          <w:rFonts w:ascii="Times New Roman" w:hAnsi="Times New Roman"/>
          <w:bCs/>
          <w:iCs/>
          <w:sz w:val="28"/>
          <w:szCs w:val="28"/>
        </w:rPr>
        <w:t xml:space="preserve"> </w:t>
      </w:r>
      <w:r>
        <w:rPr>
          <w:rFonts w:ascii="Times New Roman" w:hAnsi="Times New Roman"/>
          <w:bCs/>
          <w:iCs/>
          <w:sz w:val="28"/>
          <w:szCs w:val="28"/>
        </w:rPr>
        <w:t>руб.,</w:t>
      </w:r>
    </w:p>
    <w:p w:rsidR="00126633" w:rsidRDefault="00126633" w:rsidP="00A631B6">
      <w:pPr>
        <w:autoSpaceDE w:val="0"/>
        <w:ind w:firstLine="709"/>
        <w:jc w:val="both"/>
        <w:rPr>
          <w:rFonts w:ascii="Times New Roman" w:hAnsi="Times New Roman"/>
          <w:bCs/>
          <w:iCs/>
          <w:sz w:val="28"/>
          <w:szCs w:val="28"/>
        </w:rPr>
      </w:pPr>
      <w:r>
        <w:rPr>
          <w:rFonts w:ascii="Times New Roman" w:hAnsi="Times New Roman"/>
          <w:bCs/>
          <w:iCs/>
          <w:sz w:val="28"/>
          <w:szCs w:val="28"/>
        </w:rPr>
        <w:t>публикация информационных сообщений</w:t>
      </w:r>
      <w:r w:rsidR="006A0F92">
        <w:rPr>
          <w:rFonts w:ascii="Times New Roman" w:hAnsi="Times New Roman"/>
          <w:bCs/>
          <w:iCs/>
          <w:sz w:val="28"/>
          <w:szCs w:val="28"/>
        </w:rPr>
        <w:t xml:space="preserve"> и приобретение печатного издания</w:t>
      </w:r>
      <w:r>
        <w:rPr>
          <w:rFonts w:ascii="Times New Roman" w:hAnsi="Times New Roman"/>
          <w:bCs/>
          <w:iCs/>
          <w:sz w:val="28"/>
          <w:szCs w:val="28"/>
        </w:rPr>
        <w:t xml:space="preserve"> – </w:t>
      </w:r>
      <w:r w:rsidR="007C78B3">
        <w:rPr>
          <w:rFonts w:ascii="Times New Roman" w:hAnsi="Times New Roman"/>
          <w:bCs/>
          <w:iCs/>
          <w:sz w:val="28"/>
          <w:szCs w:val="28"/>
        </w:rPr>
        <w:t>51,1</w:t>
      </w:r>
      <w:r>
        <w:rPr>
          <w:rFonts w:ascii="Times New Roman" w:hAnsi="Times New Roman"/>
          <w:bCs/>
          <w:iCs/>
          <w:sz w:val="28"/>
          <w:szCs w:val="28"/>
        </w:rPr>
        <w:t xml:space="preserve"> тыс.</w:t>
      </w:r>
      <w:r w:rsidR="007C78B3">
        <w:rPr>
          <w:rFonts w:ascii="Times New Roman" w:hAnsi="Times New Roman"/>
          <w:bCs/>
          <w:iCs/>
          <w:sz w:val="28"/>
          <w:szCs w:val="28"/>
        </w:rPr>
        <w:t xml:space="preserve"> </w:t>
      </w:r>
      <w:r>
        <w:rPr>
          <w:rFonts w:ascii="Times New Roman" w:hAnsi="Times New Roman"/>
          <w:bCs/>
          <w:iCs/>
          <w:sz w:val="28"/>
          <w:szCs w:val="28"/>
        </w:rPr>
        <w:t>руб.,</w:t>
      </w:r>
    </w:p>
    <w:p w:rsidR="006A0F92" w:rsidRDefault="006A0F92" w:rsidP="00A631B6">
      <w:pPr>
        <w:autoSpaceDE w:val="0"/>
        <w:ind w:firstLine="709"/>
        <w:jc w:val="both"/>
        <w:rPr>
          <w:rFonts w:ascii="Times New Roman" w:hAnsi="Times New Roman"/>
          <w:bCs/>
          <w:iCs/>
          <w:sz w:val="28"/>
          <w:szCs w:val="28"/>
        </w:rPr>
      </w:pPr>
      <w:r>
        <w:rPr>
          <w:rFonts w:ascii="Times New Roman" w:hAnsi="Times New Roman"/>
          <w:bCs/>
          <w:iCs/>
          <w:sz w:val="28"/>
          <w:szCs w:val="28"/>
        </w:rPr>
        <w:t>мероприятия, направленные на проведение муниципального земельного контроля – 2</w:t>
      </w:r>
      <w:r w:rsidR="00817541">
        <w:rPr>
          <w:rFonts w:ascii="Times New Roman" w:hAnsi="Times New Roman"/>
          <w:bCs/>
          <w:iCs/>
          <w:sz w:val="28"/>
          <w:szCs w:val="28"/>
        </w:rPr>
        <w:t>,5</w:t>
      </w:r>
      <w:r>
        <w:rPr>
          <w:rFonts w:ascii="Times New Roman" w:hAnsi="Times New Roman"/>
          <w:bCs/>
          <w:iCs/>
          <w:sz w:val="28"/>
          <w:szCs w:val="28"/>
        </w:rPr>
        <w:t xml:space="preserve"> тыс.</w:t>
      </w:r>
      <w:r w:rsidR="007C78B3">
        <w:rPr>
          <w:rFonts w:ascii="Times New Roman" w:hAnsi="Times New Roman"/>
          <w:bCs/>
          <w:iCs/>
          <w:sz w:val="28"/>
          <w:szCs w:val="28"/>
        </w:rPr>
        <w:t xml:space="preserve"> </w:t>
      </w:r>
      <w:r>
        <w:rPr>
          <w:rFonts w:ascii="Times New Roman" w:hAnsi="Times New Roman"/>
          <w:bCs/>
          <w:iCs/>
          <w:sz w:val="28"/>
          <w:szCs w:val="28"/>
        </w:rPr>
        <w:t>руб.</w:t>
      </w:r>
      <w:r w:rsidR="007C78B3">
        <w:rPr>
          <w:rFonts w:ascii="Times New Roman" w:hAnsi="Times New Roman"/>
          <w:bCs/>
          <w:iCs/>
          <w:sz w:val="28"/>
          <w:szCs w:val="28"/>
        </w:rPr>
        <w:t>,</w:t>
      </w:r>
    </w:p>
    <w:p w:rsidR="007C78B3" w:rsidRDefault="007C78B3" w:rsidP="007C78B3">
      <w:pPr>
        <w:autoSpaceDE w:val="0"/>
        <w:ind w:firstLine="709"/>
        <w:jc w:val="both"/>
        <w:rPr>
          <w:rFonts w:ascii="Times New Roman" w:hAnsi="Times New Roman"/>
          <w:bCs/>
          <w:iCs/>
          <w:sz w:val="28"/>
          <w:szCs w:val="28"/>
        </w:rPr>
      </w:pPr>
      <w:r>
        <w:rPr>
          <w:rFonts w:ascii="Times New Roman" w:hAnsi="Times New Roman"/>
          <w:bCs/>
          <w:iCs/>
          <w:sz w:val="28"/>
          <w:szCs w:val="28"/>
        </w:rPr>
        <w:t xml:space="preserve">проведение комплексных кадастровых работ - 264 тыс. руб. </w:t>
      </w:r>
    </w:p>
    <w:p w:rsidR="00126633" w:rsidRPr="0031196E" w:rsidRDefault="00126633" w:rsidP="00A631B6">
      <w:pPr>
        <w:autoSpaceDE w:val="0"/>
        <w:ind w:firstLine="709"/>
        <w:jc w:val="both"/>
        <w:rPr>
          <w:rFonts w:ascii="Times New Roman" w:hAnsi="Times New Roman"/>
          <w:bCs/>
          <w:iCs/>
          <w:sz w:val="28"/>
          <w:szCs w:val="28"/>
        </w:rPr>
      </w:pPr>
    </w:p>
    <w:p w:rsidR="006A0F92" w:rsidRDefault="006A0F92" w:rsidP="006A0F92">
      <w:pPr>
        <w:autoSpaceDE w:val="0"/>
        <w:ind w:firstLine="567"/>
        <w:jc w:val="center"/>
        <w:rPr>
          <w:rFonts w:ascii="Times New Roman" w:hAnsi="Times New Roman"/>
          <w:b/>
          <w:sz w:val="28"/>
          <w:szCs w:val="28"/>
        </w:rPr>
      </w:pPr>
      <w:r w:rsidRPr="00E417AA">
        <w:rPr>
          <w:rFonts w:ascii="Times New Roman" w:hAnsi="Times New Roman"/>
          <w:b/>
          <w:sz w:val="28"/>
          <w:szCs w:val="28"/>
        </w:rPr>
        <w:t>Муниципальная программа</w:t>
      </w:r>
    </w:p>
    <w:p w:rsidR="00C83EA1" w:rsidRDefault="006A0F92" w:rsidP="0027689E">
      <w:pPr>
        <w:autoSpaceDE w:val="0"/>
        <w:ind w:firstLine="567"/>
        <w:jc w:val="center"/>
        <w:rPr>
          <w:rFonts w:ascii="Times New Roman" w:hAnsi="Times New Roman"/>
          <w:b/>
          <w:bCs/>
          <w:iCs/>
          <w:sz w:val="28"/>
          <w:szCs w:val="28"/>
        </w:rPr>
      </w:pPr>
      <w:r w:rsidRPr="0031196E">
        <w:rPr>
          <w:rFonts w:ascii="Times New Roman" w:hAnsi="Times New Roman"/>
          <w:b/>
          <w:bCs/>
          <w:iCs/>
          <w:sz w:val="28"/>
          <w:szCs w:val="28"/>
        </w:rPr>
        <w:t>«</w:t>
      </w:r>
      <w:r>
        <w:rPr>
          <w:rFonts w:ascii="Times New Roman" w:hAnsi="Times New Roman"/>
          <w:b/>
          <w:bCs/>
          <w:iCs/>
          <w:sz w:val="28"/>
          <w:szCs w:val="28"/>
        </w:rPr>
        <w:t xml:space="preserve">Развитие коммунальной и жилищной инфраструктуры на </w:t>
      </w:r>
    </w:p>
    <w:p w:rsidR="006571FD" w:rsidRPr="0031196E" w:rsidRDefault="006A0F92" w:rsidP="0027689E">
      <w:pPr>
        <w:autoSpaceDE w:val="0"/>
        <w:ind w:firstLine="567"/>
        <w:jc w:val="center"/>
        <w:rPr>
          <w:rFonts w:ascii="Times New Roman" w:hAnsi="Times New Roman"/>
          <w:bCs/>
          <w:iCs/>
          <w:sz w:val="28"/>
          <w:szCs w:val="28"/>
        </w:rPr>
      </w:pPr>
      <w:r>
        <w:rPr>
          <w:rFonts w:ascii="Times New Roman" w:hAnsi="Times New Roman"/>
          <w:b/>
          <w:bCs/>
          <w:iCs/>
          <w:sz w:val="28"/>
          <w:szCs w:val="28"/>
        </w:rPr>
        <w:t>территории</w:t>
      </w:r>
      <w:r w:rsidRPr="0031196E">
        <w:rPr>
          <w:rFonts w:ascii="Times New Roman" w:hAnsi="Times New Roman"/>
          <w:b/>
          <w:bCs/>
          <w:iCs/>
          <w:sz w:val="28"/>
          <w:szCs w:val="28"/>
        </w:rPr>
        <w:t xml:space="preserve"> Уржумск</w:t>
      </w:r>
      <w:r>
        <w:rPr>
          <w:rFonts w:ascii="Times New Roman" w:hAnsi="Times New Roman"/>
          <w:b/>
          <w:bCs/>
          <w:iCs/>
          <w:sz w:val="28"/>
          <w:szCs w:val="28"/>
        </w:rPr>
        <w:t>ого</w:t>
      </w:r>
      <w:r w:rsidRPr="0031196E">
        <w:rPr>
          <w:rFonts w:ascii="Times New Roman" w:hAnsi="Times New Roman"/>
          <w:b/>
          <w:bCs/>
          <w:iCs/>
          <w:sz w:val="28"/>
          <w:szCs w:val="28"/>
        </w:rPr>
        <w:t xml:space="preserve"> муниципальн</w:t>
      </w:r>
      <w:r>
        <w:rPr>
          <w:rFonts w:ascii="Times New Roman" w:hAnsi="Times New Roman"/>
          <w:b/>
          <w:bCs/>
          <w:iCs/>
          <w:sz w:val="28"/>
          <w:szCs w:val="28"/>
        </w:rPr>
        <w:t>ого</w:t>
      </w:r>
      <w:r w:rsidRPr="0031196E">
        <w:rPr>
          <w:rFonts w:ascii="Times New Roman" w:hAnsi="Times New Roman"/>
          <w:b/>
          <w:bCs/>
          <w:iCs/>
          <w:sz w:val="28"/>
          <w:szCs w:val="28"/>
        </w:rPr>
        <w:t xml:space="preserve"> рай</w:t>
      </w:r>
      <w:r>
        <w:rPr>
          <w:rFonts w:ascii="Times New Roman" w:hAnsi="Times New Roman"/>
          <w:b/>
          <w:bCs/>
          <w:iCs/>
          <w:sz w:val="28"/>
          <w:szCs w:val="28"/>
        </w:rPr>
        <w:t>она</w:t>
      </w:r>
      <w:r w:rsidRPr="0031196E">
        <w:rPr>
          <w:rFonts w:ascii="Times New Roman" w:hAnsi="Times New Roman"/>
          <w:b/>
          <w:bCs/>
          <w:iCs/>
          <w:sz w:val="28"/>
          <w:szCs w:val="28"/>
        </w:rPr>
        <w:t>»</w:t>
      </w:r>
    </w:p>
    <w:p w:rsidR="006571FD" w:rsidRDefault="006571FD">
      <w:pPr>
        <w:autoSpaceDE w:val="0"/>
        <w:ind w:firstLine="567"/>
        <w:jc w:val="both"/>
        <w:rPr>
          <w:rFonts w:ascii="Times New Roman" w:hAnsi="Times New Roman"/>
          <w:bCs/>
          <w:iCs/>
          <w:sz w:val="28"/>
          <w:szCs w:val="28"/>
        </w:rPr>
      </w:pPr>
    </w:p>
    <w:p w:rsidR="002169BF" w:rsidRDefault="00EB2346" w:rsidP="00515388">
      <w:pPr>
        <w:autoSpaceDE w:val="0"/>
        <w:ind w:firstLine="709"/>
        <w:jc w:val="both"/>
        <w:rPr>
          <w:rFonts w:ascii="Times New Roman" w:hAnsi="Times New Roman"/>
          <w:bCs/>
          <w:iCs/>
          <w:sz w:val="28"/>
          <w:szCs w:val="28"/>
        </w:rPr>
      </w:pPr>
      <w:r w:rsidRPr="0031196E">
        <w:rPr>
          <w:rFonts w:ascii="Times New Roman" w:hAnsi="Times New Roman"/>
          <w:bCs/>
          <w:iCs/>
          <w:sz w:val="28"/>
          <w:szCs w:val="28"/>
        </w:rPr>
        <w:t xml:space="preserve">Расходы на реализацию </w:t>
      </w:r>
      <w:r>
        <w:rPr>
          <w:rFonts w:ascii="Times New Roman" w:hAnsi="Times New Roman"/>
          <w:bCs/>
          <w:iCs/>
          <w:sz w:val="28"/>
          <w:szCs w:val="28"/>
        </w:rPr>
        <w:t>программы в 202</w:t>
      </w:r>
      <w:r w:rsidR="00B41EC5">
        <w:rPr>
          <w:rFonts w:ascii="Times New Roman" w:hAnsi="Times New Roman"/>
          <w:bCs/>
          <w:iCs/>
          <w:sz w:val="28"/>
          <w:szCs w:val="28"/>
        </w:rPr>
        <w:t>3</w:t>
      </w:r>
      <w:r>
        <w:rPr>
          <w:rFonts w:ascii="Times New Roman" w:hAnsi="Times New Roman"/>
          <w:bCs/>
          <w:iCs/>
          <w:sz w:val="28"/>
          <w:szCs w:val="28"/>
        </w:rPr>
        <w:t xml:space="preserve"> году в проекте бюджета района предусмотрены в сумме </w:t>
      </w:r>
      <w:r w:rsidR="00B41EC5">
        <w:rPr>
          <w:rFonts w:ascii="Times New Roman" w:hAnsi="Times New Roman"/>
          <w:bCs/>
          <w:iCs/>
          <w:sz w:val="28"/>
          <w:szCs w:val="28"/>
        </w:rPr>
        <w:t>14 351,9</w:t>
      </w:r>
      <w:r>
        <w:rPr>
          <w:rFonts w:ascii="Times New Roman" w:hAnsi="Times New Roman"/>
          <w:bCs/>
          <w:iCs/>
          <w:sz w:val="28"/>
          <w:szCs w:val="28"/>
        </w:rPr>
        <w:t xml:space="preserve"> тыс.</w:t>
      </w:r>
      <w:r w:rsidR="00B41EC5">
        <w:rPr>
          <w:rFonts w:ascii="Times New Roman" w:hAnsi="Times New Roman"/>
          <w:bCs/>
          <w:iCs/>
          <w:sz w:val="28"/>
          <w:szCs w:val="28"/>
        </w:rPr>
        <w:t xml:space="preserve"> </w:t>
      </w:r>
      <w:r>
        <w:rPr>
          <w:rFonts w:ascii="Times New Roman" w:hAnsi="Times New Roman"/>
          <w:bCs/>
          <w:iCs/>
          <w:sz w:val="28"/>
          <w:szCs w:val="28"/>
        </w:rPr>
        <w:t xml:space="preserve">руб., что на </w:t>
      </w:r>
      <w:r w:rsidR="00B41EC5">
        <w:rPr>
          <w:rFonts w:ascii="Times New Roman" w:hAnsi="Times New Roman"/>
          <w:bCs/>
          <w:iCs/>
          <w:sz w:val="28"/>
          <w:szCs w:val="28"/>
        </w:rPr>
        <w:t>3 427,5</w:t>
      </w:r>
      <w:r>
        <w:rPr>
          <w:rFonts w:ascii="Times New Roman" w:hAnsi="Times New Roman"/>
          <w:bCs/>
          <w:iCs/>
          <w:sz w:val="28"/>
          <w:szCs w:val="28"/>
        </w:rPr>
        <w:t xml:space="preserve"> тыс.</w:t>
      </w:r>
      <w:r w:rsidR="00B41EC5">
        <w:rPr>
          <w:rFonts w:ascii="Times New Roman" w:hAnsi="Times New Roman"/>
          <w:bCs/>
          <w:iCs/>
          <w:sz w:val="28"/>
          <w:szCs w:val="28"/>
        </w:rPr>
        <w:t xml:space="preserve"> </w:t>
      </w:r>
      <w:r>
        <w:rPr>
          <w:rFonts w:ascii="Times New Roman" w:hAnsi="Times New Roman"/>
          <w:bCs/>
          <w:iCs/>
          <w:sz w:val="28"/>
          <w:szCs w:val="28"/>
        </w:rPr>
        <w:t>руб. меньше уточненного плана на 20</w:t>
      </w:r>
      <w:r w:rsidR="002169BF">
        <w:rPr>
          <w:rFonts w:ascii="Times New Roman" w:hAnsi="Times New Roman"/>
          <w:bCs/>
          <w:iCs/>
          <w:sz w:val="28"/>
          <w:szCs w:val="28"/>
        </w:rPr>
        <w:t>2</w:t>
      </w:r>
      <w:r w:rsidR="00CA4DB2">
        <w:rPr>
          <w:rFonts w:ascii="Times New Roman" w:hAnsi="Times New Roman"/>
          <w:bCs/>
          <w:iCs/>
          <w:sz w:val="28"/>
          <w:szCs w:val="28"/>
        </w:rPr>
        <w:t>2</w:t>
      </w:r>
      <w:r>
        <w:rPr>
          <w:rFonts w:ascii="Times New Roman" w:hAnsi="Times New Roman"/>
          <w:bCs/>
          <w:iCs/>
          <w:sz w:val="28"/>
          <w:szCs w:val="28"/>
        </w:rPr>
        <w:t xml:space="preserve"> год или </w:t>
      </w:r>
      <w:r w:rsidR="00B41EC5">
        <w:rPr>
          <w:rFonts w:ascii="Times New Roman" w:hAnsi="Times New Roman"/>
          <w:bCs/>
          <w:iCs/>
          <w:sz w:val="28"/>
          <w:szCs w:val="28"/>
        </w:rPr>
        <w:t>на 19,3%</w:t>
      </w:r>
      <w:r>
        <w:rPr>
          <w:rFonts w:ascii="Times New Roman" w:hAnsi="Times New Roman"/>
          <w:bCs/>
          <w:iCs/>
          <w:sz w:val="28"/>
          <w:szCs w:val="28"/>
        </w:rPr>
        <w:t>.</w:t>
      </w:r>
    </w:p>
    <w:p w:rsidR="002E1F35" w:rsidRDefault="002169BF" w:rsidP="00515388">
      <w:pPr>
        <w:autoSpaceDE w:val="0"/>
        <w:ind w:firstLine="709"/>
        <w:jc w:val="both"/>
        <w:rPr>
          <w:rFonts w:ascii="Times New Roman" w:hAnsi="Times New Roman"/>
          <w:bCs/>
          <w:iCs/>
          <w:sz w:val="28"/>
          <w:szCs w:val="28"/>
        </w:rPr>
      </w:pPr>
      <w:r>
        <w:rPr>
          <w:rFonts w:ascii="Times New Roman" w:hAnsi="Times New Roman"/>
          <w:bCs/>
          <w:iCs/>
          <w:sz w:val="28"/>
          <w:szCs w:val="28"/>
        </w:rPr>
        <w:t>В рамках м</w:t>
      </w:r>
      <w:r w:rsidR="00C97A8D">
        <w:rPr>
          <w:rFonts w:ascii="Times New Roman" w:hAnsi="Times New Roman"/>
          <w:bCs/>
          <w:iCs/>
          <w:sz w:val="28"/>
          <w:szCs w:val="28"/>
        </w:rPr>
        <w:t>униципальной программы на 202</w:t>
      </w:r>
      <w:r w:rsidR="00B41EC5">
        <w:rPr>
          <w:rFonts w:ascii="Times New Roman" w:hAnsi="Times New Roman"/>
          <w:bCs/>
          <w:iCs/>
          <w:sz w:val="28"/>
          <w:szCs w:val="28"/>
        </w:rPr>
        <w:t>3</w:t>
      </w:r>
      <w:r>
        <w:rPr>
          <w:rFonts w:ascii="Times New Roman" w:hAnsi="Times New Roman"/>
          <w:bCs/>
          <w:iCs/>
          <w:sz w:val="28"/>
          <w:szCs w:val="28"/>
        </w:rPr>
        <w:t xml:space="preserve"> год запланировано финансирование</w:t>
      </w:r>
      <w:r w:rsidR="00C97A8D">
        <w:rPr>
          <w:rFonts w:ascii="Times New Roman" w:hAnsi="Times New Roman"/>
          <w:bCs/>
          <w:iCs/>
          <w:sz w:val="28"/>
          <w:szCs w:val="28"/>
        </w:rPr>
        <w:t xml:space="preserve"> следующих мероприятий</w:t>
      </w:r>
      <w:r>
        <w:rPr>
          <w:rFonts w:ascii="Times New Roman" w:hAnsi="Times New Roman"/>
          <w:bCs/>
          <w:iCs/>
          <w:sz w:val="28"/>
          <w:szCs w:val="28"/>
        </w:rPr>
        <w:t>:</w:t>
      </w:r>
    </w:p>
    <w:p w:rsidR="002E1F35" w:rsidRDefault="00B41EC5" w:rsidP="00515388">
      <w:pPr>
        <w:autoSpaceDE w:val="0"/>
        <w:ind w:firstLine="709"/>
        <w:jc w:val="both"/>
        <w:rPr>
          <w:rFonts w:ascii="Times New Roman" w:hAnsi="Times New Roman"/>
          <w:bCs/>
          <w:iCs/>
          <w:sz w:val="28"/>
          <w:szCs w:val="28"/>
        </w:rPr>
      </w:pPr>
      <w:r>
        <w:rPr>
          <w:rFonts w:ascii="Times New Roman" w:hAnsi="Times New Roman"/>
          <w:bCs/>
          <w:iCs/>
          <w:sz w:val="28"/>
          <w:szCs w:val="28"/>
        </w:rPr>
        <w:lastRenderedPageBreak/>
        <w:t>реализация мероприятий, направленных на подготовку систем коммунальной инфраструктуры к работе в осенне-зимний период</w:t>
      </w:r>
      <w:r w:rsidR="002E1F35">
        <w:rPr>
          <w:rFonts w:ascii="Times New Roman" w:hAnsi="Times New Roman"/>
          <w:bCs/>
          <w:iCs/>
          <w:sz w:val="28"/>
          <w:szCs w:val="28"/>
        </w:rPr>
        <w:t xml:space="preserve"> </w:t>
      </w:r>
      <w:r>
        <w:rPr>
          <w:rFonts w:ascii="Times New Roman" w:hAnsi="Times New Roman"/>
          <w:bCs/>
          <w:iCs/>
          <w:sz w:val="28"/>
          <w:szCs w:val="28"/>
        </w:rPr>
        <w:t xml:space="preserve">(ремонт тепловых сетей от котельных №1, №2 в г. Уржум) </w:t>
      </w:r>
      <w:r w:rsidR="002E1F35">
        <w:rPr>
          <w:rFonts w:ascii="Times New Roman" w:hAnsi="Times New Roman"/>
          <w:bCs/>
          <w:iCs/>
          <w:sz w:val="28"/>
          <w:szCs w:val="28"/>
        </w:rPr>
        <w:t xml:space="preserve">– </w:t>
      </w:r>
      <w:r>
        <w:rPr>
          <w:rFonts w:ascii="Times New Roman" w:hAnsi="Times New Roman"/>
          <w:bCs/>
          <w:iCs/>
          <w:sz w:val="28"/>
          <w:szCs w:val="28"/>
        </w:rPr>
        <w:t>11 736,</w:t>
      </w:r>
      <w:r w:rsidR="00AD64FF">
        <w:rPr>
          <w:rFonts w:ascii="Times New Roman" w:hAnsi="Times New Roman"/>
          <w:bCs/>
          <w:iCs/>
          <w:sz w:val="28"/>
          <w:szCs w:val="28"/>
        </w:rPr>
        <w:t>9</w:t>
      </w:r>
      <w:r w:rsidR="002E1F35">
        <w:rPr>
          <w:rFonts w:ascii="Times New Roman" w:hAnsi="Times New Roman"/>
          <w:bCs/>
          <w:iCs/>
          <w:sz w:val="28"/>
          <w:szCs w:val="28"/>
        </w:rPr>
        <w:t xml:space="preserve"> тыс.</w:t>
      </w:r>
      <w:r>
        <w:rPr>
          <w:rFonts w:ascii="Times New Roman" w:hAnsi="Times New Roman"/>
          <w:bCs/>
          <w:iCs/>
          <w:sz w:val="28"/>
          <w:szCs w:val="28"/>
        </w:rPr>
        <w:t xml:space="preserve"> </w:t>
      </w:r>
      <w:r w:rsidR="002E1F35">
        <w:rPr>
          <w:rFonts w:ascii="Times New Roman" w:hAnsi="Times New Roman"/>
          <w:bCs/>
          <w:iCs/>
          <w:sz w:val="28"/>
          <w:szCs w:val="28"/>
        </w:rPr>
        <w:t>руб.,</w:t>
      </w:r>
    </w:p>
    <w:p w:rsidR="0027689E" w:rsidRPr="0031196E" w:rsidRDefault="004125E7" w:rsidP="00515388">
      <w:pPr>
        <w:autoSpaceDE w:val="0"/>
        <w:ind w:firstLine="709"/>
        <w:jc w:val="both"/>
        <w:rPr>
          <w:rFonts w:ascii="Times New Roman" w:hAnsi="Times New Roman"/>
          <w:bCs/>
          <w:iCs/>
          <w:sz w:val="28"/>
          <w:szCs w:val="28"/>
        </w:rPr>
      </w:pPr>
      <w:r>
        <w:rPr>
          <w:rFonts w:ascii="Times New Roman" w:hAnsi="Times New Roman"/>
          <w:bCs/>
          <w:iCs/>
          <w:sz w:val="28"/>
          <w:szCs w:val="28"/>
        </w:rPr>
        <w:t xml:space="preserve">актуализация схем теплоснабжения, водоснабжения, водоотведения </w:t>
      </w:r>
      <w:r w:rsidR="002E1F35">
        <w:rPr>
          <w:rFonts w:ascii="Times New Roman" w:hAnsi="Times New Roman"/>
          <w:bCs/>
          <w:iCs/>
          <w:sz w:val="28"/>
          <w:szCs w:val="28"/>
        </w:rPr>
        <w:t xml:space="preserve">– </w:t>
      </w:r>
      <w:r>
        <w:rPr>
          <w:rFonts w:ascii="Times New Roman" w:hAnsi="Times New Roman"/>
          <w:bCs/>
          <w:iCs/>
          <w:sz w:val="28"/>
          <w:szCs w:val="28"/>
        </w:rPr>
        <w:t>65</w:t>
      </w:r>
      <w:r w:rsidR="00C97A8D">
        <w:rPr>
          <w:rFonts w:ascii="Times New Roman" w:hAnsi="Times New Roman"/>
          <w:bCs/>
          <w:iCs/>
          <w:sz w:val="28"/>
          <w:szCs w:val="28"/>
        </w:rPr>
        <w:t>0</w:t>
      </w:r>
      <w:r w:rsidR="002E1F35">
        <w:rPr>
          <w:rFonts w:ascii="Times New Roman" w:hAnsi="Times New Roman"/>
          <w:bCs/>
          <w:iCs/>
          <w:sz w:val="28"/>
          <w:szCs w:val="28"/>
        </w:rPr>
        <w:t xml:space="preserve"> тыс.</w:t>
      </w:r>
      <w:r>
        <w:rPr>
          <w:rFonts w:ascii="Times New Roman" w:hAnsi="Times New Roman"/>
          <w:bCs/>
          <w:iCs/>
          <w:sz w:val="28"/>
          <w:szCs w:val="28"/>
        </w:rPr>
        <w:t xml:space="preserve"> </w:t>
      </w:r>
      <w:r w:rsidR="002E1F35">
        <w:rPr>
          <w:rFonts w:ascii="Times New Roman" w:hAnsi="Times New Roman"/>
          <w:bCs/>
          <w:iCs/>
          <w:sz w:val="28"/>
          <w:szCs w:val="28"/>
        </w:rPr>
        <w:t>руб</w:t>
      </w:r>
      <w:r w:rsidR="00F168AE">
        <w:rPr>
          <w:rFonts w:ascii="Times New Roman" w:hAnsi="Times New Roman"/>
          <w:bCs/>
          <w:iCs/>
          <w:sz w:val="28"/>
          <w:szCs w:val="28"/>
        </w:rPr>
        <w:t>.</w:t>
      </w:r>
      <w:r w:rsidR="00C97A8D">
        <w:rPr>
          <w:rFonts w:ascii="Times New Roman" w:hAnsi="Times New Roman"/>
          <w:bCs/>
          <w:iCs/>
          <w:sz w:val="28"/>
          <w:szCs w:val="28"/>
        </w:rPr>
        <w:t>,</w:t>
      </w:r>
    </w:p>
    <w:p w:rsidR="00C97A8D" w:rsidRDefault="00C97A8D" w:rsidP="00515388">
      <w:pPr>
        <w:autoSpaceDE w:val="0"/>
        <w:ind w:firstLine="709"/>
        <w:jc w:val="both"/>
        <w:rPr>
          <w:rFonts w:ascii="Times New Roman" w:hAnsi="Times New Roman"/>
          <w:bCs/>
          <w:iCs/>
          <w:sz w:val="28"/>
          <w:szCs w:val="28"/>
        </w:rPr>
      </w:pPr>
      <w:r>
        <w:rPr>
          <w:rFonts w:ascii="Times New Roman" w:hAnsi="Times New Roman"/>
          <w:bCs/>
          <w:iCs/>
          <w:sz w:val="28"/>
          <w:szCs w:val="28"/>
        </w:rPr>
        <w:t xml:space="preserve">комплекс мероприятий, направленных на улучшение водоснабжения – </w:t>
      </w:r>
      <w:r w:rsidR="00B41EC5">
        <w:rPr>
          <w:rFonts w:ascii="Times New Roman" w:hAnsi="Times New Roman"/>
          <w:bCs/>
          <w:iCs/>
          <w:sz w:val="28"/>
          <w:szCs w:val="28"/>
        </w:rPr>
        <w:t>1065</w:t>
      </w:r>
      <w:r>
        <w:rPr>
          <w:rFonts w:ascii="Times New Roman" w:hAnsi="Times New Roman"/>
          <w:bCs/>
          <w:iCs/>
          <w:sz w:val="28"/>
          <w:szCs w:val="28"/>
        </w:rPr>
        <w:t xml:space="preserve"> тыс.</w:t>
      </w:r>
      <w:r w:rsidR="00B41EC5">
        <w:rPr>
          <w:rFonts w:ascii="Times New Roman" w:hAnsi="Times New Roman"/>
          <w:bCs/>
          <w:iCs/>
          <w:sz w:val="28"/>
          <w:szCs w:val="28"/>
        </w:rPr>
        <w:t xml:space="preserve"> </w:t>
      </w:r>
      <w:r>
        <w:rPr>
          <w:rFonts w:ascii="Times New Roman" w:hAnsi="Times New Roman"/>
          <w:bCs/>
          <w:iCs/>
          <w:sz w:val="28"/>
          <w:szCs w:val="28"/>
        </w:rPr>
        <w:t>руб.</w:t>
      </w:r>
      <w:r w:rsidR="004125E7">
        <w:rPr>
          <w:rFonts w:ascii="Times New Roman" w:hAnsi="Times New Roman"/>
          <w:bCs/>
          <w:iCs/>
          <w:sz w:val="28"/>
          <w:szCs w:val="28"/>
        </w:rPr>
        <w:t>,</w:t>
      </w:r>
    </w:p>
    <w:p w:rsidR="004125E7" w:rsidRDefault="004125E7" w:rsidP="00515388">
      <w:pPr>
        <w:autoSpaceDE w:val="0"/>
        <w:ind w:firstLine="709"/>
        <w:jc w:val="both"/>
        <w:rPr>
          <w:rFonts w:ascii="Times New Roman" w:hAnsi="Times New Roman"/>
          <w:bCs/>
          <w:iCs/>
          <w:sz w:val="28"/>
          <w:szCs w:val="28"/>
        </w:rPr>
      </w:pPr>
      <w:r>
        <w:rPr>
          <w:rFonts w:ascii="Times New Roman" w:hAnsi="Times New Roman"/>
          <w:bCs/>
          <w:iCs/>
          <w:sz w:val="28"/>
          <w:szCs w:val="28"/>
        </w:rPr>
        <w:t>техническое обследование объектов теплоснабжения и водоснабжения – 500 тыс. руб.,</w:t>
      </w:r>
    </w:p>
    <w:p w:rsidR="004125E7" w:rsidRDefault="004125E7" w:rsidP="00515388">
      <w:pPr>
        <w:autoSpaceDE w:val="0"/>
        <w:ind w:firstLine="709"/>
        <w:jc w:val="both"/>
        <w:rPr>
          <w:rFonts w:ascii="Times New Roman" w:hAnsi="Times New Roman"/>
          <w:bCs/>
          <w:iCs/>
          <w:sz w:val="28"/>
          <w:szCs w:val="28"/>
        </w:rPr>
      </w:pPr>
      <w:r>
        <w:rPr>
          <w:rFonts w:ascii="Times New Roman" w:hAnsi="Times New Roman"/>
          <w:bCs/>
          <w:iCs/>
          <w:sz w:val="28"/>
          <w:szCs w:val="28"/>
        </w:rPr>
        <w:t xml:space="preserve">разработка проектов зон санитарной охраны артезианских скважин </w:t>
      </w:r>
      <w:r w:rsidR="00AD64FF">
        <w:rPr>
          <w:rFonts w:ascii="Times New Roman" w:hAnsi="Times New Roman"/>
          <w:bCs/>
          <w:iCs/>
          <w:sz w:val="28"/>
          <w:szCs w:val="28"/>
        </w:rPr>
        <w:t xml:space="preserve">(в </w:t>
      </w:r>
      <w:proofErr w:type="spellStart"/>
      <w:r w:rsidR="00AD64FF">
        <w:rPr>
          <w:rFonts w:ascii="Times New Roman" w:hAnsi="Times New Roman"/>
          <w:bCs/>
          <w:iCs/>
          <w:sz w:val="28"/>
          <w:szCs w:val="28"/>
        </w:rPr>
        <w:t>Большеройском</w:t>
      </w:r>
      <w:proofErr w:type="spellEnd"/>
      <w:r w:rsidR="00AD64FF">
        <w:rPr>
          <w:rFonts w:ascii="Times New Roman" w:hAnsi="Times New Roman"/>
          <w:bCs/>
          <w:iCs/>
          <w:sz w:val="28"/>
          <w:szCs w:val="28"/>
        </w:rPr>
        <w:t xml:space="preserve"> поселении) </w:t>
      </w:r>
      <w:r>
        <w:rPr>
          <w:rFonts w:ascii="Times New Roman" w:hAnsi="Times New Roman"/>
          <w:bCs/>
          <w:iCs/>
          <w:sz w:val="28"/>
          <w:szCs w:val="28"/>
        </w:rPr>
        <w:t>– 400 тыс. руб.</w:t>
      </w:r>
    </w:p>
    <w:p w:rsidR="006571FD" w:rsidRDefault="006571FD">
      <w:pPr>
        <w:autoSpaceDE w:val="0"/>
        <w:ind w:firstLine="567"/>
        <w:jc w:val="both"/>
        <w:rPr>
          <w:rFonts w:ascii="Times New Roman" w:hAnsi="Times New Roman"/>
          <w:bCs/>
          <w:iCs/>
          <w:sz w:val="28"/>
          <w:szCs w:val="28"/>
        </w:rPr>
      </w:pPr>
    </w:p>
    <w:p w:rsidR="00F168AE" w:rsidRPr="003B4BB1" w:rsidRDefault="00F168AE" w:rsidP="00F168AE">
      <w:pPr>
        <w:autoSpaceDE w:val="0"/>
        <w:ind w:firstLine="567"/>
        <w:jc w:val="center"/>
        <w:rPr>
          <w:rFonts w:ascii="Times New Roman" w:hAnsi="Times New Roman"/>
          <w:b/>
          <w:sz w:val="28"/>
          <w:szCs w:val="28"/>
        </w:rPr>
      </w:pPr>
      <w:r w:rsidRPr="003B4BB1">
        <w:rPr>
          <w:rFonts w:ascii="Times New Roman" w:hAnsi="Times New Roman"/>
          <w:b/>
          <w:sz w:val="28"/>
          <w:szCs w:val="28"/>
        </w:rPr>
        <w:t>Муниципальная программа</w:t>
      </w:r>
    </w:p>
    <w:p w:rsidR="00F168AE" w:rsidRPr="003B4BB1" w:rsidRDefault="00F168AE" w:rsidP="00F168AE">
      <w:pPr>
        <w:autoSpaceDE w:val="0"/>
        <w:ind w:firstLine="567"/>
        <w:jc w:val="center"/>
        <w:rPr>
          <w:rFonts w:ascii="Times New Roman" w:hAnsi="Times New Roman"/>
          <w:b/>
          <w:bCs/>
          <w:iCs/>
          <w:sz w:val="28"/>
          <w:szCs w:val="28"/>
        </w:rPr>
      </w:pPr>
      <w:r w:rsidRPr="003B4BB1">
        <w:rPr>
          <w:rFonts w:ascii="Times New Roman" w:hAnsi="Times New Roman"/>
          <w:b/>
          <w:bCs/>
          <w:iCs/>
          <w:sz w:val="28"/>
          <w:szCs w:val="28"/>
        </w:rPr>
        <w:t xml:space="preserve">«Развитие строительства и архитектуры в Уржумском </w:t>
      </w:r>
    </w:p>
    <w:p w:rsidR="00F168AE" w:rsidRPr="003B4BB1" w:rsidRDefault="00F168AE" w:rsidP="00F168AE">
      <w:pPr>
        <w:autoSpaceDE w:val="0"/>
        <w:ind w:firstLine="567"/>
        <w:jc w:val="center"/>
        <w:rPr>
          <w:rFonts w:ascii="Times New Roman" w:hAnsi="Times New Roman"/>
          <w:bCs/>
          <w:iCs/>
          <w:sz w:val="28"/>
          <w:szCs w:val="28"/>
        </w:rPr>
      </w:pPr>
      <w:r w:rsidRPr="003B4BB1">
        <w:rPr>
          <w:rFonts w:ascii="Times New Roman" w:hAnsi="Times New Roman"/>
          <w:b/>
          <w:bCs/>
          <w:iCs/>
          <w:sz w:val="28"/>
          <w:szCs w:val="28"/>
        </w:rPr>
        <w:t>муниципальном районе»</w:t>
      </w:r>
    </w:p>
    <w:p w:rsidR="006571FD" w:rsidRPr="0031196E" w:rsidRDefault="006571FD">
      <w:pPr>
        <w:autoSpaceDE w:val="0"/>
        <w:ind w:firstLine="567"/>
        <w:jc w:val="both"/>
        <w:rPr>
          <w:rFonts w:ascii="Times New Roman" w:hAnsi="Times New Roman"/>
          <w:bCs/>
          <w:iCs/>
          <w:sz w:val="28"/>
          <w:szCs w:val="28"/>
        </w:rPr>
      </w:pPr>
    </w:p>
    <w:p w:rsidR="006611A0" w:rsidRDefault="006611A0" w:rsidP="003814A5">
      <w:pPr>
        <w:autoSpaceDE w:val="0"/>
        <w:ind w:firstLine="709"/>
        <w:jc w:val="both"/>
        <w:rPr>
          <w:rFonts w:ascii="Times New Roman" w:hAnsi="Times New Roman"/>
          <w:bCs/>
          <w:iCs/>
          <w:sz w:val="28"/>
          <w:szCs w:val="28"/>
        </w:rPr>
      </w:pPr>
      <w:r w:rsidRPr="0031196E">
        <w:rPr>
          <w:rFonts w:ascii="Times New Roman" w:hAnsi="Times New Roman"/>
          <w:bCs/>
          <w:iCs/>
          <w:sz w:val="28"/>
          <w:szCs w:val="28"/>
        </w:rPr>
        <w:t xml:space="preserve">Расходы на реализацию </w:t>
      </w:r>
      <w:r>
        <w:rPr>
          <w:rFonts w:ascii="Times New Roman" w:hAnsi="Times New Roman"/>
          <w:bCs/>
          <w:iCs/>
          <w:sz w:val="28"/>
          <w:szCs w:val="28"/>
        </w:rPr>
        <w:t>программы в 202</w:t>
      </w:r>
      <w:r w:rsidR="00CA4DB2">
        <w:rPr>
          <w:rFonts w:ascii="Times New Roman" w:hAnsi="Times New Roman"/>
          <w:bCs/>
          <w:iCs/>
          <w:sz w:val="28"/>
          <w:szCs w:val="28"/>
        </w:rPr>
        <w:t>3</w:t>
      </w:r>
      <w:r>
        <w:rPr>
          <w:rFonts w:ascii="Times New Roman" w:hAnsi="Times New Roman"/>
          <w:bCs/>
          <w:iCs/>
          <w:sz w:val="28"/>
          <w:szCs w:val="28"/>
        </w:rPr>
        <w:t xml:space="preserve"> году в проекте бюджета района предусмотрены в сумме </w:t>
      </w:r>
      <w:r w:rsidR="00CA4DB2">
        <w:rPr>
          <w:rFonts w:ascii="Times New Roman" w:hAnsi="Times New Roman"/>
          <w:bCs/>
          <w:iCs/>
          <w:sz w:val="28"/>
          <w:szCs w:val="28"/>
        </w:rPr>
        <w:t>566,5</w:t>
      </w:r>
      <w:r>
        <w:rPr>
          <w:rFonts w:ascii="Times New Roman" w:hAnsi="Times New Roman"/>
          <w:bCs/>
          <w:iCs/>
          <w:sz w:val="28"/>
          <w:szCs w:val="28"/>
        </w:rPr>
        <w:t xml:space="preserve"> тыс.</w:t>
      </w:r>
      <w:r w:rsidR="00CA4DB2">
        <w:rPr>
          <w:rFonts w:ascii="Times New Roman" w:hAnsi="Times New Roman"/>
          <w:bCs/>
          <w:iCs/>
          <w:sz w:val="28"/>
          <w:szCs w:val="28"/>
        </w:rPr>
        <w:t xml:space="preserve"> </w:t>
      </w:r>
      <w:r>
        <w:rPr>
          <w:rFonts w:ascii="Times New Roman" w:hAnsi="Times New Roman"/>
          <w:bCs/>
          <w:iCs/>
          <w:sz w:val="28"/>
          <w:szCs w:val="28"/>
        </w:rPr>
        <w:t xml:space="preserve">руб., что на </w:t>
      </w:r>
      <w:r w:rsidR="00CA4DB2">
        <w:rPr>
          <w:rFonts w:ascii="Times New Roman" w:hAnsi="Times New Roman"/>
          <w:bCs/>
          <w:iCs/>
          <w:sz w:val="28"/>
          <w:szCs w:val="28"/>
        </w:rPr>
        <w:t>419</w:t>
      </w:r>
      <w:r w:rsidR="003B4BB1">
        <w:rPr>
          <w:rFonts w:ascii="Times New Roman" w:hAnsi="Times New Roman"/>
          <w:bCs/>
          <w:iCs/>
          <w:sz w:val="28"/>
          <w:szCs w:val="28"/>
        </w:rPr>
        <w:t xml:space="preserve">,3 </w:t>
      </w:r>
      <w:r>
        <w:rPr>
          <w:rFonts w:ascii="Times New Roman" w:hAnsi="Times New Roman"/>
          <w:bCs/>
          <w:iCs/>
          <w:sz w:val="28"/>
          <w:szCs w:val="28"/>
        </w:rPr>
        <w:t>тыс.</w:t>
      </w:r>
      <w:r w:rsidR="00CA4DB2">
        <w:rPr>
          <w:rFonts w:ascii="Times New Roman" w:hAnsi="Times New Roman"/>
          <w:bCs/>
          <w:iCs/>
          <w:sz w:val="28"/>
          <w:szCs w:val="28"/>
        </w:rPr>
        <w:t xml:space="preserve"> </w:t>
      </w:r>
      <w:r>
        <w:rPr>
          <w:rFonts w:ascii="Times New Roman" w:hAnsi="Times New Roman"/>
          <w:bCs/>
          <w:iCs/>
          <w:sz w:val="28"/>
          <w:szCs w:val="28"/>
        </w:rPr>
        <w:t xml:space="preserve">руб. </w:t>
      </w:r>
      <w:r w:rsidR="003B4BB1">
        <w:rPr>
          <w:rFonts w:ascii="Times New Roman" w:hAnsi="Times New Roman"/>
          <w:bCs/>
          <w:iCs/>
          <w:sz w:val="28"/>
          <w:szCs w:val="28"/>
        </w:rPr>
        <w:t xml:space="preserve">или </w:t>
      </w:r>
      <w:r w:rsidR="00CA4DB2">
        <w:rPr>
          <w:rFonts w:ascii="Times New Roman" w:hAnsi="Times New Roman"/>
          <w:bCs/>
          <w:iCs/>
          <w:sz w:val="28"/>
          <w:szCs w:val="28"/>
        </w:rPr>
        <w:t>в 3,8 раза</w:t>
      </w:r>
      <w:r w:rsidR="003B4BB1">
        <w:rPr>
          <w:rFonts w:ascii="Times New Roman" w:hAnsi="Times New Roman"/>
          <w:bCs/>
          <w:iCs/>
          <w:sz w:val="28"/>
          <w:szCs w:val="28"/>
        </w:rPr>
        <w:t xml:space="preserve"> бол</w:t>
      </w:r>
      <w:r>
        <w:rPr>
          <w:rFonts w:ascii="Times New Roman" w:hAnsi="Times New Roman"/>
          <w:bCs/>
          <w:iCs/>
          <w:sz w:val="28"/>
          <w:szCs w:val="28"/>
        </w:rPr>
        <w:t>ьше уточненного плана на 20</w:t>
      </w:r>
      <w:r w:rsidR="003B4BB1">
        <w:rPr>
          <w:rFonts w:ascii="Times New Roman" w:hAnsi="Times New Roman"/>
          <w:bCs/>
          <w:iCs/>
          <w:sz w:val="28"/>
          <w:szCs w:val="28"/>
        </w:rPr>
        <w:t>2</w:t>
      </w:r>
      <w:r w:rsidR="00CA4DB2">
        <w:rPr>
          <w:rFonts w:ascii="Times New Roman" w:hAnsi="Times New Roman"/>
          <w:bCs/>
          <w:iCs/>
          <w:sz w:val="28"/>
          <w:szCs w:val="28"/>
        </w:rPr>
        <w:t>2</w:t>
      </w:r>
      <w:r>
        <w:rPr>
          <w:rFonts w:ascii="Times New Roman" w:hAnsi="Times New Roman"/>
          <w:bCs/>
          <w:iCs/>
          <w:sz w:val="28"/>
          <w:szCs w:val="28"/>
        </w:rPr>
        <w:t xml:space="preserve"> год. </w:t>
      </w:r>
    </w:p>
    <w:p w:rsidR="003814A5" w:rsidRDefault="003814A5" w:rsidP="003814A5">
      <w:pPr>
        <w:autoSpaceDE w:val="0"/>
        <w:ind w:firstLine="709"/>
        <w:jc w:val="both"/>
        <w:rPr>
          <w:rFonts w:ascii="Times New Roman" w:hAnsi="Times New Roman"/>
          <w:bCs/>
          <w:iCs/>
          <w:sz w:val="28"/>
          <w:szCs w:val="28"/>
        </w:rPr>
      </w:pPr>
      <w:r>
        <w:rPr>
          <w:rFonts w:ascii="Times New Roman" w:hAnsi="Times New Roman"/>
          <w:bCs/>
          <w:iCs/>
          <w:sz w:val="28"/>
          <w:szCs w:val="28"/>
        </w:rPr>
        <w:t>В 202</w:t>
      </w:r>
      <w:r w:rsidR="00CA4DB2">
        <w:rPr>
          <w:rFonts w:ascii="Times New Roman" w:hAnsi="Times New Roman"/>
          <w:bCs/>
          <w:iCs/>
          <w:sz w:val="28"/>
          <w:szCs w:val="28"/>
        </w:rPr>
        <w:t>3</w:t>
      </w:r>
      <w:r w:rsidR="006611A0">
        <w:rPr>
          <w:rFonts w:ascii="Times New Roman" w:hAnsi="Times New Roman"/>
          <w:bCs/>
          <w:iCs/>
          <w:sz w:val="28"/>
          <w:szCs w:val="28"/>
        </w:rPr>
        <w:t xml:space="preserve"> году предусмотрены средства </w:t>
      </w:r>
      <w:r>
        <w:rPr>
          <w:rFonts w:ascii="Times New Roman" w:hAnsi="Times New Roman"/>
          <w:bCs/>
          <w:iCs/>
          <w:sz w:val="28"/>
          <w:szCs w:val="28"/>
        </w:rPr>
        <w:t>на финансирование</w:t>
      </w:r>
      <w:r w:rsidR="00741E70">
        <w:rPr>
          <w:rFonts w:ascii="Times New Roman" w:hAnsi="Times New Roman"/>
          <w:bCs/>
          <w:iCs/>
          <w:sz w:val="28"/>
          <w:szCs w:val="28"/>
        </w:rPr>
        <w:t xml:space="preserve"> мероприятий</w:t>
      </w:r>
      <w:r>
        <w:rPr>
          <w:rFonts w:ascii="Times New Roman" w:hAnsi="Times New Roman"/>
          <w:bCs/>
          <w:iCs/>
          <w:sz w:val="28"/>
          <w:szCs w:val="28"/>
        </w:rPr>
        <w:t>:</w:t>
      </w:r>
    </w:p>
    <w:p w:rsidR="003814A5" w:rsidRDefault="00353742" w:rsidP="003814A5">
      <w:pPr>
        <w:autoSpaceDE w:val="0"/>
        <w:ind w:firstLine="709"/>
        <w:jc w:val="both"/>
        <w:rPr>
          <w:rFonts w:ascii="Times New Roman" w:hAnsi="Times New Roman"/>
          <w:bCs/>
          <w:iCs/>
          <w:sz w:val="28"/>
          <w:szCs w:val="28"/>
        </w:rPr>
      </w:pPr>
      <w:r>
        <w:rPr>
          <w:rFonts w:ascii="Times New Roman" w:hAnsi="Times New Roman"/>
          <w:bCs/>
          <w:iCs/>
          <w:sz w:val="28"/>
          <w:szCs w:val="28"/>
        </w:rPr>
        <w:t xml:space="preserve">обновление </w:t>
      </w:r>
      <w:r w:rsidR="003814A5">
        <w:rPr>
          <w:rFonts w:ascii="Times New Roman" w:hAnsi="Times New Roman"/>
          <w:bCs/>
          <w:iCs/>
          <w:sz w:val="28"/>
          <w:szCs w:val="28"/>
        </w:rPr>
        <w:t xml:space="preserve">программного обеспечения – </w:t>
      </w:r>
      <w:r>
        <w:rPr>
          <w:rFonts w:ascii="Times New Roman" w:hAnsi="Times New Roman"/>
          <w:bCs/>
          <w:iCs/>
          <w:sz w:val="28"/>
          <w:szCs w:val="28"/>
        </w:rPr>
        <w:t>1,5</w:t>
      </w:r>
      <w:r w:rsidR="003814A5">
        <w:rPr>
          <w:rFonts w:ascii="Times New Roman" w:hAnsi="Times New Roman"/>
          <w:bCs/>
          <w:iCs/>
          <w:sz w:val="28"/>
          <w:szCs w:val="28"/>
        </w:rPr>
        <w:t xml:space="preserve"> тыс.</w:t>
      </w:r>
      <w:r>
        <w:rPr>
          <w:rFonts w:ascii="Times New Roman" w:hAnsi="Times New Roman"/>
          <w:bCs/>
          <w:iCs/>
          <w:sz w:val="28"/>
          <w:szCs w:val="28"/>
        </w:rPr>
        <w:t xml:space="preserve"> </w:t>
      </w:r>
      <w:r w:rsidR="003814A5">
        <w:rPr>
          <w:rFonts w:ascii="Times New Roman" w:hAnsi="Times New Roman"/>
          <w:bCs/>
          <w:iCs/>
          <w:sz w:val="28"/>
          <w:szCs w:val="28"/>
        </w:rPr>
        <w:t>руб.,</w:t>
      </w:r>
    </w:p>
    <w:p w:rsidR="003814A5" w:rsidRDefault="003814A5" w:rsidP="003814A5">
      <w:pPr>
        <w:autoSpaceDE w:val="0"/>
        <w:ind w:firstLine="709"/>
        <w:jc w:val="both"/>
        <w:rPr>
          <w:rFonts w:ascii="Times New Roman" w:hAnsi="Times New Roman"/>
          <w:bCs/>
          <w:iCs/>
          <w:sz w:val="28"/>
          <w:szCs w:val="28"/>
        </w:rPr>
      </w:pPr>
      <w:r>
        <w:rPr>
          <w:rFonts w:ascii="Times New Roman" w:hAnsi="Times New Roman"/>
          <w:bCs/>
          <w:iCs/>
          <w:sz w:val="28"/>
          <w:szCs w:val="28"/>
        </w:rPr>
        <w:t>переселения жителей Уржумского муниципального района из ветхого и</w:t>
      </w:r>
      <w:r w:rsidR="00B664A8">
        <w:rPr>
          <w:rFonts w:ascii="Times New Roman" w:hAnsi="Times New Roman"/>
          <w:bCs/>
          <w:iCs/>
          <w:sz w:val="28"/>
          <w:szCs w:val="28"/>
        </w:rPr>
        <w:t xml:space="preserve"> аварийного жилья</w:t>
      </w:r>
      <w:r>
        <w:rPr>
          <w:rFonts w:ascii="Times New Roman" w:hAnsi="Times New Roman"/>
          <w:bCs/>
          <w:iCs/>
          <w:sz w:val="28"/>
          <w:szCs w:val="28"/>
        </w:rPr>
        <w:t xml:space="preserve"> – </w:t>
      </w:r>
      <w:r w:rsidR="00353742">
        <w:rPr>
          <w:rFonts w:ascii="Times New Roman" w:hAnsi="Times New Roman"/>
          <w:bCs/>
          <w:iCs/>
          <w:sz w:val="28"/>
          <w:szCs w:val="28"/>
        </w:rPr>
        <w:t>150</w:t>
      </w:r>
      <w:r>
        <w:rPr>
          <w:rFonts w:ascii="Times New Roman" w:hAnsi="Times New Roman"/>
          <w:bCs/>
          <w:iCs/>
          <w:sz w:val="28"/>
          <w:szCs w:val="28"/>
        </w:rPr>
        <w:t xml:space="preserve"> тыс.</w:t>
      </w:r>
      <w:r w:rsidR="00353742">
        <w:rPr>
          <w:rFonts w:ascii="Times New Roman" w:hAnsi="Times New Roman"/>
          <w:bCs/>
          <w:iCs/>
          <w:sz w:val="28"/>
          <w:szCs w:val="28"/>
        </w:rPr>
        <w:t xml:space="preserve"> </w:t>
      </w:r>
      <w:r>
        <w:rPr>
          <w:rFonts w:ascii="Times New Roman" w:hAnsi="Times New Roman"/>
          <w:bCs/>
          <w:iCs/>
          <w:sz w:val="28"/>
          <w:szCs w:val="28"/>
        </w:rPr>
        <w:t>руб.</w:t>
      </w:r>
      <w:r w:rsidR="00DB5E47">
        <w:rPr>
          <w:rFonts w:ascii="Times New Roman" w:hAnsi="Times New Roman"/>
          <w:bCs/>
          <w:iCs/>
          <w:sz w:val="28"/>
          <w:szCs w:val="28"/>
        </w:rPr>
        <w:t xml:space="preserve"> (Буйскому сельскому поселению </w:t>
      </w:r>
      <w:r w:rsidR="00353742">
        <w:rPr>
          <w:rFonts w:ascii="Times New Roman" w:hAnsi="Times New Roman"/>
          <w:bCs/>
          <w:iCs/>
          <w:sz w:val="28"/>
          <w:szCs w:val="28"/>
        </w:rPr>
        <w:t>на снос ветхого жилья),</w:t>
      </w:r>
    </w:p>
    <w:p w:rsidR="008A5ABC" w:rsidRDefault="00F92164" w:rsidP="00F92164">
      <w:pPr>
        <w:autoSpaceDE w:val="0"/>
        <w:ind w:firstLine="709"/>
        <w:jc w:val="both"/>
        <w:rPr>
          <w:rFonts w:ascii="Times New Roman" w:hAnsi="Times New Roman"/>
          <w:bCs/>
          <w:iCs/>
          <w:sz w:val="28"/>
          <w:szCs w:val="28"/>
        </w:rPr>
      </w:pPr>
      <w:r>
        <w:rPr>
          <w:rFonts w:ascii="Times New Roman" w:hAnsi="Times New Roman"/>
          <w:bCs/>
          <w:iCs/>
          <w:sz w:val="28"/>
          <w:szCs w:val="28"/>
        </w:rPr>
        <w:t xml:space="preserve">возмещение части затрат на обустройство прилегающей территории к земельному участку, выделенному для размещения </w:t>
      </w:r>
      <w:proofErr w:type="spellStart"/>
      <w:r>
        <w:rPr>
          <w:rFonts w:ascii="Times New Roman" w:hAnsi="Times New Roman"/>
          <w:bCs/>
          <w:iCs/>
          <w:sz w:val="28"/>
          <w:szCs w:val="28"/>
        </w:rPr>
        <w:t>ФАПа</w:t>
      </w:r>
      <w:proofErr w:type="spellEnd"/>
      <w:r>
        <w:rPr>
          <w:rFonts w:ascii="Times New Roman" w:hAnsi="Times New Roman"/>
          <w:bCs/>
          <w:iCs/>
          <w:sz w:val="28"/>
          <w:szCs w:val="28"/>
        </w:rPr>
        <w:t xml:space="preserve"> и </w:t>
      </w:r>
      <w:proofErr w:type="spellStart"/>
      <w:r>
        <w:rPr>
          <w:rFonts w:ascii="Times New Roman" w:hAnsi="Times New Roman"/>
          <w:bCs/>
          <w:iCs/>
          <w:sz w:val="28"/>
          <w:szCs w:val="28"/>
        </w:rPr>
        <w:t>периметрального</w:t>
      </w:r>
      <w:proofErr w:type="spellEnd"/>
      <w:r>
        <w:rPr>
          <w:rFonts w:ascii="Times New Roman" w:hAnsi="Times New Roman"/>
          <w:bCs/>
          <w:iCs/>
          <w:sz w:val="28"/>
          <w:szCs w:val="28"/>
        </w:rPr>
        <w:t xml:space="preserve"> ограждения территории (Буйскому, Уржумскому сельским поселениям) – 30 тыс. руб.,</w:t>
      </w:r>
    </w:p>
    <w:p w:rsidR="00F92164" w:rsidRDefault="00F92164" w:rsidP="00F92164">
      <w:pPr>
        <w:autoSpaceDE w:val="0"/>
        <w:ind w:firstLine="709"/>
        <w:jc w:val="both"/>
        <w:rPr>
          <w:rFonts w:ascii="Times New Roman" w:hAnsi="Times New Roman"/>
          <w:bCs/>
          <w:iCs/>
          <w:sz w:val="28"/>
          <w:szCs w:val="28"/>
        </w:rPr>
      </w:pPr>
      <w:r>
        <w:rPr>
          <w:rFonts w:ascii="Times New Roman" w:hAnsi="Times New Roman"/>
          <w:bCs/>
          <w:iCs/>
          <w:sz w:val="28"/>
          <w:szCs w:val="28"/>
        </w:rPr>
        <w:t>софинансирование ППМИ (</w:t>
      </w:r>
      <w:proofErr w:type="spellStart"/>
      <w:r>
        <w:rPr>
          <w:rFonts w:ascii="Times New Roman" w:hAnsi="Times New Roman"/>
          <w:bCs/>
          <w:iCs/>
          <w:sz w:val="28"/>
          <w:szCs w:val="28"/>
        </w:rPr>
        <w:t>Большеройскому</w:t>
      </w:r>
      <w:proofErr w:type="spellEnd"/>
      <w:r>
        <w:rPr>
          <w:rFonts w:ascii="Times New Roman" w:hAnsi="Times New Roman"/>
          <w:bCs/>
          <w:iCs/>
          <w:sz w:val="28"/>
          <w:szCs w:val="28"/>
        </w:rPr>
        <w:t xml:space="preserve"> сельскому поселению на создание спортивной </w:t>
      </w:r>
      <w:proofErr w:type="gramStart"/>
      <w:r>
        <w:rPr>
          <w:rFonts w:ascii="Times New Roman" w:hAnsi="Times New Roman"/>
          <w:bCs/>
          <w:iCs/>
          <w:sz w:val="28"/>
          <w:szCs w:val="28"/>
        </w:rPr>
        <w:t>детской  площадки</w:t>
      </w:r>
      <w:proofErr w:type="gramEnd"/>
      <w:r w:rsidR="00527190">
        <w:rPr>
          <w:rFonts w:ascii="Times New Roman" w:hAnsi="Times New Roman"/>
          <w:bCs/>
          <w:iCs/>
          <w:sz w:val="28"/>
          <w:szCs w:val="28"/>
        </w:rPr>
        <w:t>) – 75 тыс. руб.,</w:t>
      </w:r>
    </w:p>
    <w:p w:rsidR="00EB7727" w:rsidRPr="0031196E" w:rsidRDefault="00527190" w:rsidP="003814A5">
      <w:pPr>
        <w:autoSpaceDE w:val="0"/>
        <w:ind w:firstLine="709"/>
        <w:jc w:val="both"/>
        <w:rPr>
          <w:rFonts w:ascii="Times New Roman" w:hAnsi="Times New Roman"/>
          <w:bCs/>
          <w:iCs/>
          <w:sz w:val="28"/>
          <w:szCs w:val="28"/>
        </w:rPr>
      </w:pPr>
      <w:r>
        <w:rPr>
          <w:rFonts w:ascii="Times New Roman" w:hAnsi="Times New Roman"/>
          <w:bCs/>
          <w:iCs/>
          <w:sz w:val="28"/>
          <w:szCs w:val="28"/>
        </w:rPr>
        <w:t>подготовка сведений о границах населенных пунктов и о границах территориальных зон – 310 тыс.</w:t>
      </w:r>
      <w:r w:rsidR="003074C7">
        <w:rPr>
          <w:rFonts w:ascii="Times New Roman" w:hAnsi="Times New Roman"/>
          <w:bCs/>
          <w:iCs/>
          <w:sz w:val="28"/>
          <w:szCs w:val="28"/>
        </w:rPr>
        <w:t xml:space="preserve"> </w:t>
      </w:r>
      <w:r>
        <w:rPr>
          <w:rFonts w:ascii="Times New Roman" w:hAnsi="Times New Roman"/>
          <w:bCs/>
          <w:iCs/>
          <w:sz w:val="28"/>
          <w:szCs w:val="28"/>
        </w:rPr>
        <w:t>руб.</w:t>
      </w:r>
    </w:p>
    <w:p w:rsidR="006571FD" w:rsidRPr="0031196E" w:rsidRDefault="006571FD">
      <w:pPr>
        <w:autoSpaceDE w:val="0"/>
        <w:ind w:firstLine="567"/>
        <w:jc w:val="both"/>
        <w:rPr>
          <w:rFonts w:ascii="Times New Roman" w:hAnsi="Times New Roman"/>
          <w:bCs/>
          <w:iCs/>
          <w:sz w:val="28"/>
          <w:szCs w:val="28"/>
        </w:rPr>
      </w:pPr>
    </w:p>
    <w:p w:rsidR="006611A0" w:rsidRDefault="006611A0" w:rsidP="006611A0">
      <w:pPr>
        <w:autoSpaceDE w:val="0"/>
        <w:ind w:firstLine="567"/>
        <w:jc w:val="center"/>
        <w:rPr>
          <w:rFonts w:ascii="Times New Roman" w:hAnsi="Times New Roman"/>
          <w:b/>
          <w:sz w:val="28"/>
          <w:szCs w:val="28"/>
        </w:rPr>
      </w:pPr>
      <w:r w:rsidRPr="00E417AA">
        <w:rPr>
          <w:rFonts w:ascii="Times New Roman" w:hAnsi="Times New Roman"/>
          <w:b/>
          <w:sz w:val="28"/>
          <w:szCs w:val="28"/>
        </w:rPr>
        <w:t>Муниципальная программа</w:t>
      </w:r>
    </w:p>
    <w:p w:rsidR="006611A0" w:rsidRDefault="006611A0" w:rsidP="006611A0">
      <w:pPr>
        <w:autoSpaceDE w:val="0"/>
        <w:ind w:firstLine="567"/>
        <w:jc w:val="center"/>
        <w:rPr>
          <w:rFonts w:ascii="Times New Roman" w:hAnsi="Times New Roman"/>
          <w:b/>
          <w:bCs/>
          <w:iCs/>
          <w:sz w:val="28"/>
          <w:szCs w:val="28"/>
        </w:rPr>
      </w:pPr>
      <w:r w:rsidRPr="0031196E">
        <w:rPr>
          <w:rFonts w:ascii="Times New Roman" w:hAnsi="Times New Roman"/>
          <w:b/>
          <w:bCs/>
          <w:iCs/>
          <w:sz w:val="28"/>
          <w:szCs w:val="28"/>
        </w:rPr>
        <w:t>«</w:t>
      </w:r>
      <w:proofErr w:type="spellStart"/>
      <w:r>
        <w:rPr>
          <w:rFonts w:ascii="Times New Roman" w:hAnsi="Times New Roman"/>
          <w:b/>
          <w:bCs/>
          <w:iCs/>
          <w:sz w:val="28"/>
          <w:szCs w:val="28"/>
        </w:rPr>
        <w:t>Энергоэффективность</w:t>
      </w:r>
      <w:proofErr w:type="spellEnd"/>
      <w:r>
        <w:rPr>
          <w:rFonts w:ascii="Times New Roman" w:hAnsi="Times New Roman"/>
          <w:b/>
          <w:bCs/>
          <w:iCs/>
          <w:sz w:val="28"/>
          <w:szCs w:val="28"/>
        </w:rPr>
        <w:t xml:space="preserve"> и развитие энергетики на территории</w:t>
      </w:r>
      <w:r w:rsidRPr="0031196E">
        <w:rPr>
          <w:rFonts w:ascii="Times New Roman" w:hAnsi="Times New Roman"/>
          <w:b/>
          <w:bCs/>
          <w:iCs/>
          <w:sz w:val="28"/>
          <w:szCs w:val="28"/>
        </w:rPr>
        <w:t xml:space="preserve"> </w:t>
      </w:r>
    </w:p>
    <w:p w:rsidR="006571FD" w:rsidRPr="0031196E" w:rsidRDefault="006611A0" w:rsidP="006611A0">
      <w:pPr>
        <w:autoSpaceDE w:val="0"/>
        <w:ind w:firstLine="567"/>
        <w:jc w:val="center"/>
        <w:rPr>
          <w:rFonts w:ascii="Times New Roman" w:hAnsi="Times New Roman"/>
          <w:bCs/>
          <w:iCs/>
          <w:sz w:val="28"/>
          <w:szCs w:val="28"/>
        </w:rPr>
      </w:pPr>
      <w:r w:rsidRPr="0031196E">
        <w:rPr>
          <w:rFonts w:ascii="Times New Roman" w:hAnsi="Times New Roman"/>
          <w:b/>
          <w:bCs/>
          <w:iCs/>
          <w:sz w:val="28"/>
          <w:szCs w:val="28"/>
        </w:rPr>
        <w:t>Уржумск</w:t>
      </w:r>
      <w:r>
        <w:rPr>
          <w:rFonts w:ascii="Times New Roman" w:hAnsi="Times New Roman"/>
          <w:b/>
          <w:bCs/>
          <w:iCs/>
          <w:sz w:val="28"/>
          <w:szCs w:val="28"/>
        </w:rPr>
        <w:t>ого</w:t>
      </w:r>
      <w:r w:rsidRPr="0031196E">
        <w:rPr>
          <w:rFonts w:ascii="Times New Roman" w:hAnsi="Times New Roman"/>
          <w:b/>
          <w:bCs/>
          <w:iCs/>
          <w:sz w:val="28"/>
          <w:szCs w:val="28"/>
        </w:rPr>
        <w:t xml:space="preserve"> муниципальн</w:t>
      </w:r>
      <w:r>
        <w:rPr>
          <w:rFonts w:ascii="Times New Roman" w:hAnsi="Times New Roman"/>
          <w:b/>
          <w:bCs/>
          <w:iCs/>
          <w:sz w:val="28"/>
          <w:szCs w:val="28"/>
        </w:rPr>
        <w:t>ого</w:t>
      </w:r>
      <w:r w:rsidRPr="0031196E">
        <w:rPr>
          <w:rFonts w:ascii="Times New Roman" w:hAnsi="Times New Roman"/>
          <w:b/>
          <w:bCs/>
          <w:iCs/>
          <w:sz w:val="28"/>
          <w:szCs w:val="28"/>
        </w:rPr>
        <w:t xml:space="preserve"> рай</w:t>
      </w:r>
      <w:r>
        <w:rPr>
          <w:rFonts w:ascii="Times New Roman" w:hAnsi="Times New Roman"/>
          <w:b/>
          <w:bCs/>
          <w:iCs/>
          <w:sz w:val="28"/>
          <w:szCs w:val="28"/>
        </w:rPr>
        <w:t>она</w:t>
      </w:r>
      <w:r w:rsidRPr="0031196E">
        <w:rPr>
          <w:rFonts w:ascii="Times New Roman" w:hAnsi="Times New Roman"/>
          <w:b/>
          <w:bCs/>
          <w:iCs/>
          <w:sz w:val="28"/>
          <w:szCs w:val="28"/>
        </w:rPr>
        <w:t>»</w:t>
      </w:r>
    </w:p>
    <w:p w:rsidR="006571FD" w:rsidRPr="0031196E" w:rsidRDefault="006571FD">
      <w:pPr>
        <w:autoSpaceDE w:val="0"/>
        <w:ind w:firstLine="567"/>
        <w:jc w:val="both"/>
        <w:rPr>
          <w:rFonts w:ascii="Times New Roman" w:hAnsi="Times New Roman"/>
          <w:bCs/>
          <w:iCs/>
          <w:sz w:val="28"/>
          <w:szCs w:val="28"/>
        </w:rPr>
      </w:pPr>
    </w:p>
    <w:p w:rsidR="00B664A8" w:rsidRDefault="00E85433" w:rsidP="00870F2F">
      <w:pPr>
        <w:autoSpaceDE w:val="0"/>
        <w:ind w:firstLine="709"/>
        <w:jc w:val="both"/>
        <w:rPr>
          <w:rFonts w:ascii="Times New Roman" w:hAnsi="Times New Roman"/>
          <w:bCs/>
          <w:iCs/>
          <w:sz w:val="28"/>
          <w:szCs w:val="28"/>
        </w:rPr>
      </w:pPr>
      <w:r>
        <w:rPr>
          <w:rFonts w:ascii="Times New Roman" w:hAnsi="Times New Roman"/>
          <w:bCs/>
          <w:iCs/>
          <w:sz w:val="28"/>
          <w:szCs w:val="28"/>
        </w:rPr>
        <w:t>В проекте бюджета района на 202</w:t>
      </w:r>
      <w:r w:rsidR="000A6929">
        <w:rPr>
          <w:rFonts w:ascii="Times New Roman" w:hAnsi="Times New Roman"/>
          <w:bCs/>
          <w:iCs/>
          <w:sz w:val="28"/>
          <w:szCs w:val="28"/>
        </w:rPr>
        <w:t>3</w:t>
      </w:r>
      <w:r>
        <w:rPr>
          <w:rFonts w:ascii="Times New Roman" w:hAnsi="Times New Roman"/>
          <w:bCs/>
          <w:iCs/>
          <w:sz w:val="28"/>
          <w:szCs w:val="28"/>
        </w:rPr>
        <w:t xml:space="preserve"> год предусмотрены средства на реализацию муниципальной программы в объеме </w:t>
      </w:r>
      <w:r w:rsidR="000A6929">
        <w:rPr>
          <w:rFonts w:ascii="Times New Roman" w:hAnsi="Times New Roman"/>
          <w:bCs/>
          <w:iCs/>
          <w:sz w:val="28"/>
          <w:szCs w:val="28"/>
        </w:rPr>
        <w:t>101,0</w:t>
      </w:r>
      <w:r>
        <w:rPr>
          <w:rFonts w:ascii="Times New Roman" w:hAnsi="Times New Roman"/>
          <w:bCs/>
          <w:iCs/>
          <w:sz w:val="28"/>
          <w:szCs w:val="28"/>
        </w:rPr>
        <w:t xml:space="preserve"> тыс.</w:t>
      </w:r>
      <w:r w:rsidR="000A6929">
        <w:rPr>
          <w:rFonts w:ascii="Times New Roman" w:hAnsi="Times New Roman"/>
          <w:bCs/>
          <w:iCs/>
          <w:sz w:val="28"/>
          <w:szCs w:val="28"/>
        </w:rPr>
        <w:t xml:space="preserve"> </w:t>
      </w:r>
      <w:r>
        <w:rPr>
          <w:rFonts w:ascii="Times New Roman" w:hAnsi="Times New Roman"/>
          <w:bCs/>
          <w:iCs/>
          <w:sz w:val="28"/>
          <w:szCs w:val="28"/>
        </w:rPr>
        <w:t xml:space="preserve">руб. </w:t>
      </w:r>
      <w:r w:rsidR="00B664A8">
        <w:rPr>
          <w:rFonts w:ascii="Times New Roman" w:hAnsi="Times New Roman"/>
          <w:bCs/>
          <w:iCs/>
          <w:sz w:val="28"/>
          <w:szCs w:val="28"/>
        </w:rPr>
        <w:t xml:space="preserve">что на </w:t>
      </w:r>
      <w:r w:rsidR="000A6929">
        <w:rPr>
          <w:rFonts w:ascii="Times New Roman" w:hAnsi="Times New Roman"/>
          <w:bCs/>
          <w:iCs/>
          <w:sz w:val="28"/>
          <w:szCs w:val="28"/>
        </w:rPr>
        <w:t>1 132,2</w:t>
      </w:r>
      <w:r w:rsidR="00B664A8">
        <w:rPr>
          <w:rFonts w:ascii="Times New Roman" w:hAnsi="Times New Roman"/>
          <w:bCs/>
          <w:iCs/>
          <w:sz w:val="28"/>
          <w:szCs w:val="28"/>
        </w:rPr>
        <w:t xml:space="preserve"> тыс.</w:t>
      </w:r>
      <w:r w:rsidR="000A6929">
        <w:rPr>
          <w:rFonts w:ascii="Times New Roman" w:hAnsi="Times New Roman"/>
          <w:bCs/>
          <w:iCs/>
          <w:sz w:val="28"/>
          <w:szCs w:val="28"/>
        </w:rPr>
        <w:t xml:space="preserve"> </w:t>
      </w:r>
      <w:r w:rsidR="00B664A8">
        <w:rPr>
          <w:rFonts w:ascii="Times New Roman" w:hAnsi="Times New Roman"/>
          <w:bCs/>
          <w:iCs/>
          <w:sz w:val="28"/>
          <w:szCs w:val="28"/>
        </w:rPr>
        <w:t xml:space="preserve">руб. или </w:t>
      </w:r>
      <w:r w:rsidR="000A6929">
        <w:rPr>
          <w:rFonts w:ascii="Times New Roman" w:hAnsi="Times New Roman"/>
          <w:bCs/>
          <w:iCs/>
          <w:sz w:val="28"/>
          <w:szCs w:val="28"/>
        </w:rPr>
        <w:t>в 12,2 раза</w:t>
      </w:r>
      <w:r w:rsidR="00B664A8">
        <w:rPr>
          <w:rFonts w:ascii="Times New Roman" w:hAnsi="Times New Roman"/>
          <w:bCs/>
          <w:iCs/>
          <w:sz w:val="28"/>
          <w:szCs w:val="28"/>
        </w:rPr>
        <w:t xml:space="preserve"> меньше уточненного плана на 202</w:t>
      </w:r>
      <w:r w:rsidR="000A6929">
        <w:rPr>
          <w:rFonts w:ascii="Times New Roman" w:hAnsi="Times New Roman"/>
          <w:bCs/>
          <w:iCs/>
          <w:sz w:val="28"/>
          <w:szCs w:val="28"/>
        </w:rPr>
        <w:t>2</w:t>
      </w:r>
      <w:r w:rsidR="00B664A8">
        <w:rPr>
          <w:rFonts w:ascii="Times New Roman" w:hAnsi="Times New Roman"/>
          <w:bCs/>
          <w:iCs/>
          <w:sz w:val="28"/>
          <w:szCs w:val="28"/>
        </w:rPr>
        <w:t xml:space="preserve"> год.</w:t>
      </w:r>
    </w:p>
    <w:p w:rsidR="00E85433" w:rsidRDefault="00E85433" w:rsidP="00870F2F">
      <w:pPr>
        <w:autoSpaceDE w:val="0"/>
        <w:ind w:firstLine="709"/>
        <w:jc w:val="both"/>
        <w:rPr>
          <w:rFonts w:ascii="Times New Roman" w:hAnsi="Times New Roman"/>
          <w:bCs/>
          <w:iCs/>
          <w:sz w:val="28"/>
          <w:szCs w:val="28"/>
        </w:rPr>
      </w:pPr>
      <w:r>
        <w:rPr>
          <w:rFonts w:ascii="Times New Roman" w:hAnsi="Times New Roman"/>
          <w:bCs/>
          <w:iCs/>
          <w:sz w:val="28"/>
          <w:szCs w:val="28"/>
        </w:rPr>
        <w:t xml:space="preserve">В основном средства по программе предусмотрены на аварийный ремонт объектов газификации </w:t>
      </w:r>
      <w:r w:rsidR="00DB5E47">
        <w:rPr>
          <w:rFonts w:ascii="Times New Roman" w:hAnsi="Times New Roman"/>
          <w:bCs/>
          <w:iCs/>
          <w:sz w:val="28"/>
          <w:szCs w:val="28"/>
        </w:rPr>
        <w:t>(аварийно-диспетчерское обслуживание).</w:t>
      </w:r>
      <w:r>
        <w:rPr>
          <w:rFonts w:ascii="Times New Roman" w:hAnsi="Times New Roman"/>
          <w:bCs/>
          <w:iCs/>
          <w:sz w:val="28"/>
          <w:szCs w:val="28"/>
        </w:rPr>
        <w:t xml:space="preserve"> </w:t>
      </w:r>
    </w:p>
    <w:p w:rsidR="00006123" w:rsidRDefault="00006123" w:rsidP="00E85433">
      <w:pPr>
        <w:autoSpaceDE w:val="0"/>
        <w:ind w:firstLine="567"/>
        <w:jc w:val="center"/>
        <w:rPr>
          <w:rFonts w:ascii="Times New Roman" w:hAnsi="Times New Roman"/>
          <w:b/>
          <w:sz w:val="28"/>
          <w:szCs w:val="28"/>
        </w:rPr>
      </w:pPr>
    </w:p>
    <w:p w:rsidR="00E85433" w:rsidRDefault="00E85433" w:rsidP="00E85433">
      <w:pPr>
        <w:autoSpaceDE w:val="0"/>
        <w:ind w:firstLine="567"/>
        <w:jc w:val="center"/>
        <w:rPr>
          <w:rFonts w:ascii="Times New Roman" w:hAnsi="Times New Roman"/>
          <w:b/>
          <w:sz w:val="28"/>
          <w:szCs w:val="28"/>
        </w:rPr>
      </w:pPr>
      <w:r w:rsidRPr="00E417AA">
        <w:rPr>
          <w:rFonts w:ascii="Times New Roman" w:hAnsi="Times New Roman"/>
          <w:b/>
          <w:sz w:val="28"/>
          <w:szCs w:val="28"/>
        </w:rPr>
        <w:t>Муниципальная программа</w:t>
      </w:r>
    </w:p>
    <w:p w:rsidR="00E85433" w:rsidRDefault="00E85433" w:rsidP="00E85433">
      <w:pPr>
        <w:autoSpaceDE w:val="0"/>
        <w:ind w:firstLine="567"/>
        <w:jc w:val="center"/>
        <w:rPr>
          <w:rFonts w:ascii="Times New Roman" w:hAnsi="Times New Roman"/>
          <w:b/>
          <w:bCs/>
          <w:iCs/>
          <w:sz w:val="28"/>
          <w:szCs w:val="28"/>
        </w:rPr>
      </w:pPr>
      <w:r w:rsidRPr="0031196E">
        <w:rPr>
          <w:rFonts w:ascii="Times New Roman" w:hAnsi="Times New Roman"/>
          <w:b/>
          <w:bCs/>
          <w:iCs/>
          <w:sz w:val="28"/>
          <w:szCs w:val="28"/>
        </w:rPr>
        <w:t>«</w:t>
      </w:r>
      <w:r>
        <w:rPr>
          <w:rFonts w:ascii="Times New Roman" w:hAnsi="Times New Roman"/>
          <w:b/>
          <w:bCs/>
          <w:iCs/>
          <w:sz w:val="28"/>
          <w:szCs w:val="28"/>
        </w:rPr>
        <w:t>Охрана окружающей среды на территории</w:t>
      </w:r>
    </w:p>
    <w:p w:rsidR="00E85433" w:rsidRDefault="00E85433" w:rsidP="00E85433">
      <w:pPr>
        <w:autoSpaceDE w:val="0"/>
        <w:ind w:firstLine="567"/>
        <w:jc w:val="center"/>
        <w:rPr>
          <w:rFonts w:ascii="Times New Roman" w:hAnsi="Times New Roman"/>
          <w:bCs/>
          <w:iCs/>
          <w:sz w:val="28"/>
          <w:szCs w:val="28"/>
        </w:rPr>
      </w:pPr>
      <w:r w:rsidRPr="0031196E">
        <w:rPr>
          <w:rFonts w:ascii="Times New Roman" w:hAnsi="Times New Roman"/>
          <w:b/>
          <w:bCs/>
          <w:iCs/>
          <w:sz w:val="28"/>
          <w:szCs w:val="28"/>
        </w:rPr>
        <w:t>Уржумск</w:t>
      </w:r>
      <w:r>
        <w:rPr>
          <w:rFonts w:ascii="Times New Roman" w:hAnsi="Times New Roman"/>
          <w:b/>
          <w:bCs/>
          <w:iCs/>
          <w:sz w:val="28"/>
          <w:szCs w:val="28"/>
        </w:rPr>
        <w:t>ого</w:t>
      </w:r>
      <w:r w:rsidRPr="0031196E">
        <w:rPr>
          <w:rFonts w:ascii="Times New Roman" w:hAnsi="Times New Roman"/>
          <w:b/>
          <w:bCs/>
          <w:iCs/>
          <w:sz w:val="28"/>
          <w:szCs w:val="28"/>
        </w:rPr>
        <w:t xml:space="preserve"> муниципальн</w:t>
      </w:r>
      <w:r>
        <w:rPr>
          <w:rFonts w:ascii="Times New Roman" w:hAnsi="Times New Roman"/>
          <w:b/>
          <w:bCs/>
          <w:iCs/>
          <w:sz w:val="28"/>
          <w:szCs w:val="28"/>
        </w:rPr>
        <w:t>ого</w:t>
      </w:r>
      <w:r w:rsidRPr="0031196E">
        <w:rPr>
          <w:rFonts w:ascii="Times New Roman" w:hAnsi="Times New Roman"/>
          <w:b/>
          <w:bCs/>
          <w:iCs/>
          <w:sz w:val="28"/>
          <w:szCs w:val="28"/>
        </w:rPr>
        <w:t xml:space="preserve"> рай</w:t>
      </w:r>
      <w:r>
        <w:rPr>
          <w:rFonts w:ascii="Times New Roman" w:hAnsi="Times New Roman"/>
          <w:b/>
          <w:bCs/>
          <w:iCs/>
          <w:sz w:val="28"/>
          <w:szCs w:val="28"/>
        </w:rPr>
        <w:t>она</w:t>
      </w:r>
      <w:r w:rsidRPr="0031196E">
        <w:rPr>
          <w:rFonts w:ascii="Times New Roman" w:hAnsi="Times New Roman"/>
          <w:b/>
          <w:bCs/>
          <w:iCs/>
          <w:sz w:val="28"/>
          <w:szCs w:val="28"/>
        </w:rPr>
        <w:t>»</w:t>
      </w:r>
    </w:p>
    <w:p w:rsidR="00E85433" w:rsidRDefault="00E85433">
      <w:pPr>
        <w:autoSpaceDE w:val="0"/>
        <w:ind w:firstLine="567"/>
        <w:jc w:val="both"/>
        <w:rPr>
          <w:rFonts w:ascii="Times New Roman" w:hAnsi="Times New Roman"/>
          <w:bCs/>
          <w:iCs/>
          <w:sz w:val="28"/>
          <w:szCs w:val="28"/>
        </w:rPr>
      </w:pPr>
    </w:p>
    <w:p w:rsidR="00E85433" w:rsidRDefault="00E85433" w:rsidP="00870F2F">
      <w:pPr>
        <w:autoSpaceDE w:val="0"/>
        <w:ind w:firstLine="709"/>
        <w:jc w:val="both"/>
        <w:rPr>
          <w:rFonts w:ascii="Times New Roman" w:hAnsi="Times New Roman"/>
          <w:bCs/>
          <w:iCs/>
          <w:sz w:val="28"/>
          <w:szCs w:val="28"/>
        </w:rPr>
      </w:pPr>
      <w:r w:rsidRPr="0031196E">
        <w:rPr>
          <w:rFonts w:ascii="Times New Roman" w:hAnsi="Times New Roman"/>
          <w:bCs/>
          <w:iCs/>
          <w:sz w:val="28"/>
          <w:szCs w:val="28"/>
        </w:rPr>
        <w:t xml:space="preserve">Расходы на реализацию </w:t>
      </w:r>
      <w:r>
        <w:rPr>
          <w:rFonts w:ascii="Times New Roman" w:hAnsi="Times New Roman"/>
          <w:bCs/>
          <w:iCs/>
          <w:sz w:val="28"/>
          <w:szCs w:val="28"/>
        </w:rPr>
        <w:t>программы в 202</w:t>
      </w:r>
      <w:r w:rsidR="000A6929">
        <w:rPr>
          <w:rFonts w:ascii="Times New Roman" w:hAnsi="Times New Roman"/>
          <w:bCs/>
          <w:iCs/>
          <w:sz w:val="28"/>
          <w:szCs w:val="28"/>
        </w:rPr>
        <w:t>3</w:t>
      </w:r>
      <w:r>
        <w:rPr>
          <w:rFonts w:ascii="Times New Roman" w:hAnsi="Times New Roman"/>
          <w:bCs/>
          <w:iCs/>
          <w:sz w:val="28"/>
          <w:szCs w:val="28"/>
        </w:rPr>
        <w:t xml:space="preserve"> году в проекте бюджета района предусмотрены в сумме </w:t>
      </w:r>
      <w:r w:rsidR="000A6929">
        <w:rPr>
          <w:rFonts w:ascii="Times New Roman" w:hAnsi="Times New Roman"/>
          <w:bCs/>
          <w:iCs/>
          <w:sz w:val="28"/>
          <w:szCs w:val="28"/>
        </w:rPr>
        <w:t>3236,3</w:t>
      </w:r>
      <w:r>
        <w:rPr>
          <w:rFonts w:ascii="Times New Roman" w:hAnsi="Times New Roman"/>
          <w:bCs/>
          <w:iCs/>
          <w:sz w:val="28"/>
          <w:szCs w:val="28"/>
        </w:rPr>
        <w:t xml:space="preserve"> тыс.</w:t>
      </w:r>
      <w:r w:rsidR="000A6929">
        <w:rPr>
          <w:rFonts w:ascii="Times New Roman" w:hAnsi="Times New Roman"/>
          <w:bCs/>
          <w:iCs/>
          <w:sz w:val="28"/>
          <w:szCs w:val="28"/>
        </w:rPr>
        <w:t xml:space="preserve"> </w:t>
      </w:r>
      <w:r>
        <w:rPr>
          <w:rFonts w:ascii="Times New Roman" w:hAnsi="Times New Roman"/>
          <w:bCs/>
          <w:iCs/>
          <w:sz w:val="28"/>
          <w:szCs w:val="28"/>
        </w:rPr>
        <w:t xml:space="preserve">руб., что на </w:t>
      </w:r>
      <w:r w:rsidR="000A6929">
        <w:rPr>
          <w:rFonts w:ascii="Times New Roman" w:hAnsi="Times New Roman"/>
          <w:bCs/>
          <w:iCs/>
          <w:sz w:val="28"/>
          <w:szCs w:val="28"/>
        </w:rPr>
        <w:t>3 499,8</w:t>
      </w:r>
      <w:r>
        <w:rPr>
          <w:rFonts w:ascii="Times New Roman" w:hAnsi="Times New Roman"/>
          <w:bCs/>
          <w:iCs/>
          <w:sz w:val="28"/>
          <w:szCs w:val="28"/>
        </w:rPr>
        <w:t xml:space="preserve"> тыс.</w:t>
      </w:r>
      <w:r w:rsidR="000A6929">
        <w:rPr>
          <w:rFonts w:ascii="Times New Roman" w:hAnsi="Times New Roman"/>
          <w:bCs/>
          <w:iCs/>
          <w:sz w:val="28"/>
          <w:szCs w:val="28"/>
        </w:rPr>
        <w:t xml:space="preserve"> </w:t>
      </w:r>
      <w:r>
        <w:rPr>
          <w:rFonts w:ascii="Times New Roman" w:hAnsi="Times New Roman"/>
          <w:bCs/>
          <w:iCs/>
          <w:sz w:val="28"/>
          <w:szCs w:val="28"/>
        </w:rPr>
        <w:t>руб. меньше уточненного плана на 20</w:t>
      </w:r>
      <w:r w:rsidR="00B664A8">
        <w:rPr>
          <w:rFonts w:ascii="Times New Roman" w:hAnsi="Times New Roman"/>
          <w:bCs/>
          <w:iCs/>
          <w:sz w:val="28"/>
          <w:szCs w:val="28"/>
        </w:rPr>
        <w:t>2</w:t>
      </w:r>
      <w:r w:rsidR="000A6929">
        <w:rPr>
          <w:rFonts w:ascii="Times New Roman" w:hAnsi="Times New Roman"/>
          <w:bCs/>
          <w:iCs/>
          <w:sz w:val="28"/>
          <w:szCs w:val="28"/>
        </w:rPr>
        <w:t>2</w:t>
      </w:r>
      <w:r>
        <w:rPr>
          <w:rFonts w:ascii="Times New Roman" w:hAnsi="Times New Roman"/>
          <w:bCs/>
          <w:iCs/>
          <w:sz w:val="28"/>
          <w:szCs w:val="28"/>
        </w:rPr>
        <w:t xml:space="preserve"> год или в </w:t>
      </w:r>
      <w:r w:rsidR="000A6929">
        <w:rPr>
          <w:rFonts w:ascii="Times New Roman" w:hAnsi="Times New Roman"/>
          <w:bCs/>
          <w:iCs/>
          <w:sz w:val="28"/>
          <w:szCs w:val="28"/>
        </w:rPr>
        <w:t>2</w:t>
      </w:r>
      <w:r>
        <w:rPr>
          <w:rFonts w:ascii="Times New Roman" w:hAnsi="Times New Roman"/>
          <w:bCs/>
          <w:iCs/>
          <w:sz w:val="28"/>
          <w:szCs w:val="28"/>
        </w:rPr>
        <w:t xml:space="preserve"> раза.</w:t>
      </w:r>
    </w:p>
    <w:p w:rsidR="00E85433" w:rsidRDefault="008A5ABC" w:rsidP="00870F2F">
      <w:pPr>
        <w:autoSpaceDE w:val="0"/>
        <w:ind w:firstLine="709"/>
        <w:jc w:val="both"/>
        <w:rPr>
          <w:rFonts w:ascii="Times New Roman" w:hAnsi="Times New Roman"/>
          <w:bCs/>
          <w:iCs/>
          <w:sz w:val="28"/>
          <w:szCs w:val="28"/>
        </w:rPr>
      </w:pPr>
      <w:r>
        <w:rPr>
          <w:rFonts w:ascii="Times New Roman" w:hAnsi="Times New Roman"/>
          <w:bCs/>
          <w:iCs/>
          <w:sz w:val="28"/>
          <w:szCs w:val="28"/>
        </w:rPr>
        <w:t>Уменьше</w:t>
      </w:r>
      <w:r w:rsidR="00E85433">
        <w:rPr>
          <w:rFonts w:ascii="Times New Roman" w:hAnsi="Times New Roman"/>
          <w:bCs/>
          <w:iCs/>
          <w:sz w:val="28"/>
          <w:szCs w:val="28"/>
        </w:rPr>
        <w:t xml:space="preserve">ние ассигнований связано с </w:t>
      </w:r>
      <w:r>
        <w:rPr>
          <w:rFonts w:ascii="Times New Roman" w:hAnsi="Times New Roman"/>
          <w:bCs/>
          <w:iCs/>
          <w:sz w:val="28"/>
          <w:szCs w:val="28"/>
        </w:rPr>
        <w:t>сокраще</w:t>
      </w:r>
      <w:r w:rsidR="00DA7860">
        <w:rPr>
          <w:rFonts w:ascii="Times New Roman" w:hAnsi="Times New Roman"/>
          <w:bCs/>
          <w:iCs/>
          <w:sz w:val="28"/>
          <w:szCs w:val="28"/>
        </w:rPr>
        <w:t>нием средств</w:t>
      </w:r>
      <w:r w:rsidR="00E85433">
        <w:rPr>
          <w:rFonts w:ascii="Times New Roman" w:hAnsi="Times New Roman"/>
          <w:bCs/>
          <w:iCs/>
          <w:sz w:val="28"/>
          <w:szCs w:val="28"/>
        </w:rPr>
        <w:t xml:space="preserve"> на </w:t>
      </w:r>
      <w:r w:rsidR="00741E70">
        <w:rPr>
          <w:rFonts w:ascii="Times New Roman" w:hAnsi="Times New Roman"/>
          <w:bCs/>
          <w:iCs/>
          <w:sz w:val="28"/>
          <w:szCs w:val="28"/>
        </w:rPr>
        <w:t>ликвидацию свалок бытовых отходов на территории района, не отвечающих требованиям природоохранного законодательства</w:t>
      </w:r>
      <w:r w:rsidR="00950153">
        <w:rPr>
          <w:rFonts w:ascii="Times New Roman" w:hAnsi="Times New Roman"/>
          <w:bCs/>
          <w:iCs/>
          <w:sz w:val="28"/>
          <w:szCs w:val="28"/>
        </w:rPr>
        <w:t>.</w:t>
      </w:r>
    </w:p>
    <w:p w:rsidR="00741E70" w:rsidRDefault="008A5ABC" w:rsidP="00870F2F">
      <w:pPr>
        <w:autoSpaceDE w:val="0"/>
        <w:ind w:firstLine="709"/>
        <w:jc w:val="both"/>
        <w:rPr>
          <w:rFonts w:ascii="Times New Roman" w:hAnsi="Times New Roman"/>
          <w:bCs/>
          <w:iCs/>
          <w:sz w:val="28"/>
          <w:szCs w:val="28"/>
        </w:rPr>
      </w:pPr>
      <w:r>
        <w:rPr>
          <w:rFonts w:ascii="Times New Roman" w:hAnsi="Times New Roman"/>
          <w:bCs/>
          <w:iCs/>
          <w:sz w:val="28"/>
          <w:szCs w:val="28"/>
        </w:rPr>
        <w:t>В 202</w:t>
      </w:r>
      <w:r w:rsidR="00741E70">
        <w:rPr>
          <w:rFonts w:ascii="Times New Roman" w:hAnsi="Times New Roman"/>
          <w:bCs/>
          <w:iCs/>
          <w:sz w:val="28"/>
          <w:szCs w:val="28"/>
        </w:rPr>
        <w:t>3</w:t>
      </w:r>
      <w:r w:rsidR="00950153">
        <w:rPr>
          <w:rFonts w:ascii="Times New Roman" w:hAnsi="Times New Roman"/>
          <w:bCs/>
          <w:iCs/>
          <w:sz w:val="28"/>
          <w:szCs w:val="28"/>
        </w:rPr>
        <w:t xml:space="preserve"> году по программе предусмотрен</w:t>
      </w:r>
      <w:r w:rsidR="00DA7860">
        <w:rPr>
          <w:rFonts w:ascii="Times New Roman" w:hAnsi="Times New Roman"/>
          <w:bCs/>
          <w:iCs/>
          <w:sz w:val="28"/>
          <w:szCs w:val="28"/>
        </w:rPr>
        <w:t>ы</w:t>
      </w:r>
      <w:r w:rsidR="00950153">
        <w:rPr>
          <w:rFonts w:ascii="Times New Roman" w:hAnsi="Times New Roman"/>
          <w:bCs/>
          <w:iCs/>
          <w:sz w:val="28"/>
          <w:szCs w:val="28"/>
        </w:rPr>
        <w:t xml:space="preserve"> </w:t>
      </w:r>
      <w:r w:rsidR="00DA7860">
        <w:rPr>
          <w:rFonts w:ascii="Times New Roman" w:hAnsi="Times New Roman"/>
          <w:bCs/>
          <w:iCs/>
          <w:sz w:val="28"/>
          <w:szCs w:val="28"/>
        </w:rPr>
        <w:t>средства</w:t>
      </w:r>
      <w:r w:rsidR="006258E1">
        <w:rPr>
          <w:rFonts w:ascii="Times New Roman" w:hAnsi="Times New Roman"/>
          <w:bCs/>
          <w:iCs/>
          <w:sz w:val="28"/>
          <w:szCs w:val="28"/>
        </w:rPr>
        <w:t xml:space="preserve"> </w:t>
      </w:r>
      <w:r w:rsidR="00741E70">
        <w:rPr>
          <w:rFonts w:ascii="Times New Roman" w:hAnsi="Times New Roman"/>
          <w:bCs/>
          <w:iCs/>
          <w:sz w:val="28"/>
          <w:szCs w:val="28"/>
        </w:rPr>
        <w:t>на финансирование следующих мероприятий:</w:t>
      </w:r>
    </w:p>
    <w:p w:rsidR="00741E70" w:rsidRDefault="003074C7" w:rsidP="00870F2F">
      <w:pPr>
        <w:autoSpaceDE w:val="0"/>
        <w:ind w:firstLine="709"/>
        <w:jc w:val="both"/>
        <w:rPr>
          <w:rFonts w:ascii="Times New Roman" w:hAnsi="Times New Roman"/>
          <w:bCs/>
          <w:iCs/>
          <w:sz w:val="28"/>
          <w:szCs w:val="28"/>
        </w:rPr>
      </w:pPr>
      <w:r>
        <w:rPr>
          <w:rFonts w:ascii="Times New Roman" w:hAnsi="Times New Roman"/>
          <w:bCs/>
          <w:iCs/>
          <w:sz w:val="28"/>
          <w:szCs w:val="28"/>
        </w:rPr>
        <w:t>р</w:t>
      </w:r>
      <w:r w:rsidR="00741E70">
        <w:rPr>
          <w:rFonts w:ascii="Times New Roman" w:hAnsi="Times New Roman"/>
          <w:bCs/>
          <w:iCs/>
          <w:sz w:val="28"/>
          <w:szCs w:val="28"/>
        </w:rPr>
        <w:t>азработка проекта санитарно-защитной зоны полигона твердых бытовых отходов</w:t>
      </w:r>
      <w:r w:rsidR="006258E1">
        <w:rPr>
          <w:rFonts w:ascii="Times New Roman" w:hAnsi="Times New Roman"/>
          <w:bCs/>
          <w:iCs/>
          <w:sz w:val="28"/>
          <w:szCs w:val="28"/>
        </w:rPr>
        <w:t xml:space="preserve"> </w:t>
      </w:r>
      <w:r w:rsidR="00741E70">
        <w:rPr>
          <w:rFonts w:ascii="Times New Roman" w:hAnsi="Times New Roman"/>
          <w:bCs/>
          <w:iCs/>
          <w:sz w:val="28"/>
          <w:szCs w:val="28"/>
        </w:rPr>
        <w:t>80</w:t>
      </w:r>
      <w:r w:rsidR="006258E1">
        <w:rPr>
          <w:rFonts w:ascii="Times New Roman" w:hAnsi="Times New Roman"/>
          <w:bCs/>
          <w:iCs/>
          <w:sz w:val="28"/>
          <w:szCs w:val="28"/>
        </w:rPr>
        <w:t xml:space="preserve"> тыс.</w:t>
      </w:r>
      <w:r w:rsidR="00741E70">
        <w:rPr>
          <w:rFonts w:ascii="Times New Roman" w:hAnsi="Times New Roman"/>
          <w:bCs/>
          <w:iCs/>
          <w:sz w:val="28"/>
          <w:szCs w:val="28"/>
        </w:rPr>
        <w:t xml:space="preserve"> </w:t>
      </w:r>
      <w:r w:rsidR="006258E1">
        <w:rPr>
          <w:rFonts w:ascii="Times New Roman" w:hAnsi="Times New Roman"/>
          <w:bCs/>
          <w:iCs/>
          <w:sz w:val="28"/>
          <w:szCs w:val="28"/>
        </w:rPr>
        <w:t>руб.,</w:t>
      </w:r>
    </w:p>
    <w:p w:rsidR="00950153" w:rsidRDefault="006258E1" w:rsidP="00870F2F">
      <w:pPr>
        <w:autoSpaceDE w:val="0"/>
        <w:ind w:firstLine="709"/>
        <w:jc w:val="both"/>
        <w:rPr>
          <w:rFonts w:ascii="Times New Roman" w:hAnsi="Times New Roman"/>
          <w:bCs/>
          <w:iCs/>
          <w:sz w:val="28"/>
          <w:szCs w:val="28"/>
        </w:rPr>
      </w:pPr>
      <w:r>
        <w:rPr>
          <w:rFonts w:ascii="Times New Roman" w:hAnsi="Times New Roman"/>
          <w:bCs/>
          <w:iCs/>
          <w:sz w:val="28"/>
          <w:szCs w:val="28"/>
        </w:rPr>
        <w:t xml:space="preserve">обработку территорий парков и скверов от клеща </w:t>
      </w:r>
      <w:r w:rsidR="003074C7">
        <w:rPr>
          <w:rFonts w:ascii="Times New Roman" w:hAnsi="Times New Roman"/>
          <w:bCs/>
          <w:iCs/>
          <w:sz w:val="28"/>
          <w:szCs w:val="28"/>
        </w:rPr>
        <w:t>-</w:t>
      </w:r>
      <w:r>
        <w:rPr>
          <w:rFonts w:ascii="Times New Roman" w:hAnsi="Times New Roman"/>
          <w:bCs/>
          <w:iCs/>
          <w:sz w:val="28"/>
          <w:szCs w:val="28"/>
        </w:rPr>
        <w:t xml:space="preserve"> 16</w:t>
      </w:r>
      <w:r w:rsidR="00DA7860">
        <w:rPr>
          <w:rFonts w:ascii="Times New Roman" w:hAnsi="Times New Roman"/>
          <w:bCs/>
          <w:iCs/>
          <w:sz w:val="28"/>
          <w:szCs w:val="28"/>
        </w:rPr>
        <w:t>,8</w:t>
      </w:r>
      <w:r>
        <w:rPr>
          <w:rFonts w:ascii="Times New Roman" w:hAnsi="Times New Roman"/>
          <w:bCs/>
          <w:iCs/>
          <w:sz w:val="28"/>
          <w:szCs w:val="28"/>
        </w:rPr>
        <w:t xml:space="preserve"> тыс.</w:t>
      </w:r>
      <w:r w:rsidR="003074C7">
        <w:rPr>
          <w:rFonts w:ascii="Times New Roman" w:hAnsi="Times New Roman"/>
          <w:bCs/>
          <w:iCs/>
          <w:sz w:val="28"/>
          <w:szCs w:val="28"/>
        </w:rPr>
        <w:t xml:space="preserve"> </w:t>
      </w:r>
      <w:r>
        <w:rPr>
          <w:rFonts w:ascii="Times New Roman" w:hAnsi="Times New Roman"/>
          <w:bCs/>
          <w:iCs/>
          <w:sz w:val="28"/>
          <w:szCs w:val="28"/>
        </w:rPr>
        <w:t>руб.</w:t>
      </w:r>
      <w:r w:rsidR="003074C7">
        <w:rPr>
          <w:rFonts w:ascii="Times New Roman" w:hAnsi="Times New Roman"/>
          <w:bCs/>
          <w:iCs/>
          <w:sz w:val="28"/>
          <w:szCs w:val="28"/>
        </w:rPr>
        <w:t>,</w:t>
      </w:r>
    </w:p>
    <w:p w:rsidR="003074C7" w:rsidRDefault="003074C7" w:rsidP="00870F2F">
      <w:pPr>
        <w:autoSpaceDE w:val="0"/>
        <w:ind w:firstLine="709"/>
        <w:jc w:val="both"/>
        <w:rPr>
          <w:rFonts w:ascii="Times New Roman" w:hAnsi="Times New Roman"/>
          <w:bCs/>
          <w:iCs/>
          <w:sz w:val="28"/>
          <w:szCs w:val="28"/>
        </w:rPr>
      </w:pPr>
      <w:r>
        <w:rPr>
          <w:rFonts w:ascii="Times New Roman" w:hAnsi="Times New Roman"/>
          <w:bCs/>
          <w:iCs/>
          <w:sz w:val="28"/>
          <w:szCs w:val="28"/>
        </w:rPr>
        <w:t>создание мест (площадок) накопления твердых коммунальных отходов – 1 929,5 тыс. руб.,</w:t>
      </w:r>
    </w:p>
    <w:p w:rsidR="003074C7" w:rsidRDefault="003074C7" w:rsidP="00870F2F">
      <w:pPr>
        <w:autoSpaceDE w:val="0"/>
        <w:ind w:firstLine="709"/>
        <w:jc w:val="both"/>
        <w:rPr>
          <w:rFonts w:ascii="Times New Roman" w:hAnsi="Times New Roman"/>
          <w:bCs/>
          <w:iCs/>
          <w:sz w:val="28"/>
          <w:szCs w:val="28"/>
        </w:rPr>
      </w:pPr>
      <w:r>
        <w:rPr>
          <w:rFonts w:ascii="Times New Roman" w:hAnsi="Times New Roman"/>
          <w:bCs/>
          <w:iCs/>
          <w:sz w:val="28"/>
          <w:szCs w:val="28"/>
        </w:rPr>
        <w:t>природоохранные мероприятия – 1 210 тыс. руб.</w:t>
      </w:r>
      <w:r w:rsidR="00A356E6">
        <w:rPr>
          <w:rFonts w:ascii="Times New Roman" w:hAnsi="Times New Roman"/>
          <w:bCs/>
          <w:iCs/>
          <w:sz w:val="28"/>
          <w:szCs w:val="28"/>
        </w:rPr>
        <w:t xml:space="preserve"> (ликвидация свалки п. </w:t>
      </w:r>
      <w:proofErr w:type="spellStart"/>
      <w:r w:rsidR="00A356E6">
        <w:rPr>
          <w:rFonts w:ascii="Times New Roman" w:hAnsi="Times New Roman"/>
          <w:bCs/>
          <w:iCs/>
          <w:sz w:val="28"/>
          <w:szCs w:val="28"/>
        </w:rPr>
        <w:t>Донаурово</w:t>
      </w:r>
      <w:proofErr w:type="spellEnd"/>
      <w:r w:rsidR="00A356E6">
        <w:rPr>
          <w:rFonts w:ascii="Times New Roman" w:hAnsi="Times New Roman"/>
          <w:bCs/>
          <w:iCs/>
          <w:sz w:val="28"/>
          <w:szCs w:val="28"/>
        </w:rPr>
        <w:t xml:space="preserve"> – 970 тыс. руб., софинансирование разработки ПСД на рекультивацию полигона ТБО в </w:t>
      </w:r>
      <w:proofErr w:type="spellStart"/>
      <w:r w:rsidR="00A356E6">
        <w:rPr>
          <w:rFonts w:ascii="Times New Roman" w:hAnsi="Times New Roman"/>
          <w:bCs/>
          <w:iCs/>
          <w:sz w:val="28"/>
          <w:szCs w:val="28"/>
        </w:rPr>
        <w:t>г.Уржум</w:t>
      </w:r>
      <w:proofErr w:type="spellEnd"/>
      <w:r w:rsidR="00A356E6">
        <w:rPr>
          <w:rFonts w:ascii="Times New Roman" w:hAnsi="Times New Roman"/>
          <w:bCs/>
          <w:iCs/>
          <w:sz w:val="28"/>
          <w:szCs w:val="28"/>
        </w:rPr>
        <w:t xml:space="preserve"> – 240 тыс. руб.).</w:t>
      </w:r>
    </w:p>
    <w:p w:rsidR="00AD10ED" w:rsidRPr="00AD10ED" w:rsidRDefault="00AD10ED" w:rsidP="00870F2F">
      <w:pPr>
        <w:autoSpaceDE w:val="0"/>
        <w:ind w:firstLine="709"/>
        <w:jc w:val="both"/>
        <w:rPr>
          <w:rFonts w:ascii="Times New Roman" w:hAnsi="Times New Roman"/>
          <w:bCs/>
          <w:i/>
          <w:iCs/>
          <w:sz w:val="28"/>
          <w:szCs w:val="28"/>
        </w:rPr>
      </w:pPr>
      <w:r w:rsidRPr="00AD10ED">
        <w:rPr>
          <w:rFonts w:ascii="Times New Roman" w:hAnsi="Times New Roman"/>
          <w:bCs/>
          <w:i/>
          <w:iCs/>
          <w:sz w:val="28"/>
          <w:szCs w:val="28"/>
        </w:rPr>
        <w:t xml:space="preserve">В ходе проведения экспертизы проекта Решения о бюджете отмечено, что </w:t>
      </w:r>
      <w:r w:rsidRPr="00AD10ED">
        <w:rPr>
          <w:rFonts w:ascii="Times New Roman" w:hAnsi="Times New Roman"/>
          <w:i/>
          <w:sz w:val="28"/>
          <w:szCs w:val="28"/>
        </w:rPr>
        <w:t xml:space="preserve">в проекте </w:t>
      </w:r>
      <w:r w:rsidRPr="00AD10ED">
        <w:rPr>
          <w:rFonts w:ascii="Times New Roman" w:hAnsi="Times New Roman"/>
          <w:i/>
          <w:sz w:val="28"/>
          <w:szCs w:val="28"/>
          <w:lang w:eastAsia="ru-RU" w:bidi="en-US"/>
        </w:rPr>
        <w:t>Закона Кировской области «Об областном бюджете на 2023 год и на плановый период 2024 и 2025 годов» предусмотрены межбюджетные трансферты Уржумскому городскому поселению в 2023 году на разработку (корректировку) проектно-сметной документации по рекультивации полигонов отходов в сумме 4 500 тыс. руб. и в 2024 году на рекультивацию полигонов отходов на территории Кировской области в сумме 45 000 тыс.</w:t>
      </w:r>
      <w:r>
        <w:rPr>
          <w:rFonts w:ascii="Times New Roman" w:hAnsi="Times New Roman"/>
          <w:i/>
          <w:sz w:val="28"/>
          <w:szCs w:val="28"/>
          <w:lang w:eastAsia="ru-RU" w:bidi="en-US"/>
        </w:rPr>
        <w:t xml:space="preserve"> </w:t>
      </w:r>
      <w:r w:rsidRPr="00AD10ED">
        <w:rPr>
          <w:rFonts w:ascii="Times New Roman" w:hAnsi="Times New Roman"/>
          <w:i/>
          <w:sz w:val="28"/>
          <w:szCs w:val="28"/>
          <w:lang w:eastAsia="ru-RU" w:bidi="en-US"/>
        </w:rPr>
        <w:t>руб.</w:t>
      </w:r>
      <w:r>
        <w:rPr>
          <w:rFonts w:ascii="Times New Roman" w:hAnsi="Times New Roman"/>
          <w:i/>
          <w:sz w:val="28"/>
          <w:szCs w:val="28"/>
          <w:lang w:eastAsia="ru-RU" w:bidi="en-US"/>
        </w:rPr>
        <w:t xml:space="preserve">, при этом </w:t>
      </w:r>
      <w:r w:rsidR="00E044FB">
        <w:rPr>
          <w:rFonts w:ascii="Times New Roman" w:hAnsi="Times New Roman"/>
          <w:i/>
          <w:sz w:val="28"/>
          <w:szCs w:val="28"/>
          <w:lang w:eastAsia="ru-RU" w:bidi="en-US"/>
        </w:rPr>
        <w:t>полигон твердых бытовых отходов</w:t>
      </w:r>
      <w:r w:rsidR="00B80234">
        <w:rPr>
          <w:rFonts w:ascii="Times New Roman" w:hAnsi="Times New Roman"/>
          <w:i/>
          <w:sz w:val="28"/>
          <w:szCs w:val="28"/>
          <w:lang w:eastAsia="ru-RU" w:bidi="en-US"/>
        </w:rPr>
        <w:t>, планируемый к рекультивации, находится в собственности Уржумского муниципального района (</w:t>
      </w:r>
      <w:r w:rsidR="00E27639">
        <w:rPr>
          <w:rFonts w:ascii="Times New Roman" w:hAnsi="Times New Roman"/>
          <w:i/>
          <w:sz w:val="28"/>
          <w:szCs w:val="28"/>
          <w:lang w:eastAsia="ru-RU" w:bidi="en-US"/>
        </w:rPr>
        <w:t xml:space="preserve">государственная регистрация от 15.05.2009 №43-43-11/222/2009-318 </w:t>
      </w:r>
      <w:r w:rsidR="00B80234">
        <w:rPr>
          <w:rFonts w:ascii="Times New Roman" w:hAnsi="Times New Roman"/>
          <w:i/>
          <w:sz w:val="28"/>
          <w:szCs w:val="28"/>
          <w:lang w:eastAsia="ru-RU" w:bidi="en-US"/>
        </w:rPr>
        <w:t>с кадастровым номером 43:35:000000:210</w:t>
      </w:r>
      <w:r w:rsidR="00E27639">
        <w:rPr>
          <w:rFonts w:ascii="Times New Roman" w:hAnsi="Times New Roman"/>
          <w:i/>
          <w:sz w:val="28"/>
          <w:szCs w:val="28"/>
          <w:lang w:eastAsia="ru-RU" w:bidi="en-US"/>
        </w:rPr>
        <w:t xml:space="preserve">, находящийся в 7 км от города Уржума и в 500 м от трассы автомобильной дороги Уржум - Шурма). Администрации Уржумского муниципального района следует провести работу по уточнению </w:t>
      </w:r>
      <w:r w:rsidR="00E27639" w:rsidRPr="00AD10ED">
        <w:rPr>
          <w:rFonts w:ascii="Times New Roman" w:hAnsi="Times New Roman"/>
          <w:i/>
          <w:sz w:val="28"/>
          <w:szCs w:val="28"/>
        </w:rPr>
        <w:t xml:space="preserve">в проекте </w:t>
      </w:r>
      <w:r w:rsidR="00E27639" w:rsidRPr="00AD10ED">
        <w:rPr>
          <w:rFonts w:ascii="Times New Roman" w:hAnsi="Times New Roman"/>
          <w:i/>
          <w:sz w:val="28"/>
          <w:szCs w:val="28"/>
          <w:lang w:eastAsia="ru-RU" w:bidi="en-US"/>
        </w:rPr>
        <w:t>Закона Кировской области «Об областном бюджете на 2023 год и на плановый период 2024 и 2025 годов»</w:t>
      </w:r>
      <w:r w:rsidR="00E27639">
        <w:rPr>
          <w:rFonts w:ascii="Times New Roman" w:hAnsi="Times New Roman"/>
          <w:i/>
          <w:sz w:val="28"/>
          <w:szCs w:val="28"/>
          <w:lang w:eastAsia="ru-RU" w:bidi="en-US"/>
        </w:rPr>
        <w:t xml:space="preserve"> муниципального образования - получателя субсидии на реализацию мероприятий, предусмотренных планом природоохранных мероприятий, в 2023 и 2024 годах. </w:t>
      </w:r>
    </w:p>
    <w:p w:rsidR="006258E1" w:rsidRDefault="006258E1">
      <w:pPr>
        <w:autoSpaceDE w:val="0"/>
        <w:ind w:firstLine="567"/>
        <w:jc w:val="both"/>
        <w:rPr>
          <w:rFonts w:ascii="Times New Roman" w:hAnsi="Times New Roman"/>
          <w:bCs/>
          <w:iCs/>
          <w:sz w:val="28"/>
          <w:szCs w:val="28"/>
        </w:rPr>
      </w:pPr>
    </w:p>
    <w:p w:rsidR="00A576EC" w:rsidRDefault="00A576EC" w:rsidP="00A576EC">
      <w:pPr>
        <w:autoSpaceDE w:val="0"/>
        <w:ind w:firstLine="567"/>
        <w:jc w:val="center"/>
        <w:rPr>
          <w:rFonts w:ascii="Times New Roman" w:hAnsi="Times New Roman"/>
          <w:b/>
          <w:sz w:val="28"/>
          <w:szCs w:val="28"/>
        </w:rPr>
      </w:pPr>
      <w:r w:rsidRPr="00E417AA">
        <w:rPr>
          <w:rFonts w:ascii="Times New Roman" w:hAnsi="Times New Roman"/>
          <w:b/>
          <w:sz w:val="28"/>
          <w:szCs w:val="28"/>
        </w:rPr>
        <w:t>Муниципальная программа</w:t>
      </w:r>
    </w:p>
    <w:p w:rsidR="00A576EC" w:rsidRPr="0031196E" w:rsidRDefault="00A576EC" w:rsidP="00A576EC">
      <w:pPr>
        <w:autoSpaceDE w:val="0"/>
        <w:ind w:firstLine="567"/>
        <w:jc w:val="center"/>
        <w:rPr>
          <w:rFonts w:ascii="Times New Roman" w:hAnsi="Times New Roman"/>
          <w:bCs/>
          <w:iCs/>
          <w:sz w:val="28"/>
          <w:szCs w:val="28"/>
        </w:rPr>
      </w:pPr>
      <w:r w:rsidRPr="0031196E">
        <w:rPr>
          <w:rFonts w:ascii="Times New Roman" w:hAnsi="Times New Roman"/>
          <w:b/>
          <w:bCs/>
          <w:iCs/>
          <w:sz w:val="28"/>
          <w:szCs w:val="28"/>
        </w:rPr>
        <w:t>«</w:t>
      </w:r>
      <w:r>
        <w:rPr>
          <w:rFonts w:ascii="Times New Roman" w:hAnsi="Times New Roman"/>
          <w:b/>
          <w:bCs/>
          <w:iCs/>
          <w:sz w:val="28"/>
          <w:szCs w:val="28"/>
        </w:rPr>
        <w:t>Поддержка и развитие малого и среднего предпринимательства в</w:t>
      </w:r>
      <w:r w:rsidRPr="0031196E">
        <w:rPr>
          <w:rFonts w:ascii="Times New Roman" w:hAnsi="Times New Roman"/>
          <w:b/>
          <w:bCs/>
          <w:iCs/>
          <w:sz w:val="28"/>
          <w:szCs w:val="28"/>
        </w:rPr>
        <w:t xml:space="preserve"> Уржумск</w:t>
      </w:r>
      <w:r>
        <w:rPr>
          <w:rFonts w:ascii="Times New Roman" w:hAnsi="Times New Roman"/>
          <w:b/>
          <w:bCs/>
          <w:iCs/>
          <w:sz w:val="28"/>
          <w:szCs w:val="28"/>
        </w:rPr>
        <w:t>ом</w:t>
      </w:r>
      <w:r w:rsidRPr="0031196E">
        <w:rPr>
          <w:rFonts w:ascii="Times New Roman" w:hAnsi="Times New Roman"/>
          <w:b/>
          <w:bCs/>
          <w:iCs/>
          <w:sz w:val="28"/>
          <w:szCs w:val="28"/>
        </w:rPr>
        <w:t xml:space="preserve"> муниципальн</w:t>
      </w:r>
      <w:r>
        <w:rPr>
          <w:rFonts w:ascii="Times New Roman" w:hAnsi="Times New Roman"/>
          <w:b/>
          <w:bCs/>
          <w:iCs/>
          <w:sz w:val="28"/>
          <w:szCs w:val="28"/>
        </w:rPr>
        <w:t>ом</w:t>
      </w:r>
      <w:r w:rsidRPr="0031196E">
        <w:rPr>
          <w:rFonts w:ascii="Times New Roman" w:hAnsi="Times New Roman"/>
          <w:b/>
          <w:bCs/>
          <w:iCs/>
          <w:sz w:val="28"/>
          <w:szCs w:val="28"/>
        </w:rPr>
        <w:t xml:space="preserve"> рай</w:t>
      </w:r>
      <w:r>
        <w:rPr>
          <w:rFonts w:ascii="Times New Roman" w:hAnsi="Times New Roman"/>
          <w:b/>
          <w:bCs/>
          <w:iCs/>
          <w:sz w:val="28"/>
          <w:szCs w:val="28"/>
        </w:rPr>
        <w:t>оне Кировской области</w:t>
      </w:r>
      <w:r w:rsidRPr="0031196E">
        <w:rPr>
          <w:rFonts w:ascii="Times New Roman" w:hAnsi="Times New Roman"/>
          <w:b/>
          <w:bCs/>
          <w:iCs/>
          <w:sz w:val="28"/>
          <w:szCs w:val="28"/>
        </w:rPr>
        <w:t>»</w:t>
      </w:r>
    </w:p>
    <w:p w:rsidR="00B7731C" w:rsidRDefault="00B7731C">
      <w:pPr>
        <w:autoSpaceDE w:val="0"/>
        <w:ind w:firstLine="567"/>
        <w:jc w:val="both"/>
        <w:rPr>
          <w:rFonts w:ascii="Times New Roman" w:hAnsi="Times New Roman"/>
          <w:bCs/>
          <w:iCs/>
          <w:sz w:val="28"/>
          <w:szCs w:val="28"/>
        </w:rPr>
      </w:pPr>
    </w:p>
    <w:p w:rsidR="00A356E6" w:rsidRDefault="00722A26" w:rsidP="00A356E6">
      <w:pPr>
        <w:autoSpaceDE w:val="0"/>
        <w:ind w:firstLine="709"/>
        <w:jc w:val="both"/>
        <w:rPr>
          <w:rFonts w:ascii="Times New Roman" w:hAnsi="Times New Roman"/>
          <w:bCs/>
          <w:iCs/>
          <w:sz w:val="28"/>
          <w:szCs w:val="28"/>
        </w:rPr>
      </w:pPr>
      <w:r>
        <w:rPr>
          <w:rFonts w:ascii="Times New Roman" w:hAnsi="Times New Roman"/>
          <w:bCs/>
          <w:iCs/>
          <w:sz w:val="28"/>
          <w:szCs w:val="28"/>
        </w:rPr>
        <w:t>В проекте бюджета района на 202</w:t>
      </w:r>
      <w:r w:rsidR="00E27639">
        <w:rPr>
          <w:rFonts w:ascii="Times New Roman" w:hAnsi="Times New Roman"/>
          <w:bCs/>
          <w:iCs/>
          <w:sz w:val="28"/>
          <w:szCs w:val="28"/>
        </w:rPr>
        <w:t>3</w:t>
      </w:r>
      <w:r w:rsidR="00A576EC">
        <w:rPr>
          <w:rFonts w:ascii="Times New Roman" w:hAnsi="Times New Roman"/>
          <w:bCs/>
          <w:iCs/>
          <w:sz w:val="28"/>
          <w:szCs w:val="28"/>
        </w:rPr>
        <w:t xml:space="preserve"> год предусмотрены средства на реализацию муниципальной программы в объеме </w:t>
      </w:r>
      <w:r w:rsidR="00A356E6">
        <w:rPr>
          <w:rFonts w:ascii="Times New Roman" w:hAnsi="Times New Roman"/>
          <w:bCs/>
          <w:iCs/>
          <w:sz w:val="28"/>
          <w:szCs w:val="28"/>
        </w:rPr>
        <w:t>30</w:t>
      </w:r>
      <w:r w:rsidR="00A576EC">
        <w:rPr>
          <w:rFonts w:ascii="Times New Roman" w:hAnsi="Times New Roman"/>
          <w:bCs/>
          <w:iCs/>
          <w:sz w:val="28"/>
          <w:szCs w:val="28"/>
        </w:rPr>
        <w:t xml:space="preserve"> тыс.</w:t>
      </w:r>
      <w:r w:rsidR="00A356E6">
        <w:rPr>
          <w:rFonts w:ascii="Times New Roman" w:hAnsi="Times New Roman"/>
          <w:bCs/>
          <w:iCs/>
          <w:sz w:val="28"/>
          <w:szCs w:val="28"/>
        </w:rPr>
        <w:t xml:space="preserve"> </w:t>
      </w:r>
      <w:r w:rsidR="00A576EC">
        <w:rPr>
          <w:rFonts w:ascii="Times New Roman" w:hAnsi="Times New Roman"/>
          <w:bCs/>
          <w:iCs/>
          <w:sz w:val="28"/>
          <w:szCs w:val="28"/>
        </w:rPr>
        <w:t xml:space="preserve">руб., </w:t>
      </w:r>
      <w:r w:rsidR="00A356E6">
        <w:rPr>
          <w:rFonts w:ascii="Times New Roman" w:hAnsi="Times New Roman"/>
          <w:bCs/>
          <w:iCs/>
          <w:sz w:val="28"/>
          <w:szCs w:val="28"/>
        </w:rPr>
        <w:t>что на 24 тыс. руб. больше уточненного плана на 2022 год или в 5 раз.</w:t>
      </w:r>
    </w:p>
    <w:p w:rsidR="00B7731C" w:rsidRDefault="00A576EC" w:rsidP="00870F2F">
      <w:pPr>
        <w:autoSpaceDE w:val="0"/>
        <w:ind w:firstLine="709"/>
        <w:jc w:val="both"/>
        <w:rPr>
          <w:rFonts w:ascii="Times New Roman" w:hAnsi="Times New Roman"/>
          <w:bCs/>
          <w:iCs/>
          <w:sz w:val="28"/>
          <w:szCs w:val="28"/>
        </w:rPr>
      </w:pPr>
      <w:r>
        <w:rPr>
          <w:rFonts w:ascii="Times New Roman" w:hAnsi="Times New Roman"/>
          <w:bCs/>
          <w:iCs/>
          <w:sz w:val="28"/>
          <w:szCs w:val="28"/>
        </w:rPr>
        <w:t>В рамках ре</w:t>
      </w:r>
      <w:r w:rsidR="00722A26">
        <w:rPr>
          <w:rFonts w:ascii="Times New Roman" w:hAnsi="Times New Roman"/>
          <w:bCs/>
          <w:iCs/>
          <w:sz w:val="28"/>
          <w:szCs w:val="28"/>
        </w:rPr>
        <w:t>ализации программы предусмотрено</w:t>
      </w:r>
      <w:r>
        <w:rPr>
          <w:rFonts w:ascii="Times New Roman" w:hAnsi="Times New Roman"/>
          <w:bCs/>
          <w:iCs/>
          <w:sz w:val="28"/>
          <w:szCs w:val="28"/>
        </w:rPr>
        <w:t xml:space="preserve"> </w:t>
      </w:r>
      <w:r w:rsidR="00722A26">
        <w:rPr>
          <w:rFonts w:ascii="Times New Roman" w:hAnsi="Times New Roman"/>
          <w:bCs/>
          <w:iCs/>
          <w:sz w:val="28"/>
          <w:szCs w:val="28"/>
        </w:rPr>
        <w:t>финансирование мероприятия</w:t>
      </w:r>
      <w:r>
        <w:rPr>
          <w:rFonts w:ascii="Times New Roman" w:hAnsi="Times New Roman"/>
          <w:bCs/>
          <w:iCs/>
          <w:sz w:val="28"/>
          <w:szCs w:val="28"/>
        </w:rPr>
        <w:t xml:space="preserve"> по </w:t>
      </w:r>
      <w:r w:rsidR="00722A26">
        <w:rPr>
          <w:rFonts w:ascii="Times New Roman" w:hAnsi="Times New Roman"/>
          <w:bCs/>
          <w:iCs/>
          <w:sz w:val="28"/>
          <w:szCs w:val="28"/>
        </w:rPr>
        <w:t>организации и</w:t>
      </w:r>
      <w:r>
        <w:rPr>
          <w:rFonts w:ascii="Times New Roman" w:hAnsi="Times New Roman"/>
          <w:bCs/>
          <w:iCs/>
          <w:sz w:val="28"/>
          <w:szCs w:val="28"/>
        </w:rPr>
        <w:t xml:space="preserve"> </w:t>
      </w:r>
      <w:r w:rsidR="00722A26">
        <w:rPr>
          <w:rFonts w:ascii="Times New Roman" w:hAnsi="Times New Roman"/>
          <w:bCs/>
          <w:iCs/>
          <w:sz w:val="28"/>
          <w:szCs w:val="28"/>
        </w:rPr>
        <w:t>проведению районного конкурса «П</w:t>
      </w:r>
      <w:r>
        <w:rPr>
          <w:rFonts w:ascii="Times New Roman" w:hAnsi="Times New Roman"/>
          <w:bCs/>
          <w:iCs/>
          <w:sz w:val="28"/>
          <w:szCs w:val="28"/>
        </w:rPr>
        <w:t>редприн</w:t>
      </w:r>
      <w:r w:rsidR="00722A26">
        <w:rPr>
          <w:rFonts w:ascii="Times New Roman" w:hAnsi="Times New Roman"/>
          <w:bCs/>
          <w:iCs/>
          <w:sz w:val="28"/>
          <w:szCs w:val="28"/>
        </w:rPr>
        <w:t>иматель года»</w:t>
      </w:r>
      <w:r>
        <w:rPr>
          <w:rFonts w:ascii="Times New Roman" w:hAnsi="Times New Roman"/>
          <w:bCs/>
          <w:iCs/>
          <w:sz w:val="28"/>
          <w:szCs w:val="28"/>
        </w:rPr>
        <w:t xml:space="preserve"> в сумме </w:t>
      </w:r>
      <w:r w:rsidR="00BE4881">
        <w:rPr>
          <w:rFonts w:ascii="Times New Roman" w:hAnsi="Times New Roman"/>
          <w:bCs/>
          <w:iCs/>
          <w:sz w:val="28"/>
          <w:szCs w:val="28"/>
        </w:rPr>
        <w:t>30</w:t>
      </w:r>
      <w:r>
        <w:rPr>
          <w:rFonts w:ascii="Times New Roman" w:hAnsi="Times New Roman"/>
          <w:bCs/>
          <w:iCs/>
          <w:sz w:val="28"/>
          <w:szCs w:val="28"/>
        </w:rPr>
        <w:t xml:space="preserve"> тыс.</w:t>
      </w:r>
      <w:r w:rsidR="00A356E6">
        <w:rPr>
          <w:rFonts w:ascii="Times New Roman" w:hAnsi="Times New Roman"/>
          <w:bCs/>
          <w:iCs/>
          <w:sz w:val="28"/>
          <w:szCs w:val="28"/>
        </w:rPr>
        <w:t xml:space="preserve"> </w:t>
      </w:r>
      <w:r>
        <w:rPr>
          <w:rFonts w:ascii="Times New Roman" w:hAnsi="Times New Roman"/>
          <w:bCs/>
          <w:iCs/>
          <w:sz w:val="28"/>
          <w:szCs w:val="28"/>
        </w:rPr>
        <w:t>руб.</w:t>
      </w:r>
    </w:p>
    <w:p w:rsidR="00E41FAE" w:rsidRDefault="00E41FAE">
      <w:pPr>
        <w:autoSpaceDE w:val="0"/>
        <w:ind w:firstLine="567"/>
        <w:jc w:val="both"/>
        <w:rPr>
          <w:rFonts w:ascii="Times New Roman" w:hAnsi="Times New Roman"/>
          <w:bCs/>
          <w:iCs/>
          <w:sz w:val="28"/>
          <w:szCs w:val="28"/>
        </w:rPr>
      </w:pPr>
    </w:p>
    <w:p w:rsidR="00DA4388" w:rsidRDefault="00DA4388" w:rsidP="00DA4388">
      <w:pPr>
        <w:autoSpaceDE w:val="0"/>
        <w:ind w:firstLine="567"/>
        <w:jc w:val="center"/>
        <w:rPr>
          <w:rFonts w:ascii="Times New Roman" w:hAnsi="Times New Roman"/>
          <w:b/>
          <w:sz w:val="28"/>
          <w:szCs w:val="28"/>
        </w:rPr>
      </w:pPr>
      <w:r w:rsidRPr="00E417AA">
        <w:rPr>
          <w:rFonts w:ascii="Times New Roman" w:hAnsi="Times New Roman"/>
          <w:b/>
          <w:sz w:val="28"/>
          <w:szCs w:val="28"/>
        </w:rPr>
        <w:lastRenderedPageBreak/>
        <w:t>Муниципальная программа</w:t>
      </w:r>
    </w:p>
    <w:p w:rsidR="00DA4388" w:rsidRPr="0031196E" w:rsidRDefault="00DA4388" w:rsidP="00DA4388">
      <w:pPr>
        <w:autoSpaceDE w:val="0"/>
        <w:ind w:firstLine="567"/>
        <w:jc w:val="center"/>
        <w:rPr>
          <w:rFonts w:ascii="Times New Roman" w:hAnsi="Times New Roman"/>
          <w:bCs/>
          <w:iCs/>
          <w:sz w:val="28"/>
          <w:szCs w:val="28"/>
        </w:rPr>
      </w:pPr>
      <w:r w:rsidRPr="0031196E">
        <w:rPr>
          <w:rFonts w:ascii="Times New Roman" w:hAnsi="Times New Roman"/>
          <w:b/>
          <w:bCs/>
          <w:iCs/>
          <w:sz w:val="28"/>
          <w:szCs w:val="28"/>
        </w:rPr>
        <w:t>«</w:t>
      </w:r>
      <w:r>
        <w:rPr>
          <w:rFonts w:ascii="Times New Roman" w:hAnsi="Times New Roman"/>
          <w:b/>
          <w:bCs/>
          <w:iCs/>
          <w:sz w:val="28"/>
          <w:szCs w:val="28"/>
        </w:rPr>
        <w:t>Развитие транспортной системы в</w:t>
      </w:r>
      <w:r w:rsidRPr="0031196E">
        <w:rPr>
          <w:rFonts w:ascii="Times New Roman" w:hAnsi="Times New Roman"/>
          <w:b/>
          <w:bCs/>
          <w:iCs/>
          <w:sz w:val="28"/>
          <w:szCs w:val="28"/>
        </w:rPr>
        <w:t xml:space="preserve"> Уржумск</w:t>
      </w:r>
      <w:r>
        <w:rPr>
          <w:rFonts w:ascii="Times New Roman" w:hAnsi="Times New Roman"/>
          <w:b/>
          <w:bCs/>
          <w:iCs/>
          <w:sz w:val="28"/>
          <w:szCs w:val="28"/>
        </w:rPr>
        <w:t>ом</w:t>
      </w:r>
      <w:r w:rsidRPr="0031196E">
        <w:rPr>
          <w:rFonts w:ascii="Times New Roman" w:hAnsi="Times New Roman"/>
          <w:b/>
          <w:bCs/>
          <w:iCs/>
          <w:sz w:val="28"/>
          <w:szCs w:val="28"/>
        </w:rPr>
        <w:t xml:space="preserve"> муниципальн</w:t>
      </w:r>
      <w:r>
        <w:rPr>
          <w:rFonts w:ascii="Times New Roman" w:hAnsi="Times New Roman"/>
          <w:b/>
          <w:bCs/>
          <w:iCs/>
          <w:sz w:val="28"/>
          <w:szCs w:val="28"/>
        </w:rPr>
        <w:t>ом</w:t>
      </w:r>
      <w:r w:rsidRPr="0031196E">
        <w:rPr>
          <w:rFonts w:ascii="Times New Roman" w:hAnsi="Times New Roman"/>
          <w:b/>
          <w:bCs/>
          <w:iCs/>
          <w:sz w:val="28"/>
          <w:szCs w:val="28"/>
        </w:rPr>
        <w:t xml:space="preserve"> рай</w:t>
      </w:r>
      <w:r>
        <w:rPr>
          <w:rFonts w:ascii="Times New Roman" w:hAnsi="Times New Roman"/>
          <w:b/>
          <w:bCs/>
          <w:iCs/>
          <w:sz w:val="28"/>
          <w:szCs w:val="28"/>
        </w:rPr>
        <w:t>оне Кировской области</w:t>
      </w:r>
      <w:r w:rsidRPr="0031196E">
        <w:rPr>
          <w:rFonts w:ascii="Times New Roman" w:hAnsi="Times New Roman"/>
          <w:b/>
          <w:bCs/>
          <w:iCs/>
          <w:sz w:val="28"/>
          <w:szCs w:val="28"/>
        </w:rPr>
        <w:t>»</w:t>
      </w:r>
    </w:p>
    <w:p w:rsidR="00E85433" w:rsidRDefault="00E85433">
      <w:pPr>
        <w:autoSpaceDE w:val="0"/>
        <w:ind w:firstLine="567"/>
        <w:jc w:val="both"/>
        <w:rPr>
          <w:rFonts w:ascii="Times New Roman" w:hAnsi="Times New Roman"/>
          <w:bCs/>
          <w:iCs/>
          <w:sz w:val="28"/>
          <w:szCs w:val="28"/>
        </w:rPr>
      </w:pPr>
    </w:p>
    <w:p w:rsidR="00DA4388" w:rsidRDefault="00DA4388" w:rsidP="00870F2F">
      <w:pPr>
        <w:autoSpaceDE w:val="0"/>
        <w:ind w:firstLine="709"/>
        <w:jc w:val="both"/>
        <w:rPr>
          <w:rFonts w:ascii="Times New Roman" w:hAnsi="Times New Roman"/>
          <w:bCs/>
          <w:iCs/>
          <w:sz w:val="28"/>
          <w:szCs w:val="28"/>
        </w:rPr>
      </w:pPr>
      <w:r w:rsidRPr="0031196E">
        <w:rPr>
          <w:rFonts w:ascii="Times New Roman" w:hAnsi="Times New Roman"/>
          <w:bCs/>
          <w:iCs/>
          <w:sz w:val="28"/>
          <w:szCs w:val="28"/>
        </w:rPr>
        <w:t xml:space="preserve">Расходы на реализацию </w:t>
      </w:r>
      <w:r>
        <w:rPr>
          <w:rFonts w:ascii="Times New Roman" w:hAnsi="Times New Roman"/>
          <w:bCs/>
          <w:iCs/>
          <w:sz w:val="28"/>
          <w:szCs w:val="28"/>
        </w:rPr>
        <w:t>программы в 202</w:t>
      </w:r>
      <w:r w:rsidR="00BE4881">
        <w:rPr>
          <w:rFonts w:ascii="Times New Roman" w:hAnsi="Times New Roman"/>
          <w:bCs/>
          <w:iCs/>
          <w:sz w:val="28"/>
          <w:szCs w:val="28"/>
        </w:rPr>
        <w:t>3</w:t>
      </w:r>
      <w:r>
        <w:rPr>
          <w:rFonts w:ascii="Times New Roman" w:hAnsi="Times New Roman"/>
          <w:bCs/>
          <w:iCs/>
          <w:sz w:val="28"/>
          <w:szCs w:val="28"/>
        </w:rPr>
        <w:t xml:space="preserve"> году в проекте бюджета района предусмотрены в сумме </w:t>
      </w:r>
      <w:r w:rsidR="00BE4881">
        <w:rPr>
          <w:rFonts w:ascii="Times New Roman" w:hAnsi="Times New Roman"/>
          <w:bCs/>
          <w:iCs/>
          <w:sz w:val="28"/>
          <w:szCs w:val="28"/>
        </w:rPr>
        <w:t>61 882,3</w:t>
      </w:r>
      <w:r>
        <w:rPr>
          <w:rFonts w:ascii="Times New Roman" w:hAnsi="Times New Roman"/>
          <w:bCs/>
          <w:iCs/>
          <w:sz w:val="28"/>
          <w:szCs w:val="28"/>
        </w:rPr>
        <w:t xml:space="preserve"> тыс.</w:t>
      </w:r>
      <w:r w:rsidR="00BE4881">
        <w:rPr>
          <w:rFonts w:ascii="Times New Roman" w:hAnsi="Times New Roman"/>
          <w:bCs/>
          <w:iCs/>
          <w:sz w:val="28"/>
          <w:szCs w:val="28"/>
        </w:rPr>
        <w:t xml:space="preserve"> </w:t>
      </w:r>
      <w:r>
        <w:rPr>
          <w:rFonts w:ascii="Times New Roman" w:hAnsi="Times New Roman"/>
          <w:bCs/>
          <w:iCs/>
          <w:sz w:val="28"/>
          <w:szCs w:val="28"/>
        </w:rPr>
        <w:t xml:space="preserve">руб., что на </w:t>
      </w:r>
      <w:r w:rsidR="00BE4881">
        <w:rPr>
          <w:rFonts w:ascii="Times New Roman" w:hAnsi="Times New Roman"/>
          <w:bCs/>
          <w:iCs/>
          <w:sz w:val="28"/>
          <w:szCs w:val="28"/>
        </w:rPr>
        <w:t>133 901,7</w:t>
      </w:r>
      <w:r w:rsidR="00446671">
        <w:rPr>
          <w:rFonts w:ascii="Times New Roman" w:hAnsi="Times New Roman"/>
          <w:bCs/>
          <w:iCs/>
          <w:sz w:val="28"/>
          <w:szCs w:val="28"/>
        </w:rPr>
        <w:t xml:space="preserve"> </w:t>
      </w:r>
      <w:r>
        <w:rPr>
          <w:rFonts w:ascii="Times New Roman" w:hAnsi="Times New Roman"/>
          <w:bCs/>
          <w:iCs/>
          <w:sz w:val="28"/>
          <w:szCs w:val="28"/>
        </w:rPr>
        <w:t>тыс.</w:t>
      </w:r>
      <w:r w:rsidR="00BE4881">
        <w:rPr>
          <w:rFonts w:ascii="Times New Roman" w:hAnsi="Times New Roman"/>
          <w:bCs/>
          <w:iCs/>
          <w:sz w:val="28"/>
          <w:szCs w:val="28"/>
        </w:rPr>
        <w:t xml:space="preserve"> </w:t>
      </w:r>
      <w:r>
        <w:rPr>
          <w:rFonts w:ascii="Times New Roman" w:hAnsi="Times New Roman"/>
          <w:bCs/>
          <w:iCs/>
          <w:sz w:val="28"/>
          <w:szCs w:val="28"/>
        </w:rPr>
        <w:t xml:space="preserve">руб. </w:t>
      </w:r>
      <w:r w:rsidR="00235516">
        <w:rPr>
          <w:rFonts w:ascii="Times New Roman" w:hAnsi="Times New Roman"/>
          <w:bCs/>
          <w:iCs/>
          <w:sz w:val="28"/>
          <w:szCs w:val="28"/>
        </w:rPr>
        <w:t>мень</w:t>
      </w:r>
      <w:r>
        <w:rPr>
          <w:rFonts w:ascii="Times New Roman" w:hAnsi="Times New Roman"/>
          <w:bCs/>
          <w:iCs/>
          <w:sz w:val="28"/>
          <w:szCs w:val="28"/>
        </w:rPr>
        <w:t>ше уточненного плана на 20</w:t>
      </w:r>
      <w:r w:rsidR="00446671">
        <w:rPr>
          <w:rFonts w:ascii="Times New Roman" w:hAnsi="Times New Roman"/>
          <w:bCs/>
          <w:iCs/>
          <w:sz w:val="28"/>
          <w:szCs w:val="28"/>
        </w:rPr>
        <w:t>2</w:t>
      </w:r>
      <w:r w:rsidR="00BE4881">
        <w:rPr>
          <w:rFonts w:ascii="Times New Roman" w:hAnsi="Times New Roman"/>
          <w:bCs/>
          <w:iCs/>
          <w:sz w:val="28"/>
          <w:szCs w:val="28"/>
        </w:rPr>
        <w:t>2</w:t>
      </w:r>
      <w:r>
        <w:rPr>
          <w:rFonts w:ascii="Times New Roman" w:hAnsi="Times New Roman"/>
          <w:bCs/>
          <w:iCs/>
          <w:sz w:val="28"/>
          <w:szCs w:val="28"/>
        </w:rPr>
        <w:t xml:space="preserve"> год или </w:t>
      </w:r>
      <w:r w:rsidR="00446671">
        <w:rPr>
          <w:rFonts w:ascii="Times New Roman" w:hAnsi="Times New Roman"/>
          <w:bCs/>
          <w:iCs/>
          <w:sz w:val="28"/>
          <w:szCs w:val="28"/>
        </w:rPr>
        <w:t xml:space="preserve">в </w:t>
      </w:r>
      <w:r w:rsidR="00BE4881">
        <w:rPr>
          <w:rFonts w:ascii="Times New Roman" w:hAnsi="Times New Roman"/>
          <w:bCs/>
          <w:iCs/>
          <w:sz w:val="28"/>
          <w:szCs w:val="28"/>
        </w:rPr>
        <w:t>3,2</w:t>
      </w:r>
      <w:r w:rsidR="00446671">
        <w:rPr>
          <w:rFonts w:ascii="Times New Roman" w:hAnsi="Times New Roman"/>
          <w:bCs/>
          <w:iCs/>
          <w:sz w:val="28"/>
          <w:szCs w:val="28"/>
        </w:rPr>
        <w:t xml:space="preserve"> раза</w:t>
      </w:r>
      <w:r>
        <w:rPr>
          <w:rFonts w:ascii="Times New Roman" w:hAnsi="Times New Roman"/>
          <w:bCs/>
          <w:iCs/>
          <w:sz w:val="28"/>
          <w:szCs w:val="28"/>
        </w:rPr>
        <w:t>.</w:t>
      </w:r>
    </w:p>
    <w:p w:rsidR="00BE4881" w:rsidRPr="000E5EAB" w:rsidRDefault="00BE4881" w:rsidP="00870F2F">
      <w:pPr>
        <w:autoSpaceDE w:val="0"/>
        <w:ind w:firstLine="709"/>
        <w:jc w:val="both"/>
        <w:rPr>
          <w:rFonts w:ascii="Times New Roman" w:hAnsi="Times New Roman"/>
          <w:bCs/>
          <w:iCs/>
          <w:sz w:val="28"/>
          <w:szCs w:val="28"/>
        </w:rPr>
      </w:pPr>
      <w:r>
        <w:rPr>
          <w:rFonts w:ascii="Times New Roman" w:hAnsi="Times New Roman"/>
          <w:bCs/>
          <w:iCs/>
          <w:sz w:val="28"/>
          <w:szCs w:val="28"/>
        </w:rPr>
        <w:t xml:space="preserve">Сокращение финансирования связано с тем, что в 2022 году из областного бюджета предоставлялись иные межбюджетные трансферты на ремонт автомобильных дорог в сумме 142 млн. руб. </w:t>
      </w:r>
      <w:r w:rsidRPr="000E5EAB">
        <w:rPr>
          <w:rFonts w:ascii="Times New Roman" w:hAnsi="Times New Roman"/>
          <w:bCs/>
          <w:iCs/>
          <w:sz w:val="28"/>
          <w:szCs w:val="28"/>
        </w:rPr>
        <w:t>(</w:t>
      </w:r>
      <w:r w:rsidR="000E5EAB" w:rsidRPr="000E5EAB">
        <w:rPr>
          <w:rFonts w:ascii="Times New Roman" w:hAnsi="Times New Roman"/>
          <w:sz w:val="28"/>
          <w:szCs w:val="28"/>
        </w:rPr>
        <w:t>Киров-</w:t>
      </w:r>
      <w:proofErr w:type="spellStart"/>
      <w:r w:rsidR="000E5EAB" w:rsidRPr="000E5EAB">
        <w:rPr>
          <w:rFonts w:ascii="Times New Roman" w:hAnsi="Times New Roman"/>
          <w:sz w:val="28"/>
          <w:szCs w:val="28"/>
        </w:rPr>
        <w:t>Малмыж</w:t>
      </w:r>
      <w:proofErr w:type="spellEnd"/>
      <w:r w:rsidR="000E5EAB" w:rsidRPr="000E5EAB">
        <w:rPr>
          <w:rFonts w:ascii="Times New Roman" w:hAnsi="Times New Roman"/>
          <w:sz w:val="28"/>
          <w:szCs w:val="28"/>
        </w:rPr>
        <w:t xml:space="preserve">-Вятские Поляны-Русский </w:t>
      </w:r>
      <w:proofErr w:type="spellStart"/>
      <w:r w:rsidR="000E5EAB" w:rsidRPr="000E5EAB">
        <w:rPr>
          <w:rFonts w:ascii="Times New Roman" w:hAnsi="Times New Roman"/>
          <w:sz w:val="28"/>
          <w:szCs w:val="28"/>
        </w:rPr>
        <w:t>Турек</w:t>
      </w:r>
      <w:proofErr w:type="spellEnd"/>
      <w:r w:rsidR="000E5EAB" w:rsidRPr="000E5EAB">
        <w:rPr>
          <w:rFonts w:ascii="Times New Roman" w:hAnsi="Times New Roman"/>
          <w:sz w:val="28"/>
          <w:szCs w:val="28"/>
        </w:rPr>
        <w:t xml:space="preserve"> (21 млн. руб.), Киров-</w:t>
      </w:r>
      <w:proofErr w:type="spellStart"/>
      <w:r w:rsidR="000E5EAB" w:rsidRPr="000E5EAB">
        <w:rPr>
          <w:rFonts w:ascii="Times New Roman" w:hAnsi="Times New Roman"/>
          <w:sz w:val="28"/>
          <w:szCs w:val="28"/>
        </w:rPr>
        <w:t>Малмыж</w:t>
      </w:r>
      <w:proofErr w:type="spellEnd"/>
      <w:r w:rsidR="000E5EAB" w:rsidRPr="000E5EAB">
        <w:rPr>
          <w:rFonts w:ascii="Times New Roman" w:hAnsi="Times New Roman"/>
          <w:sz w:val="28"/>
          <w:szCs w:val="28"/>
        </w:rPr>
        <w:t>- Вятские Поляны –Лазарево (121 млн. руб.)</w:t>
      </w:r>
      <w:r w:rsidRPr="000E5EAB">
        <w:rPr>
          <w:rFonts w:ascii="Times New Roman" w:hAnsi="Times New Roman"/>
          <w:bCs/>
          <w:iCs/>
          <w:sz w:val="28"/>
          <w:szCs w:val="28"/>
        </w:rPr>
        <w:t>).</w:t>
      </w:r>
    </w:p>
    <w:p w:rsidR="00235516" w:rsidRDefault="00235516" w:rsidP="00870F2F">
      <w:pPr>
        <w:autoSpaceDE w:val="0"/>
        <w:ind w:firstLine="709"/>
        <w:jc w:val="both"/>
        <w:rPr>
          <w:rFonts w:ascii="Times New Roman" w:hAnsi="Times New Roman"/>
          <w:bCs/>
          <w:iCs/>
          <w:sz w:val="28"/>
          <w:szCs w:val="28"/>
        </w:rPr>
      </w:pPr>
      <w:r>
        <w:rPr>
          <w:rFonts w:ascii="Times New Roman" w:hAnsi="Times New Roman"/>
          <w:bCs/>
          <w:iCs/>
          <w:sz w:val="28"/>
          <w:szCs w:val="28"/>
        </w:rPr>
        <w:t>В рамках программы предусмотрено финансирование в 202</w:t>
      </w:r>
      <w:r w:rsidR="00BE4881">
        <w:rPr>
          <w:rFonts w:ascii="Times New Roman" w:hAnsi="Times New Roman"/>
          <w:bCs/>
          <w:iCs/>
          <w:sz w:val="28"/>
          <w:szCs w:val="28"/>
        </w:rPr>
        <w:t>3</w:t>
      </w:r>
      <w:r>
        <w:rPr>
          <w:rFonts w:ascii="Times New Roman" w:hAnsi="Times New Roman"/>
          <w:bCs/>
          <w:iCs/>
          <w:sz w:val="28"/>
          <w:szCs w:val="28"/>
        </w:rPr>
        <w:t xml:space="preserve"> году следующих мероприятий:</w:t>
      </w:r>
    </w:p>
    <w:p w:rsidR="00425D5B" w:rsidRDefault="00425D5B" w:rsidP="00870F2F">
      <w:pPr>
        <w:autoSpaceDE w:val="0"/>
        <w:ind w:firstLine="709"/>
        <w:jc w:val="both"/>
        <w:rPr>
          <w:rFonts w:ascii="Times New Roman" w:hAnsi="Times New Roman"/>
          <w:bCs/>
          <w:iCs/>
          <w:sz w:val="28"/>
          <w:szCs w:val="28"/>
        </w:rPr>
      </w:pPr>
      <w:r>
        <w:rPr>
          <w:rFonts w:ascii="Times New Roman" w:hAnsi="Times New Roman"/>
          <w:bCs/>
          <w:iCs/>
          <w:sz w:val="28"/>
          <w:szCs w:val="28"/>
        </w:rPr>
        <w:t>1. С</w:t>
      </w:r>
      <w:r w:rsidR="00235516">
        <w:rPr>
          <w:rFonts w:ascii="Times New Roman" w:hAnsi="Times New Roman"/>
          <w:bCs/>
          <w:iCs/>
          <w:sz w:val="28"/>
          <w:szCs w:val="28"/>
        </w:rPr>
        <w:t xml:space="preserve">одержание и ремонт автомобильных дорог общего пользования местного значения Уржумского района </w:t>
      </w:r>
      <w:r w:rsidR="00FF1201">
        <w:rPr>
          <w:rFonts w:ascii="Times New Roman" w:hAnsi="Times New Roman"/>
          <w:bCs/>
          <w:iCs/>
          <w:sz w:val="28"/>
          <w:szCs w:val="28"/>
        </w:rPr>
        <w:t xml:space="preserve">Кировской области </w:t>
      </w:r>
      <w:r w:rsidR="00235516">
        <w:rPr>
          <w:rFonts w:ascii="Times New Roman" w:hAnsi="Times New Roman"/>
          <w:bCs/>
          <w:iCs/>
          <w:sz w:val="28"/>
          <w:szCs w:val="28"/>
        </w:rPr>
        <w:t xml:space="preserve">– </w:t>
      </w:r>
      <w:r w:rsidR="008B1F36">
        <w:rPr>
          <w:rFonts w:ascii="Times New Roman" w:hAnsi="Times New Roman"/>
          <w:bCs/>
          <w:iCs/>
          <w:sz w:val="28"/>
          <w:szCs w:val="28"/>
        </w:rPr>
        <w:t>55 024,5</w:t>
      </w:r>
      <w:r w:rsidR="00235516">
        <w:rPr>
          <w:rFonts w:ascii="Times New Roman" w:hAnsi="Times New Roman"/>
          <w:bCs/>
          <w:iCs/>
          <w:sz w:val="28"/>
          <w:szCs w:val="28"/>
        </w:rPr>
        <w:t xml:space="preserve"> тыс.</w:t>
      </w:r>
      <w:r w:rsidR="000E5EAB">
        <w:rPr>
          <w:rFonts w:ascii="Times New Roman" w:hAnsi="Times New Roman"/>
          <w:bCs/>
          <w:iCs/>
          <w:sz w:val="28"/>
          <w:szCs w:val="28"/>
        </w:rPr>
        <w:t xml:space="preserve"> </w:t>
      </w:r>
      <w:r w:rsidR="008B1F36">
        <w:rPr>
          <w:rFonts w:ascii="Times New Roman" w:hAnsi="Times New Roman"/>
          <w:bCs/>
          <w:iCs/>
          <w:sz w:val="28"/>
          <w:szCs w:val="28"/>
        </w:rPr>
        <w:t>руб</w:t>
      </w:r>
      <w:r>
        <w:rPr>
          <w:rFonts w:ascii="Times New Roman" w:hAnsi="Times New Roman"/>
          <w:bCs/>
          <w:iCs/>
          <w:sz w:val="28"/>
          <w:szCs w:val="28"/>
        </w:rPr>
        <w:t>.</w:t>
      </w:r>
    </w:p>
    <w:p w:rsidR="00425D5B" w:rsidRDefault="00425D5B" w:rsidP="00870F2F">
      <w:pPr>
        <w:autoSpaceDE w:val="0"/>
        <w:ind w:firstLine="709"/>
        <w:jc w:val="both"/>
        <w:rPr>
          <w:rFonts w:ascii="Times New Roman" w:hAnsi="Times New Roman"/>
          <w:bCs/>
          <w:iCs/>
          <w:sz w:val="28"/>
          <w:szCs w:val="28"/>
        </w:rPr>
      </w:pPr>
      <w:r>
        <w:rPr>
          <w:rFonts w:ascii="Times New Roman" w:hAnsi="Times New Roman"/>
          <w:bCs/>
          <w:iCs/>
          <w:sz w:val="28"/>
          <w:szCs w:val="28"/>
        </w:rPr>
        <w:t xml:space="preserve">2. Межбюджетные трансферты бюджетам поселений на дорожную деятельность – </w:t>
      </w:r>
      <w:r w:rsidR="00664E02">
        <w:rPr>
          <w:rFonts w:ascii="Times New Roman" w:hAnsi="Times New Roman"/>
          <w:bCs/>
          <w:iCs/>
          <w:sz w:val="28"/>
          <w:szCs w:val="28"/>
        </w:rPr>
        <w:t>4 300</w:t>
      </w:r>
      <w:r w:rsidR="00870F2F">
        <w:rPr>
          <w:rFonts w:ascii="Times New Roman" w:hAnsi="Times New Roman"/>
          <w:bCs/>
          <w:iCs/>
          <w:sz w:val="28"/>
          <w:szCs w:val="28"/>
        </w:rPr>
        <w:t>,0</w:t>
      </w:r>
      <w:r>
        <w:rPr>
          <w:rFonts w:ascii="Times New Roman" w:hAnsi="Times New Roman"/>
          <w:bCs/>
          <w:iCs/>
          <w:sz w:val="28"/>
          <w:szCs w:val="28"/>
        </w:rPr>
        <w:t xml:space="preserve"> тыс.</w:t>
      </w:r>
      <w:r w:rsidR="00664E02">
        <w:rPr>
          <w:rFonts w:ascii="Times New Roman" w:hAnsi="Times New Roman"/>
          <w:bCs/>
          <w:iCs/>
          <w:sz w:val="28"/>
          <w:szCs w:val="28"/>
        </w:rPr>
        <w:t xml:space="preserve"> </w:t>
      </w:r>
      <w:r>
        <w:rPr>
          <w:rFonts w:ascii="Times New Roman" w:hAnsi="Times New Roman"/>
          <w:bCs/>
          <w:iCs/>
          <w:sz w:val="28"/>
          <w:szCs w:val="28"/>
        </w:rPr>
        <w:t xml:space="preserve">руб., в том числе: </w:t>
      </w:r>
    </w:p>
    <w:p w:rsidR="00425D5B" w:rsidRDefault="00425D5B" w:rsidP="00870F2F">
      <w:pPr>
        <w:autoSpaceDE w:val="0"/>
        <w:ind w:firstLine="709"/>
        <w:jc w:val="both"/>
        <w:rPr>
          <w:rFonts w:ascii="Times New Roman" w:hAnsi="Times New Roman"/>
          <w:bCs/>
          <w:iCs/>
          <w:sz w:val="28"/>
          <w:szCs w:val="28"/>
        </w:rPr>
      </w:pPr>
      <w:r>
        <w:rPr>
          <w:rFonts w:ascii="Times New Roman" w:hAnsi="Times New Roman"/>
          <w:bCs/>
          <w:iCs/>
          <w:sz w:val="28"/>
          <w:szCs w:val="28"/>
        </w:rPr>
        <w:t xml:space="preserve">- 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w:t>
      </w:r>
      <w:r w:rsidR="00664E02">
        <w:rPr>
          <w:rFonts w:ascii="Times New Roman" w:hAnsi="Times New Roman"/>
          <w:bCs/>
          <w:iCs/>
          <w:sz w:val="28"/>
          <w:szCs w:val="28"/>
        </w:rPr>
        <w:t xml:space="preserve">(Уржумское городское поселение) </w:t>
      </w:r>
      <w:r>
        <w:rPr>
          <w:rFonts w:ascii="Times New Roman" w:hAnsi="Times New Roman"/>
          <w:bCs/>
          <w:iCs/>
          <w:sz w:val="28"/>
          <w:szCs w:val="28"/>
        </w:rPr>
        <w:t xml:space="preserve">– </w:t>
      </w:r>
      <w:r w:rsidR="00664E02">
        <w:rPr>
          <w:rFonts w:ascii="Times New Roman" w:hAnsi="Times New Roman"/>
          <w:bCs/>
          <w:iCs/>
          <w:sz w:val="28"/>
          <w:szCs w:val="28"/>
        </w:rPr>
        <w:t>4 000</w:t>
      </w:r>
      <w:r>
        <w:rPr>
          <w:rFonts w:ascii="Times New Roman" w:hAnsi="Times New Roman"/>
          <w:bCs/>
          <w:iCs/>
          <w:sz w:val="28"/>
          <w:szCs w:val="28"/>
        </w:rPr>
        <w:t xml:space="preserve"> тыс.</w:t>
      </w:r>
      <w:r w:rsidR="00664E02">
        <w:rPr>
          <w:rFonts w:ascii="Times New Roman" w:hAnsi="Times New Roman"/>
          <w:bCs/>
          <w:iCs/>
          <w:sz w:val="28"/>
          <w:szCs w:val="28"/>
        </w:rPr>
        <w:t xml:space="preserve"> </w:t>
      </w:r>
      <w:r>
        <w:rPr>
          <w:rFonts w:ascii="Times New Roman" w:hAnsi="Times New Roman"/>
          <w:bCs/>
          <w:iCs/>
          <w:sz w:val="28"/>
          <w:szCs w:val="28"/>
        </w:rPr>
        <w:t>руб.,</w:t>
      </w:r>
    </w:p>
    <w:p w:rsidR="00425D5B" w:rsidRDefault="00425D5B" w:rsidP="00870F2F">
      <w:pPr>
        <w:autoSpaceDE w:val="0"/>
        <w:ind w:firstLine="709"/>
        <w:jc w:val="both"/>
        <w:rPr>
          <w:rFonts w:ascii="Times New Roman" w:hAnsi="Times New Roman"/>
          <w:bCs/>
          <w:iCs/>
          <w:sz w:val="28"/>
          <w:szCs w:val="28"/>
        </w:rPr>
      </w:pPr>
      <w:r>
        <w:rPr>
          <w:rFonts w:ascii="Times New Roman" w:hAnsi="Times New Roman"/>
          <w:bCs/>
          <w:iCs/>
          <w:sz w:val="28"/>
          <w:szCs w:val="28"/>
        </w:rPr>
        <w:t>- иные межбюджетные трансферты</w:t>
      </w:r>
      <w:r w:rsidR="00870F2F">
        <w:rPr>
          <w:rFonts w:ascii="Times New Roman" w:hAnsi="Times New Roman"/>
          <w:bCs/>
          <w:iCs/>
          <w:sz w:val="28"/>
          <w:szCs w:val="28"/>
        </w:rPr>
        <w:t xml:space="preserve"> на повышение безопасности дорожного движения в Уржумском муниципальном районе </w:t>
      </w:r>
      <w:r w:rsidR="00664E02">
        <w:rPr>
          <w:rFonts w:ascii="Times New Roman" w:hAnsi="Times New Roman"/>
          <w:bCs/>
          <w:iCs/>
          <w:sz w:val="28"/>
          <w:szCs w:val="28"/>
        </w:rPr>
        <w:t xml:space="preserve">(Уржумское городское поселение) </w:t>
      </w:r>
      <w:r w:rsidR="00870F2F">
        <w:rPr>
          <w:rFonts w:ascii="Times New Roman" w:hAnsi="Times New Roman"/>
          <w:bCs/>
          <w:iCs/>
          <w:sz w:val="28"/>
          <w:szCs w:val="28"/>
        </w:rPr>
        <w:t xml:space="preserve">– </w:t>
      </w:r>
      <w:r w:rsidR="00664E02">
        <w:rPr>
          <w:rFonts w:ascii="Times New Roman" w:hAnsi="Times New Roman"/>
          <w:bCs/>
          <w:iCs/>
          <w:sz w:val="28"/>
          <w:szCs w:val="28"/>
        </w:rPr>
        <w:t>3</w:t>
      </w:r>
      <w:r w:rsidR="00870F2F">
        <w:rPr>
          <w:rFonts w:ascii="Times New Roman" w:hAnsi="Times New Roman"/>
          <w:bCs/>
          <w:iCs/>
          <w:sz w:val="28"/>
          <w:szCs w:val="28"/>
        </w:rPr>
        <w:t>00 тыс.</w:t>
      </w:r>
      <w:r w:rsidR="00664E02">
        <w:rPr>
          <w:rFonts w:ascii="Times New Roman" w:hAnsi="Times New Roman"/>
          <w:bCs/>
          <w:iCs/>
          <w:sz w:val="28"/>
          <w:szCs w:val="28"/>
        </w:rPr>
        <w:t xml:space="preserve"> </w:t>
      </w:r>
      <w:r w:rsidR="00870F2F">
        <w:rPr>
          <w:rFonts w:ascii="Times New Roman" w:hAnsi="Times New Roman"/>
          <w:bCs/>
          <w:iCs/>
          <w:sz w:val="28"/>
          <w:szCs w:val="28"/>
        </w:rPr>
        <w:t xml:space="preserve">руб. </w:t>
      </w:r>
      <w:r>
        <w:rPr>
          <w:rFonts w:ascii="Times New Roman" w:hAnsi="Times New Roman"/>
          <w:bCs/>
          <w:iCs/>
          <w:sz w:val="28"/>
          <w:szCs w:val="28"/>
        </w:rPr>
        <w:t xml:space="preserve">  </w:t>
      </w:r>
    </w:p>
    <w:p w:rsidR="00DA4388" w:rsidRDefault="00870F2F" w:rsidP="00870F2F">
      <w:pPr>
        <w:autoSpaceDE w:val="0"/>
        <w:ind w:firstLine="709"/>
        <w:jc w:val="both"/>
        <w:rPr>
          <w:rFonts w:ascii="Times New Roman" w:hAnsi="Times New Roman"/>
          <w:bCs/>
          <w:iCs/>
          <w:sz w:val="28"/>
          <w:szCs w:val="28"/>
        </w:rPr>
      </w:pPr>
      <w:r>
        <w:rPr>
          <w:rFonts w:ascii="Times New Roman" w:hAnsi="Times New Roman"/>
          <w:bCs/>
          <w:iCs/>
          <w:sz w:val="28"/>
          <w:szCs w:val="28"/>
        </w:rPr>
        <w:t xml:space="preserve">3. </w:t>
      </w:r>
      <w:r w:rsidR="00664E02">
        <w:rPr>
          <w:rFonts w:ascii="Times New Roman" w:hAnsi="Times New Roman"/>
          <w:bCs/>
          <w:iCs/>
          <w:sz w:val="28"/>
          <w:szCs w:val="28"/>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r w:rsidR="00835B4D">
        <w:rPr>
          <w:rFonts w:ascii="Times New Roman" w:hAnsi="Times New Roman"/>
          <w:bCs/>
          <w:iCs/>
          <w:sz w:val="28"/>
          <w:szCs w:val="28"/>
        </w:rPr>
        <w:t xml:space="preserve"> </w:t>
      </w:r>
      <w:r>
        <w:rPr>
          <w:rFonts w:ascii="Times New Roman" w:hAnsi="Times New Roman"/>
          <w:bCs/>
          <w:iCs/>
          <w:sz w:val="28"/>
          <w:szCs w:val="28"/>
        </w:rPr>
        <w:t xml:space="preserve">– </w:t>
      </w:r>
      <w:r w:rsidR="00664E02">
        <w:rPr>
          <w:rFonts w:ascii="Times New Roman" w:hAnsi="Times New Roman"/>
          <w:bCs/>
          <w:iCs/>
          <w:sz w:val="28"/>
          <w:szCs w:val="28"/>
        </w:rPr>
        <w:t>1 8</w:t>
      </w:r>
      <w:r>
        <w:rPr>
          <w:rFonts w:ascii="Times New Roman" w:hAnsi="Times New Roman"/>
          <w:bCs/>
          <w:iCs/>
          <w:sz w:val="28"/>
          <w:szCs w:val="28"/>
        </w:rPr>
        <w:t>00 тыс.</w:t>
      </w:r>
      <w:r w:rsidR="00664E02">
        <w:rPr>
          <w:rFonts w:ascii="Times New Roman" w:hAnsi="Times New Roman"/>
          <w:bCs/>
          <w:iCs/>
          <w:sz w:val="28"/>
          <w:szCs w:val="28"/>
        </w:rPr>
        <w:t xml:space="preserve"> </w:t>
      </w:r>
      <w:r>
        <w:rPr>
          <w:rFonts w:ascii="Times New Roman" w:hAnsi="Times New Roman"/>
          <w:bCs/>
          <w:iCs/>
          <w:sz w:val="28"/>
          <w:szCs w:val="28"/>
        </w:rPr>
        <w:t>руб.</w:t>
      </w:r>
    </w:p>
    <w:p w:rsidR="00870F2F" w:rsidRDefault="00870F2F" w:rsidP="00870F2F">
      <w:pPr>
        <w:autoSpaceDE w:val="0"/>
        <w:ind w:firstLine="709"/>
        <w:jc w:val="both"/>
        <w:rPr>
          <w:rFonts w:ascii="Times New Roman" w:hAnsi="Times New Roman"/>
          <w:bCs/>
          <w:iCs/>
          <w:sz w:val="28"/>
          <w:szCs w:val="28"/>
        </w:rPr>
      </w:pPr>
      <w:r>
        <w:rPr>
          <w:rFonts w:ascii="Times New Roman" w:hAnsi="Times New Roman"/>
          <w:bCs/>
          <w:iCs/>
          <w:sz w:val="28"/>
          <w:szCs w:val="28"/>
        </w:rPr>
        <w:t xml:space="preserve">4. Проекты поддержки местных инициатив – </w:t>
      </w:r>
      <w:r w:rsidR="00664E02">
        <w:rPr>
          <w:rFonts w:ascii="Times New Roman" w:hAnsi="Times New Roman"/>
          <w:bCs/>
          <w:iCs/>
          <w:sz w:val="28"/>
          <w:szCs w:val="28"/>
        </w:rPr>
        <w:t>757,8</w:t>
      </w:r>
      <w:r>
        <w:rPr>
          <w:rFonts w:ascii="Times New Roman" w:hAnsi="Times New Roman"/>
          <w:bCs/>
          <w:iCs/>
          <w:sz w:val="28"/>
          <w:szCs w:val="28"/>
        </w:rPr>
        <w:t xml:space="preserve"> тыс.</w:t>
      </w:r>
      <w:r w:rsidR="00664E02">
        <w:rPr>
          <w:rFonts w:ascii="Times New Roman" w:hAnsi="Times New Roman"/>
          <w:bCs/>
          <w:iCs/>
          <w:sz w:val="28"/>
          <w:szCs w:val="28"/>
        </w:rPr>
        <w:t xml:space="preserve"> </w:t>
      </w:r>
      <w:r>
        <w:rPr>
          <w:rFonts w:ascii="Times New Roman" w:hAnsi="Times New Roman"/>
          <w:bCs/>
          <w:iCs/>
          <w:sz w:val="28"/>
          <w:szCs w:val="28"/>
        </w:rPr>
        <w:t>руб.</w:t>
      </w:r>
      <w:r w:rsidR="00664E02">
        <w:rPr>
          <w:rFonts w:ascii="Times New Roman" w:hAnsi="Times New Roman"/>
          <w:bCs/>
          <w:iCs/>
          <w:sz w:val="28"/>
          <w:szCs w:val="28"/>
        </w:rPr>
        <w:t xml:space="preserve"> (район 552,2 тыс. руб. </w:t>
      </w:r>
      <w:r w:rsidR="00BE6ED3">
        <w:rPr>
          <w:rFonts w:ascii="Times New Roman" w:hAnsi="Times New Roman"/>
          <w:bCs/>
          <w:iCs/>
          <w:sz w:val="28"/>
          <w:szCs w:val="28"/>
        </w:rPr>
        <w:t xml:space="preserve">на </w:t>
      </w:r>
      <w:r w:rsidR="00664E02">
        <w:rPr>
          <w:rFonts w:ascii="Times New Roman" w:hAnsi="Times New Roman"/>
          <w:bCs/>
          <w:iCs/>
          <w:sz w:val="28"/>
          <w:szCs w:val="28"/>
        </w:rPr>
        <w:t xml:space="preserve">ремонт участка автодороги в </w:t>
      </w:r>
      <w:proofErr w:type="spellStart"/>
      <w:r w:rsidR="00664E02">
        <w:rPr>
          <w:rFonts w:ascii="Times New Roman" w:hAnsi="Times New Roman"/>
          <w:bCs/>
          <w:iCs/>
          <w:sz w:val="28"/>
          <w:szCs w:val="28"/>
        </w:rPr>
        <w:t>Пиляндышевском</w:t>
      </w:r>
      <w:proofErr w:type="spellEnd"/>
      <w:r w:rsidR="00664E02">
        <w:rPr>
          <w:rFonts w:ascii="Times New Roman" w:hAnsi="Times New Roman"/>
          <w:bCs/>
          <w:iCs/>
          <w:sz w:val="28"/>
          <w:szCs w:val="28"/>
        </w:rPr>
        <w:t xml:space="preserve"> сельском поселении; софинансирование ППМИ в поселениях 205,6 тыс. руб. </w:t>
      </w:r>
      <w:r w:rsidR="00BE6ED3">
        <w:rPr>
          <w:rFonts w:ascii="Times New Roman" w:hAnsi="Times New Roman"/>
          <w:bCs/>
          <w:iCs/>
          <w:sz w:val="28"/>
          <w:szCs w:val="28"/>
        </w:rPr>
        <w:t>на ремонт автодорог в Уржумском сельском поселении (</w:t>
      </w:r>
      <w:proofErr w:type="spellStart"/>
      <w:r w:rsidR="00BE6ED3">
        <w:rPr>
          <w:rFonts w:ascii="Times New Roman" w:hAnsi="Times New Roman"/>
          <w:bCs/>
          <w:iCs/>
          <w:sz w:val="28"/>
          <w:szCs w:val="28"/>
        </w:rPr>
        <w:t>с.Цепочкино</w:t>
      </w:r>
      <w:proofErr w:type="spellEnd"/>
      <w:r w:rsidR="00BE6ED3">
        <w:rPr>
          <w:rFonts w:ascii="Times New Roman" w:hAnsi="Times New Roman"/>
          <w:bCs/>
          <w:iCs/>
          <w:sz w:val="28"/>
          <w:szCs w:val="28"/>
        </w:rPr>
        <w:t xml:space="preserve"> и </w:t>
      </w:r>
      <w:proofErr w:type="spellStart"/>
      <w:r w:rsidR="00BE6ED3">
        <w:rPr>
          <w:rFonts w:ascii="Times New Roman" w:hAnsi="Times New Roman"/>
          <w:bCs/>
          <w:iCs/>
          <w:sz w:val="28"/>
          <w:szCs w:val="28"/>
        </w:rPr>
        <w:t>д.Богданово</w:t>
      </w:r>
      <w:proofErr w:type="spellEnd"/>
      <w:r w:rsidR="00BE6ED3">
        <w:rPr>
          <w:rFonts w:ascii="Times New Roman" w:hAnsi="Times New Roman"/>
          <w:bCs/>
          <w:iCs/>
          <w:sz w:val="28"/>
          <w:szCs w:val="28"/>
        </w:rPr>
        <w:t xml:space="preserve">) и в </w:t>
      </w:r>
      <w:proofErr w:type="spellStart"/>
      <w:r w:rsidR="00BE6ED3">
        <w:rPr>
          <w:rFonts w:ascii="Times New Roman" w:hAnsi="Times New Roman"/>
          <w:bCs/>
          <w:iCs/>
          <w:sz w:val="28"/>
          <w:szCs w:val="28"/>
        </w:rPr>
        <w:t>Байсинском</w:t>
      </w:r>
      <w:proofErr w:type="spellEnd"/>
      <w:r w:rsidR="00BE6ED3">
        <w:rPr>
          <w:rFonts w:ascii="Times New Roman" w:hAnsi="Times New Roman"/>
          <w:bCs/>
          <w:iCs/>
          <w:sz w:val="28"/>
          <w:szCs w:val="28"/>
        </w:rPr>
        <w:t xml:space="preserve"> сельском поселении (</w:t>
      </w:r>
      <w:proofErr w:type="spellStart"/>
      <w:r w:rsidR="00BE6ED3">
        <w:rPr>
          <w:rFonts w:ascii="Times New Roman" w:hAnsi="Times New Roman"/>
          <w:bCs/>
          <w:iCs/>
          <w:sz w:val="28"/>
          <w:szCs w:val="28"/>
        </w:rPr>
        <w:t>с.Байса</w:t>
      </w:r>
      <w:proofErr w:type="spellEnd"/>
      <w:r w:rsidR="00BE6ED3">
        <w:rPr>
          <w:rFonts w:ascii="Times New Roman" w:hAnsi="Times New Roman"/>
          <w:bCs/>
          <w:iCs/>
          <w:sz w:val="28"/>
          <w:szCs w:val="28"/>
        </w:rPr>
        <w:t>)).</w:t>
      </w:r>
      <w:r w:rsidR="00664E02">
        <w:rPr>
          <w:rFonts w:ascii="Times New Roman" w:hAnsi="Times New Roman"/>
          <w:bCs/>
          <w:iCs/>
          <w:sz w:val="28"/>
          <w:szCs w:val="28"/>
        </w:rPr>
        <w:t xml:space="preserve">  </w:t>
      </w:r>
    </w:p>
    <w:p w:rsidR="00E911A4" w:rsidRDefault="00E911A4" w:rsidP="00E911A4">
      <w:pPr>
        <w:autoSpaceDE w:val="0"/>
        <w:ind w:firstLine="567"/>
        <w:jc w:val="both"/>
        <w:rPr>
          <w:rFonts w:ascii="Times New Roman" w:hAnsi="Times New Roman"/>
          <w:bCs/>
          <w:iCs/>
          <w:sz w:val="28"/>
          <w:szCs w:val="28"/>
        </w:rPr>
      </w:pPr>
    </w:p>
    <w:p w:rsidR="00837B14" w:rsidRDefault="00837B14" w:rsidP="00837B14">
      <w:pPr>
        <w:autoSpaceDE w:val="0"/>
        <w:ind w:firstLine="567"/>
        <w:jc w:val="center"/>
        <w:rPr>
          <w:rFonts w:ascii="Times New Roman" w:hAnsi="Times New Roman"/>
          <w:b/>
          <w:sz w:val="28"/>
          <w:szCs w:val="28"/>
        </w:rPr>
      </w:pPr>
      <w:r w:rsidRPr="00E417AA">
        <w:rPr>
          <w:rFonts w:ascii="Times New Roman" w:hAnsi="Times New Roman"/>
          <w:b/>
          <w:sz w:val="28"/>
          <w:szCs w:val="28"/>
        </w:rPr>
        <w:t>Муниципальная программа</w:t>
      </w:r>
    </w:p>
    <w:p w:rsidR="00837B14" w:rsidRDefault="00837B14" w:rsidP="00837B14">
      <w:pPr>
        <w:autoSpaceDE w:val="0"/>
        <w:ind w:firstLine="567"/>
        <w:jc w:val="center"/>
        <w:rPr>
          <w:rFonts w:ascii="Times New Roman" w:hAnsi="Times New Roman"/>
          <w:b/>
          <w:bCs/>
          <w:iCs/>
          <w:sz w:val="28"/>
          <w:szCs w:val="28"/>
        </w:rPr>
      </w:pPr>
      <w:r w:rsidRPr="0031196E">
        <w:rPr>
          <w:rFonts w:ascii="Times New Roman" w:hAnsi="Times New Roman"/>
          <w:b/>
          <w:bCs/>
          <w:iCs/>
          <w:sz w:val="28"/>
          <w:szCs w:val="28"/>
        </w:rPr>
        <w:t>«</w:t>
      </w:r>
      <w:r>
        <w:rPr>
          <w:rFonts w:ascii="Times New Roman" w:hAnsi="Times New Roman"/>
          <w:b/>
          <w:bCs/>
          <w:iCs/>
          <w:sz w:val="28"/>
          <w:szCs w:val="28"/>
        </w:rPr>
        <w:t>Развитие физической культуры и спорта в</w:t>
      </w:r>
      <w:r w:rsidRPr="0031196E">
        <w:rPr>
          <w:rFonts w:ascii="Times New Roman" w:hAnsi="Times New Roman"/>
          <w:b/>
          <w:bCs/>
          <w:iCs/>
          <w:sz w:val="28"/>
          <w:szCs w:val="28"/>
        </w:rPr>
        <w:t xml:space="preserve"> Уржумск</w:t>
      </w:r>
      <w:r>
        <w:rPr>
          <w:rFonts w:ascii="Times New Roman" w:hAnsi="Times New Roman"/>
          <w:b/>
          <w:bCs/>
          <w:iCs/>
          <w:sz w:val="28"/>
          <w:szCs w:val="28"/>
        </w:rPr>
        <w:t>ом</w:t>
      </w:r>
      <w:r w:rsidRPr="0031196E">
        <w:rPr>
          <w:rFonts w:ascii="Times New Roman" w:hAnsi="Times New Roman"/>
          <w:b/>
          <w:bCs/>
          <w:iCs/>
          <w:sz w:val="28"/>
          <w:szCs w:val="28"/>
        </w:rPr>
        <w:t xml:space="preserve"> </w:t>
      </w:r>
    </w:p>
    <w:p w:rsidR="00837B14" w:rsidRDefault="00837B14" w:rsidP="00837B14">
      <w:pPr>
        <w:autoSpaceDE w:val="0"/>
        <w:ind w:firstLine="567"/>
        <w:jc w:val="center"/>
        <w:rPr>
          <w:rFonts w:ascii="Times New Roman" w:hAnsi="Times New Roman"/>
          <w:bCs/>
          <w:iCs/>
          <w:sz w:val="28"/>
          <w:szCs w:val="28"/>
        </w:rPr>
      </w:pPr>
      <w:r w:rsidRPr="0031196E">
        <w:rPr>
          <w:rFonts w:ascii="Times New Roman" w:hAnsi="Times New Roman"/>
          <w:b/>
          <w:bCs/>
          <w:iCs/>
          <w:sz w:val="28"/>
          <w:szCs w:val="28"/>
        </w:rPr>
        <w:t>муниципальн</w:t>
      </w:r>
      <w:r>
        <w:rPr>
          <w:rFonts w:ascii="Times New Roman" w:hAnsi="Times New Roman"/>
          <w:b/>
          <w:bCs/>
          <w:iCs/>
          <w:sz w:val="28"/>
          <w:szCs w:val="28"/>
        </w:rPr>
        <w:t>ом</w:t>
      </w:r>
      <w:r w:rsidRPr="0031196E">
        <w:rPr>
          <w:rFonts w:ascii="Times New Roman" w:hAnsi="Times New Roman"/>
          <w:b/>
          <w:bCs/>
          <w:iCs/>
          <w:sz w:val="28"/>
          <w:szCs w:val="28"/>
        </w:rPr>
        <w:t xml:space="preserve"> рай</w:t>
      </w:r>
      <w:r>
        <w:rPr>
          <w:rFonts w:ascii="Times New Roman" w:hAnsi="Times New Roman"/>
          <w:b/>
          <w:bCs/>
          <w:iCs/>
          <w:sz w:val="28"/>
          <w:szCs w:val="28"/>
        </w:rPr>
        <w:t>оне Кировской области</w:t>
      </w:r>
      <w:r w:rsidRPr="0031196E">
        <w:rPr>
          <w:rFonts w:ascii="Times New Roman" w:hAnsi="Times New Roman"/>
          <w:b/>
          <w:bCs/>
          <w:iCs/>
          <w:sz w:val="28"/>
          <w:szCs w:val="28"/>
        </w:rPr>
        <w:t>»</w:t>
      </w:r>
    </w:p>
    <w:p w:rsidR="00E85433" w:rsidRDefault="00E85433">
      <w:pPr>
        <w:autoSpaceDE w:val="0"/>
        <w:ind w:firstLine="567"/>
        <w:jc w:val="both"/>
        <w:rPr>
          <w:rFonts w:ascii="Times New Roman" w:hAnsi="Times New Roman"/>
          <w:bCs/>
          <w:iCs/>
          <w:sz w:val="28"/>
          <w:szCs w:val="28"/>
        </w:rPr>
      </w:pPr>
    </w:p>
    <w:p w:rsidR="00FC533D" w:rsidRDefault="00FC533D" w:rsidP="00EB7727">
      <w:pPr>
        <w:autoSpaceDE w:val="0"/>
        <w:ind w:firstLine="709"/>
        <w:jc w:val="both"/>
        <w:rPr>
          <w:rFonts w:ascii="Times New Roman" w:hAnsi="Times New Roman"/>
          <w:bCs/>
          <w:iCs/>
          <w:sz w:val="28"/>
          <w:szCs w:val="28"/>
        </w:rPr>
      </w:pPr>
      <w:r>
        <w:rPr>
          <w:rFonts w:ascii="Times New Roman" w:hAnsi="Times New Roman"/>
          <w:bCs/>
          <w:iCs/>
          <w:sz w:val="28"/>
          <w:szCs w:val="28"/>
        </w:rPr>
        <w:t>В проекте бюджета района на 202</w:t>
      </w:r>
      <w:r w:rsidR="009F4F84">
        <w:rPr>
          <w:rFonts w:ascii="Times New Roman" w:hAnsi="Times New Roman"/>
          <w:bCs/>
          <w:iCs/>
          <w:sz w:val="28"/>
          <w:szCs w:val="28"/>
        </w:rPr>
        <w:t>3</w:t>
      </w:r>
      <w:r>
        <w:rPr>
          <w:rFonts w:ascii="Times New Roman" w:hAnsi="Times New Roman"/>
          <w:bCs/>
          <w:iCs/>
          <w:sz w:val="28"/>
          <w:szCs w:val="28"/>
        </w:rPr>
        <w:t xml:space="preserve"> год предусмотрены средства на реализацию муниципальной программы в объеме </w:t>
      </w:r>
      <w:r w:rsidR="009F4F84">
        <w:rPr>
          <w:rFonts w:ascii="Times New Roman" w:hAnsi="Times New Roman"/>
          <w:bCs/>
          <w:iCs/>
          <w:sz w:val="28"/>
          <w:szCs w:val="28"/>
        </w:rPr>
        <w:t>15 890,8</w:t>
      </w:r>
      <w:r>
        <w:rPr>
          <w:rFonts w:ascii="Times New Roman" w:hAnsi="Times New Roman"/>
          <w:bCs/>
          <w:iCs/>
          <w:sz w:val="28"/>
          <w:szCs w:val="28"/>
        </w:rPr>
        <w:t xml:space="preserve"> тыс.</w:t>
      </w:r>
      <w:r w:rsidR="00BE6ED3">
        <w:rPr>
          <w:rFonts w:ascii="Times New Roman" w:hAnsi="Times New Roman"/>
          <w:bCs/>
          <w:iCs/>
          <w:sz w:val="28"/>
          <w:szCs w:val="28"/>
        </w:rPr>
        <w:t xml:space="preserve"> </w:t>
      </w:r>
      <w:r>
        <w:rPr>
          <w:rFonts w:ascii="Times New Roman" w:hAnsi="Times New Roman"/>
          <w:bCs/>
          <w:iCs/>
          <w:sz w:val="28"/>
          <w:szCs w:val="28"/>
        </w:rPr>
        <w:t xml:space="preserve">руб., что на </w:t>
      </w:r>
      <w:r w:rsidR="009F4F84">
        <w:rPr>
          <w:rFonts w:ascii="Times New Roman" w:hAnsi="Times New Roman"/>
          <w:bCs/>
          <w:iCs/>
          <w:sz w:val="28"/>
          <w:szCs w:val="28"/>
        </w:rPr>
        <w:t>764,1</w:t>
      </w:r>
      <w:r>
        <w:rPr>
          <w:rFonts w:ascii="Times New Roman" w:hAnsi="Times New Roman"/>
          <w:bCs/>
          <w:iCs/>
          <w:sz w:val="28"/>
          <w:szCs w:val="28"/>
        </w:rPr>
        <w:t xml:space="preserve"> тыс.</w:t>
      </w:r>
      <w:r w:rsidR="00BE6ED3">
        <w:rPr>
          <w:rFonts w:ascii="Times New Roman" w:hAnsi="Times New Roman"/>
          <w:bCs/>
          <w:iCs/>
          <w:sz w:val="28"/>
          <w:szCs w:val="28"/>
        </w:rPr>
        <w:t xml:space="preserve"> </w:t>
      </w:r>
      <w:r>
        <w:rPr>
          <w:rFonts w:ascii="Times New Roman" w:hAnsi="Times New Roman"/>
          <w:bCs/>
          <w:iCs/>
          <w:sz w:val="28"/>
          <w:szCs w:val="28"/>
        </w:rPr>
        <w:t xml:space="preserve">руб. или на </w:t>
      </w:r>
      <w:r w:rsidR="009F4F84">
        <w:rPr>
          <w:rFonts w:ascii="Times New Roman" w:hAnsi="Times New Roman"/>
          <w:bCs/>
          <w:iCs/>
          <w:sz w:val="28"/>
          <w:szCs w:val="28"/>
        </w:rPr>
        <w:t>4,6</w:t>
      </w:r>
      <w:r>
        <w:rPr>
          <w:rFonts w:ascii="Times New Roman" w:hAnsi="Times New Roman"/>
          <w:bCs/>
          <w:iCs/>
          <w:sz w:val="28"/>
          <w:szCs w:val="28"/>
        </w:rPr>
        <w:t xml:space="preserve">% </w:t>
      </w:r>
      <w:r w:rsidR="00EB7727">
        <w:rPr>
          <w:rFonts w:ascii="Times New Roman" w:hAnsi="Times New Roman"/>
          <w:bCs/>
          <w:iCs/>
          <w:sz w:val="28"/>
          <w:szCs w:val="28"/>
        </w:rPr>
        <w:t>меньше</w:t>
      </w:r>
      <w:r>
        <w:rPr>
          <w:rFonts w:ascii="Times New Roman" w:hAnsi="Times New Roman"/>
          <w:bCs/>
          <w:iCs/>
          <w:sz w:val="28"/>
          <w:szCs w:val="28"/>
        </w:rPr>
        <w:t xml:space="preserve"> бюджетных ассигнований уточненного плана 20</w:t>
      </w:r>
      <w:r w:rsidR="00EB7727">
        <w:rPr>
          <w:rFonts w:ascii="Times New Roman" w:hAnsi="Times New Roman"/>
          <w:bCs/>
          <w:iCs/>
          <w:sz w:val="28"/>
          <w:szCs w:val="28"/>
        </w:rPr>
        <w:t>2</w:t>
      </w:r>
      <w:r w:rsidR="009F4F84">
        <w:rPr>
          <w:rFonts w:ascii="Times New Roman" w:hAnsi="Times New Roman"/>
          <w:bCs/>
          <w:iCs/>
          <w:sz w:val="28"/>
          <w:szCs w:val="28"/>
        </w:rPr>
        <w:t>2</w:t>
      </w:r>
      <w:r>
        <w:rPr>
          <w:rFonts w:ascii="Times New Roman" w:hAnsi="Times New Roman"/>
          <w:bCs/>
          <w:iCs/>
          <w:sz w:val="28"/>
          <w:szCs w:val="28"/>
        </w:rPr>
        <w:t xml:space="preserve"> года.</w:t>
      </w:r>
    </w:p>
    <w:p w:rsidR="00416FB1" w:rsidRDefault="00FC533D" w:rsidP="00EB7727">
      <w:pPr>
        <w:autoSpaceDE w:val="0"/>
        <w:ind w:firstLine="709"/>
        <w:jc w:val="both"/>
        <w:rPr>
          <w:rFonts w:ascii="Times New Roman" w:hAnsi="Times New Roman"/>
          <w:bCs/>
          <w:iCs/>
          <w:sz w:val="28"/>
          <w:szCs w:val="28"/>
        </w:rPr>
      </w:pPr>
      <w:r>
        <w:rPr>
          <w:rFonts w:ascii="Times New Roman" w:hAnsi="Times New Roman"/>
          <w:bCs/>
          <w:iCs/>
          <w:sz w:val="28"/>
          <w:szCs w:val="28"/>
        </w:rPr>
        <w:t>В 202</w:t>
      </w:r>
      <w:r w:rsidR="009F4F84">
        <w:rPr>
          <w:rFonts w:ascii="Times New Roman" w:hAnsi="Times New Roman"/>
          <w:bCs/>
          <w:iCs/>
          <w:sz w:val="28"/>
          <w:szCs w:val="28"/>
        </w:rPr>
        <w:t>3</w:t>
      </w:r>
      <w:r>
        <w:rPr>
          <w:rFonts w:ascii="Times New Roman" w:hAnsi="Times New Roman"/>
          <w:bCs/>
          <w:iCs/>
          <w:sz w:val="28"/>
          <w:szCs w:val="28"/>
        </w:rPr>
        <w:t xml:space="preserve"> году по муниципальной программе предусмотрено</w:t>
      </w:r>
      <w:r w:rsidR="00416FB1">
        <w:rPr>
          <w:rFonts w:ascii="Times New Roman" w:hAnsi="Times New Roman"/>
          <w:bCs/>
          <w:iCs/>
          <w:sz w:val="28"/>
          <w:szCs w:val="28"/>
        </w:rPr>
        <w:t>:</w:t>
      </w:r>
    </w:p>
    <w:p w:rsidR="00416FB1" w:rsidRDefault="00032910" w:rsidP="00EB7727">
      <w:pPr>
        <w:autoSpaceDE w:val="0"/>
        <w:ind w:firstLine="709"/>
        <w:jc w:val="both"/>
        <w:rPr>
          <w:rFonts w:ascii="Times New Roman" w:hAnsi="Times New Roman"/>
          <w:bCs/>
          <w:iCs/>
          <w:sz w:val="28"/>
          <w:szCs w:val="28"/>
        </w:rPr>
      </w:pPr>
      <w:r>
        <w:rPr>
          <w:rFonts w:ascii="Times New Roman" w:hAnsi="Times New Roman"/>
          <w:bCs/>
          <w:iCs/>
          <w:sz w:val="28"/>
          <w:szCs w:val="28"/>
        </w:rPr>
        <w:t>предоставле</w:t>
      </w:r>
      <w:r w:rsidR="00E85189">
        <w:rPr>
          <w:rFonts w:ascii="Times New Roman" w:hAnsi="Times New Roman"/>
          <w:bCs/>
          <w:iCs/>
          <w:sz w:val="28"/>
          <w:szCs w:val="28"/>
        </w:rPr>
        <w:t>ние субсидии МА</w:t>
      </w:r>
      <w:r>
        <w:rPr>
          <w:rFonts w:ascii="Times New Roman" w:hAnsi="Times New Roman"/>
          <w:bCs/>
          <w:iCs/>
          <w:sz w:val="28"/>
          <w:szCs w:val="28"/>
        </w:rPr>
        <w:t>У «</w:t>
      </w:r>
      <w:r w:rsidR="00E85189">
        <w:rPr>
          <w:rFonts w:ascii="Times New Roman" w:hAnsi="Times New Roman"/>
          <w:bCs/>
          <w:iCs/>
          <w:sz w:val="28"/>
          <w:szCs w:val="28"/>
        </w:rPr>
        <w:t>С</w:t>
      </w:r>
      <w:r>
        <w:rPr>
          <w:rFonts w:ascii="Times New Roman" w:hAnsi="Times New Roman"/>
          <w:bCs/>
          <w:iCs/>
          <w:sz w:val="28"/>
          <w:szCs w:val="28"/>
        </w:rPr>
        <w:t xml:space="preserve">портивная школа Уржумского района Кировской области» на выполнение муниципального задания в сумме </w:t>
      </w:r>
      <w:r w:rsidR="009F4F84">
        <w:rPr>
          <w:rFonts w:ascii="Times New Roman" w:hAnsi="Times New Roman"/>
          <w:bCs/>
          <w:iCs/>
          <w:sz w:val="28"/>
          <w:szCs w:val="28"/>
        </w:rPr>
        <w:t xml:space="preserve">15 090,8 </w:t>
      </w:r>
      <w:r>
        <w:rPr>
          <w:rFonts w:ascii="Times New Roman" w:hAnsi="Times New Roman"/>
          <w:bCs/>
          <w:iCs/>
          <w:sz w:val="28"/>
          <w:szCs w:val="28"/>
        </w:rPr>
        <w:t>тыс.</w:t>
      </w:r>
      <w:r w:rsidR="009F4F84">
        <w:rPr>
          <w:rFonts w:ascii="Times New Roman" w:hAnsi="Times New Roman"/>
          <w:bCs/>
          <w:iCs/>
          <w:sz w:val="28"/>
          <w:szCs w:val="28"/>
        </w:rPr>
        <w:t xml:space="preserve"> </w:t>
      </w:r>
      <w:r>
        <w:rPr>
          <w:rFonts w:ascii="Times New Roman" w:hAnsi="Times New Roman"/>
          <w:bCs/>
          <w:iCs/>
          <w:sz w:val="28"/>
          <w:szCs w:val="28"/>
        </w:rPr>
        <w:t xml:space="preserve">руб., </w:t>
      </w:r>
    </w:p>
    <w:p w:rsidR="00EB7727" w:rsidRDefault="00032910" w:rsidP="00EB7727">
      <w:pPr>
        <w:autoSpaceDE w:val="0"/>
        <w:ind w:firstLine="709"/>
        <w:jc w:val="both"/>
        <w:rPr>
          <w:rFonts w:ascii="Times New Roman" w:hAnsi="Times New Roman"/>
          <w:bCs/>
          <w:iCs/>
          <w:sz w:val="28"/>
          <w:szCs w:val="28"/>
        </w:rPr>
      </w:pPr>
      <w:r>
        <w:rPr>
          <w:rFonts w:ascii="Times New Roman" w:hAnsi="Times New Roman"/>
          <w:bCs/>
          <w:iCs/>
          <w:sz w:val="28"/>
          <w:szCs w:val="28"/>
        </w:rPr>
        <w:lastRenderedPageBreak/>
        <w:t xml:space="preserve">финансирование спортивно-массовых мероприятий в сумме </w:t>
      </w:r>
      <w:r w:rsidR="009F4F84">
        <w:rPr>
          <w:rFonts w:ascii="Times New Roman" w:hAnsi="Times New Roman"/>
          <w:bCs/>
          <w:iCs/>
          <w:sz w:val="28"/>
          <w:szCs w:val="28"/>
        </w:rPr>
        <w:t>3</w:t>
      </w:r>
      <w:r w:rsidR="00140343">
        <w:rPr>
          <w:rFonts w:ascii="Times New Roman" w:hAnsi="Times New Roman"/>
          <w:bCs/>
          <w:iCs/>
          <w:sz w:val="28"/>
          <w:szCs w:val="28"/>
        </w:rPr>
        <w:t>0</w:t>
      </w:r>
      <w:r w:rsidR="00EB7727">
        <w:rPr>
          <w:rFonts w:ascii="Times New Roman" w:hAnsi="Times New Roman"/>
          <w:bCs/>
          <w:iCs/>
          <w:sz w:val="28"/>
          <w:szCs w:val="28"/>
        </w:rPr>
        <w:t>0 тыс.</w:t>
      </w:r>
      <w:r w:rsidR="009F4F84">
        <w:rPr>
          <w:rFonts w:ascii="Times New Roman" w:hAnsi="Times New Roman"/>
          <w:bCs/>
          <w:iCs/>
          <w:sz w:val="28"/>
          <w:szCs w:val="28"/>
        </w:rPr>
        <w:t xml:space="preserve"> </w:t>
      </w:r>
      <w:r w:rsidR="00EB7727">
        <w:rPr>
          <w:rFonts w:ascii="Times New Roman" w:hAnsi="Times New Roman"/>
          <w:bCs/>
          <w:iCs/>
          <w:sz w:val="28"/>
          <w:szCs w:val="28"/>
        </w:rPr>
        <w:t>руб.</w:t>
      </w:r>
      <w:r w:rsidR="009F4F84">
        <w:rPr>
          <w:rFonts w:ascii="Times New Roman" w:hAnsi="Times New Roman"/>
          <w:bCs/>
          <w:iCs/>
          <w:sz w:val="28"/>
          <w:szCs w:val="28"/>
        </w:rPr>
        <w:t>,</w:t>
      </w:r>
    </w:p>
    <w:p w:rsidR="00837B14" w:rsidRDefault="009F4F84" w:rsidP="00EB7727">
      <w:pPr>
        <w:autoSpaceDE w:val="0"/>
        <w:ind w:firstLine="709"/>
        <w:jc w:val="both"/>
        <w:rPr>
          <w:rFonts w:ascii="Times New Roman" w:hAnsi="Times New Roman"/>
          <w:bCs/>
          <w:iCs/>
          <w:sz w:val="28"/>
          <w:szCs w:val="28"/>
        </w:rPr>
      </w:pPr>
      <w:r>
        <w:rPr>
          <w:rFonts w:ascii="Times New Roman" w:hAnsi="Times New Roman"/>
          <w:bCs/>
          <w:iCs/>
          <w:sz w:val="28"/>
          <w:szCs w:val="28"/>
        </w:rPr>
        <w:t>финансовая поддержка детско-юношеского спорта (на оснащение спортивных школ спортивным оборудованием, инвентарем и экипировкой) – 500 тыс. руб.</w:t>
      </w:r>
      <w:r w:rsidR="00032910">
        <w:rPr>
          <w:rFonts w:ascii="Times New Roman" w:hAnsi="Times New Roman"/>
          <w:bCs/>
          <w:iCs/>
          <w:sz w:val="28"/>
          <w:szCs w:val="28"/>
        </w:rPr>
        <w:t xml:space="preserve"> </w:t>
      </w:r>
    </w:p>
    <w:p w:rsidR="00416FB1" w:rsidRDefault="00416FB1">
      <w:pPr>
        <w:autoSpaceDE w:val="0"/>
        <w:ind w:firstLine="567"/>
        <w:jc w:val="both"/>
        <w:rPr>
          <w:rFonts w:ascii="Times New Roman" w:hAnsi="Times New Roman"/>
          <w:bCs/>
          <w:iCs/>
          <w:sz w:val="28"/>
          <w:szCs w:val="28"/>
        </w:rPr>
      </w:pPr>
    </w:p>
    <w:p w:rsidR="00416FB1" w:rsidRDefault="00416FB1" w:rsidP="00416FB1">
      <w:pPr>
        <w:autoSpaceDE w:val="0"/>
        <w:ind w:firstLine="567"/>
        <w:jc w:val="center"/>
        <w:rPr>
          <w:rFonts w:ascii="Times New Roman" w:hAnsi="Times New Roman"/>
          <w:b/>
          <w:sz w:val="28"/>
          <w:szCs w:val="28"/>
        </w:rPr>
      </w:pPr>
      <w:r w:rsidRPr="00E417AA">
        <w:rPr>
          <w:rFonts w:ascii="Times New Roman" w:hAnsi="Times New Roman"/>
          <w:b/>
          <w:sz w:val="28"/>
          <w:szCs w:val="28"/>
        </w:rPr>
        <w:t>Муниципальная программа</w:t>
      </w:r>
    </w:p>
    <w:p w:rsidR="00E72C7C" w:rsidRDefault="00416FB1" w:rsidP="00416FB1">
      <w:pPr>
        <w:autoSpaceDE w:val="0"/>
        <w:ind w:firstLine="567"/>
        <w:jc w:val="center"/>
        <w:rPr>
          <w:rFonts w:ascii="Times New Roman" w:hAnsi="Times New Roman"/>
          <w:b/>
          <w:bCs/>
          <w:iCs/>
          <w:sz w:val="28"/>
          <w:szCs w:val="28"/>
        </w:rPr>
      </w:pPr>
      <w:r w:rsidRPr="0031196E">
        <w:rPr>
          <w:rFonts w:ascii="Times New Roman" w:hAnsi="Times New Roman"/>
          <w:b/>
          <w:bCs/>
          <w:iCs/>
          <w:sz w:val="28"/>
          <w:szCs w:val="28"/>
        </w:rPr>
        <w:t>«</w:t>
      </w:r>
      <w:r>
        <w:rPr>
          <w:rFonts w:ascii="Times New Roman" w:hAnsi="Times New Roman"/>
          <w:b/>
          <w:bCs/>
          <w:iCs/>
          <w:sz w:val="28"/>
          <w:szCs w:val="28"/>
        </w:rPr>
        <w:t xml:space="preserve">Профилактика правонарушений и преступлений </w:t>
      </w:r>
    </w:p>
    <w:p w:rsidR="00416FB1" w:rsidRDefault="00416FB1" w:rsidP="00416FB1">
      <w:pPr>
        <w:autoSpaceDE w:val="0"/>
        <w:ind w:firstLine="567"/>
        <w:jc w:val="center"/>
        <w:rPr>
          <w:rFonts w:ascii="Times New Roman" w:hAnsi="Times New Roman"/>
          <w:bCs/>
          <w:iCs/>
          <w:sz w:val="28"/>
          <w:szCs w:val="28"/>
        </w:rPr>
      </w:pPr>
      <w:r>
        <w:rPr>
          <w:rFonts w:ascii="Times New Roman" w:hAnsi="Times New Roman"/>
          <w:b/>
          <w:bCs/>
          <w:iCs/>
          <w:sz w:val="28"/>
          <w:szCs w:val="28"/>
        </w:rPr>
        <w:t>в</w:t>
      </w:r>
      <w:r w:rsidRPr="0031196E">
        <w:rPr>
          <w:rFonts w:ascii="Times New Roman" w:hAnsi="Times New Roman"/>
          <w:b/>
          <w:bCs/>
          <w:iCs/>
          <w:sz w:val="28"/>
          <w:szCs w:val="28"/>
        </w:rPr>
        <w:t xml:space="preserve"> Уржумск</w:t>
      </w:r>
      <w:r>
        <w:rPr>
          <w:rFonts w:ascii="Times New Roman" w:hAnsi="Times New Roman"/>
          <w:b/>
          <w:bCs/>
          <w:iCs/>
          <w:sz w:val="28"/>
          <w:szCs w:val="28"/>
        </w:rPr>
        <w:t>ом</w:t>
      </w:r>
      <w:r w:rsidRPr="0031196E">
        <w:rPr>
          <w:rFonts w:ascii="Times New Roman" w:hAnsi="Times New Roman"/>
          <w:b/>
          <w:bCs/>
          <w:iCs/>
          <w:sz w:val="28"/>
          <w:szCs w:val="28"/>
        </w:rPr>
        <w:t xml:space="preserve"> рай</w:t>
      </w:r>
      <w:r>
        <w:rPr>
          <w:rFonts w:ascii="Times New Roman" w:hAnsi="Times New Roman"/>
          <w:b/>
          <w:bCs/>
          <w:iCs/>
          <w:sz w:val="28"/>
          <w:szCs w:val="28"/>
        </w:rPr>
        <w:t>оне Кировской области</w:t>
      </w:r>
      <w:r w:rsidRPr="0031196E">
        <w:rPr>
          <w:rFonts w:ascii="Times New Roman" w:hAnsi="Times New Roman"/>
          <w:b/>
          <w:bCs/>
          <w:iCs/>
          <w:sz w:val="28"/>
          <w:szCs w:val="28"/>
        </w:rPr>
        <w:t>»</w:t>
      </w:r>
    </w:p>
    <w:p w:rsidR="00416FB1" w:rsidRDefault="00416FB1">
      <w:pPr>
        <w:autoSpaceDE w:val="0"/>
        <w:ind w:firstLine="567"/>
        <w:jc w:val="both"/>
        <w:rPr>
          <w:rFonts w:ascii="Times New Roman" w:hAnsi="Times New Roman"/>
          <w:bCs/>
          <w:iCs/>
          <w:sz w:val="28"/>
          <w:szCs w:val="28"/>
        </w:rPr>
      </w:pPr>
    </w:p>
    <w:p w:rsidR="00E72C7C" w:rsidRDefault="00E72C7C" w:rsidP="00E72C7C">
      <w:pPr>
        <w:autoSpaceDE w:val="0"/>
        <w:ind w:firstLine="567"/>
        <w:jc w:val="both"/>
        <w:rPr>
          <w:rFonts w:ascii="Times New Roman" w:hAnsi="Times New Roman"/>
          <w:bCs/>
          <w:iCs/>
          <w:sz w:val="28"/>
          <w:szCs w:val="28"/>
        </w:rPr>
      </w:pPr>
      <w:r w:rsidRPr="0031196E">
        <w:rPr>
          <w:rFonts w:ascii="Times New Roman" w:hAnsi="Times New Roman"/>
          <w:bCs/>
          <w:iCs/>
          <w:sz w:val="28"/>
          <w:szCs w:val="28"/>
        </w:rPr>
        <w:t xml:space="preserve">Расходы на реализацию </w:t>
      </w:r>
      <w:r w:rsidR="00E85189">
        <w:rPr>
          <w:rFonts w:ascii="Times New Roman" w:hAnsi="Times New Roman"/>
          <w:bCs/>
          <w:iCs/>
          <w:sz w:val="28"/>
          <w:szCs w:val="28"/>
        </w:rPr>
        <w:t>программы в 202</w:t>
      </w:r>
      <w:r w:rsidR="00523D16">
        <w:rPr>
          <w:rFonts w:ascii="Times New Roman" w:hAnsi="Times New Roman"/>
          <w:bCs/>
          <w:iCs/>
          <w:sz w:val="28"/>
          <w:szCs w:val="28"/>
        </w:rPr>
        <w:t>3</w:t>
      </w:r>
      <w:r>
        <w:rPr>
          <w:rFonts w:ascii="Times New Roman" w:hAnsi="Times New Roman"/>
          <w:bCs/>
          <w:iCs/>
          <w:sz w:val="28"/>
          <w:szCs w:val="28"/>
        </w:rPr>
        <w:t xml:space="preserve"> году в проекте бюджета района предусмотрены в сумме </w:t>
      </w:r>
      <w:r w:rsidR="00523D16">
        <w:rPr>
          <w:rFonts w:ascii="Times New Roman" w:hAnsi="Times New Roman"/>
          <w:bCs/>
          <w:iCs/>
          <w:sz w:val="28"/>
          <w:szCs w:val="28"/>
        </w:rPr>
        <w:t>110,5</w:t>
      </w:r>
      <w:r>
        <w:rPr>
          <w:rFonts w:ascii="Times New Roman" w:hAnsi="Times New Roman"/>
          <w:bCs/>
          <w:iCs/>
          <w:sz w:val="28"/>
          <w:szCs w:val="28"/>
        </w:rPr>
        <w:t xml:space="preserve"> тыс.</w:t>
      </w:r>
      <w:r w:rsidR="007C20B2">
        <w:rPr>
          <w:rFonts w:ascii="Times New Roman" w:hAnsi="Times New Roman"/>
          <w:bCs/>
          <w:iCs/>
          <w:sz w:val="28"/>
          <w:szCs w:val="28"/>
        </w:rPr>
        <w:t xml:space="preserve"> </w:t>
      </w:r>
      <w:r>
        <w:rPr>
          <w:rFonts w:ascii="Times New Roman" w:hAnsi="Times New Roman"/>
          <w:bCs/>
          <w:iCs/>
          <w:sz w:val="28"/>
          <w:szCs w:val="28"/>
        </w:rPr>
        <w:t xml:space="preserve">руб., что на </w:t>
      </w:r>
      <w:r w:rsidR="00523D16">
        <w:rPr>
          <w:rFonts w:ascii="Times New Roman" w:hAnsi="Times New Roman"/>
          <w:bCs/>
          <w:iCs/>
          <w:sz w:val="28"/>
          <w:szCs w:val="28"/>
        </w:rPr>
        <w:t>20,5</w:t>
      </w:r>
      <w:r>
        <w:rPr>
          <w:rFonts w:ascii="Times New Roman" w:hAnsi="Times New Roman"/>
          <w:bCs/>
          <w:iCs/>
          <w:sz w:val="28"/>
          <w:szCs w:val="28"/>
        </w:rPr>
        <w:t xml:space="preserve"> тыс.</w:t>
      </w:r>
      <w:r w:rsidR="00523D16">
        <w:rPr>
          <w:rFonts w:ascii="Times New Roman" w:hAnsi="Times New Roman"/>
          <w:bCs/>
          <w:iCs/>
          <w:sz w:val="28"/>
          <w:szCs w:val="28"/>
        </w:rPr>
        <w:t xml:space="preserve"> </w:t>
      </w:r>
      <w:r>
        <w:rPr>
          <w:rFonts w:ascii="Times New Roman" w:hAnsi="Times New Roman"/>
          <w:bCs/>
          <w:iCs/>
          <w:sz w:val="28"/>
          <w:szCs w:val="28"/>
        </w:rPr>
        <w:t xml:space="preserve">руб. </w:t>
      </w:r>
      <w:r w:rsidR="00523D16">
        <w:rPr>
          <w:rFonts w:ascii="Times New Roman" w:hAnsi="Times New Roman"/>
          <w:bCs/>
          <w:iCs/>
          <w:sz w:val="28"/>
          <w:szCs w:val="28"/>
        </w:rPr>
        <w:t>боль</w:t>
      </w:r>
      <w:r>
        <w:rPr>
          <w:rFonts w:ascii="Times New Roman" w:hAnsi="Times New Roman"/>
          <w:bCs/>
          <w:iCs/>
          <w:sz w:val="28"/>
          <w:szCs w:val="28"/>
        </w:rPr>
        <w:t>ше уточненного плана на 20</w:t>
      </w:r>
      <w:r w:rsidR="00E85189">
        <w:rPr>
          <w:rFonts w:ascii="Times New Roman" w:hAnsi="Times New Roman"/>
          <w:bCs/>
          <w:iCs/>
          <w:sz w:val="28"/>
          <w:szCs w:val="28"/>
        </w:rPr>
        <w:t>2</w:t>
      </w:r>
      <w:r w:rsidR="00523D16">
        <w:rPr>
          <w:rFonts w:ascii="Times New Roman" w:hAnsi="Times New Roman"/>
          <w:bCs/>
          <w:iCs/>
          <w:sz w:val="28"/>
          <w:szCs w:val="28"/>
        </w:rPr>
        <w:t>2</w:t>
      </w:r>
      <w:r>
        <w:rPr>
          <w:rFonts w:ascii="Times New Roman" w:hAnsi="Times New Roman"/>
          <w:bCs/>
          <w:iCs/>
          <w:sz w:val="28"/>
          <w:szCs w:val="28"/>
        </w:rPr>
        <w:t xml:space="preserve"> год или на </w:t>
      </w:r>
      <w:r w:rsidR="00523D16">
        <w:rPr>
          <w:rFonts w:ascii="Times New Roman" w:hAnsi="Times New Roman"/>
          <w:bCs/>
          <w:iCs/>
          <w:sz w:val="28"/>
          <w:szCs w:val="28"/>
        </w:rPr>
        <w:t>22,8</w:t>
      </w:r>
      <w:r>
        <w:rPr>
          <w:rFonts w:ascii="Times New Roman" w:hAnsi="Times New Roman"/>
          <w:bCs/>
          <w:iCs/>
          <w:sz w:val="28"/>
          <w:szCs w:val="28"/>
        </w:rPr>
        <w:t>%.</w:t>
      </w:r>
    </w:p>
    <w:p w:rsidR="00E72C7C" w:rsidRDefault="00E72C7C" w:rsidP="00E72C7C">
      <w:pPr>
        <w:autoSpaceDE w:val="0"/>
        <w:ind w:firstLine="567"/>
        <w:jc w:val="both"/>
        <w:rPr>
          <w:rFonts w:ascii="Times New Roman" w:hAnsi="Times New Roman"/>
          <w:bCs/>
          <w:iCs/>
          <w:sz w:val="28"/>
          <w:szCs w:val="28"/>
        </w:rPr>
      </w:pPr>
      <w:r>
        <w:rPr>
          <w:rFonts w:ascii="Times New Roman" w:hAnsi="Times New Roman"/>
          <w:bCs/>
          <w:iCs/>
          <w:sz w:val="28"/>
          <w:szCs w:val="28"/>
        </w:rPr>
        <w:t xml:space="preserve">В рамках муниципальной программы предусмотрено финансирование мероприятий по профилактике правонарушений и преступлений – </w:t>
      </w:r>
      <w:r w:rsidR="00523D16">
        <w:rPr>
          <w:rFonts w:ascii="Times New Roman" w:hAnsi="Times New Roman"/>
          <w:bCs/>
          <w:iCs/>
          <w:sz w:val="28"/>
          <w:szCs w:val="28"/>
        </w:rPr>
        <w:t>49,5</w:t>
      </w:r>
      <w:r>
        <w:rPr>
          <w:rFonts w:ascii="Times New Roman" w:hAnsi="Times New Roman"/>
          <w:bCs/>
          <w:iCs/>
          <w:sz w:val="28"/>
          <w:szCs w:val="28"/>
        </w:rPr>
        <w:t xml:space="preserve"> тыс.</w:t>
      </w:r>
      <w:r w:rsidR="00523D16">
        <w:rPr>
          <w:rFonts w:ascii="Times New Roman" w:hAnsi="Times New Roman"/>
          <w:bCs/>
          <w:iCs/>
          <w:sz w:val="28"/>
          <w:szCs w:val="28"/>
        </w:rPr>
        <w:t xml:space="preserve"> </w:t>
      </w:r>
      <w:r>
        <w:rPr>
          <w:rFonts w:ascii="Times New Roman" w:hAnsi="Times New Roman"/>
          <w:bCs/>
          <w:iCs/>
          <w:sz w:val="28"/>
          <w:szCs w:val="28"/>
        </w:rPr>
        <w:t xml:space="preserve">руб., по профилактике распространения наркомании – </w:t>
      </w:r>
      <w:r w:rsidR="00A02A5E">
        <w:rPr>
          <w:rFonts w:ascii="Times New Roman" w:hAnsi="Times New Roman"/>
          <w:bCs/>
          <w:iCs/>
          <w:sz w:val="28"/>
          <w:szCs w:val="28"/>
        </w:rPr>
        <w:t>1</w:t>
      </w:r>
      <w:r>
        <w:rPr>
          <w:rFonts w:ascii="Times New Roman" w:hAnsi="Times New Roman"/>
          <w:bCs/>
          <w:iCs/>
          <w:sz w:val="28"/>
          <w:szCs w:val="28"/>
        </w:rPr>
        <w:t>0 тыс.</w:t>
      </w:r>
      <w:r w:rsidR="00523D16">
        <w:rPr>
          <w:rFonts w:ascii="Times New Roman" w:hAnsi="Times New Roman"/>
          <w:bCs/>
          <w:iCs/>
          <w:sz w:val="28"/>
          <w:szCs w:val="28"/>
        </w:rPr>
        <w:t xml:space="preserve"> </w:t>
      </w:r>
      <w:r>
        <w:rPr>
          <w:rFonts w:ascii="Times New Roman" w:hAnsi="Times New Roman"/>
          <w:bCs/>
          <w:iCs/>
          <w:sz w:val="28"/>
          <w:szCs w:val="28"/>
        </w:rPr>
        <w:t xml:space="preserve">руб., </w:t>
      </w:r>
      <w:r w:rsidR="00523D16">
        <w:rPr>
          <w:rFonts w:ascii="Times New Roman" w:hAnsi="Times New Roman"/>
          <w:bCs/>
          <w:iCs/>
          <w:sz w:val="28"/>
          <w:szCs w:val="28"/>
        </w:rPr>
        <w:t>организация деятельности народных дружин</w:t>
      </w:r>
      <w:r>
        <w:rPr>
          <w:rFonts w:ascii="Times New Roman" w:hAnsi="Times New Roman"/>
          <w:bCs/>
          <w:iCs/>
          <w:sz w:val="28"/>
          <w:szCs w:val="28"/>
        </w:rPr>
        <w:t xml:space="preserve"> – </w:t>
      </w:r>
      <w:r w:rsidR="00A02A5E">
        <w:rPr>
          <w:rFonts w:ascii="Times New Roman" w:hAnsi="Times New Roman"/>
          <w:bCs/>
          <w:iCs/>
          <w:sz w:val="28"/>
          <w:szCs w:val="28"/>
        </w:rPr>
        <w:t>5</w:t>
      </w:r>
      <w:r w:rsidR="00523D16">
        <w:rPr>
          <w:rFonts w:ascii="Times New Roman" w:hAnsi="Times New Roman"/>
          <w:bCs/>
          <w:iCs/>
          <w:sz w:val="28"/>
          <w:szCs w:val="28"/>
        </w:rPr>
        <w:t>1</w:t>
      </w:r>
      <w:r>
        <w:rPr>
          <w:rFonts w:ascii="Times New Roman" w:hAnsi="Times New Roman"/>
          <w:bCs/>
          <w:iCs/>
          <w:sz w:val="28"/>
          <w:szCs w:val="28"/>
        </w:rPr>
        <w:t xml:space="preserve"> тыс.</w:t>
      </w:r>
      <w:r w:rsidR="00523D16">
        <w:rPr>
          <w:rFonts w:ascii="Times New Roman" w:hAnsi="Times New Roman"/>
          <w:bCs/>
          <w:iCs/>
          <w:sz w:val="28"/>
          <w:szCs w:val="28"/>
        </w:rPr>
        <w:t xml:space="preserve"> </w:t>
      </w:r>
      <w:r>
        <w:rPr>
          <w:rFonts w:ascii="Times New Roman" w:hAnsi="Times New Roman"/>
          <w:bCs/>
          <w:iCs/>
          <w:sz w:val="28"/>
          <w:szCs w:val="28"/>
        </w:rPr>
        <w:t>руб</w:t>
      </w:r>
      <w:r w:rsidR="00E85189">
        <w:rPr>
          <w:rFonts w:ascii="Times New Roman" w:hAnsi="Times New Roman"/>
          <w:bCs/>
          <w:iCs/>
          <w:sz w:val="28"/>
          <w:szCs w:val="28"/>
        </w:rPr>
        <w:t>.</w:t>
      </w:r>
    </w:p>
    <w:p w:rsidR="00EB7727" w:rsidRDefault="00EB7727" w:rsidP="00720533">
      <w:pPr>
        <w:autoSpaceDE w:val="0"/>
        <w:ind w:firstLine="567"/>
        <w:jc w:val="center"/>
        <w:rPr>
          <w:rFonts w:ascii="Times New Roman" w:hAnsi="Times New Roman"/>
          <w:b/>
          <w:sz w:val="28"/>
          <w:szCs w:val="28"/>
        </w:rPr>
      </w:pPr>
    </w:p>
    <w:p w:rsidR="00720533" w:rsidRDefault="00720533" w:rsidP="00720533">
      <w:pPr>
        <w:autoSpaceDE w:val="0"/>
        <w:ind w:firstLine="567"/>
        <w:jc w:val="center"/>
        <w:rPr>
          <w:rFonts w:ascii="Times New Roman" w:hAnsi="Times New Roman"/>
          <w:b/>
          <w:sz w:val="28"/>
          <w:szCs w:val="28"/>
        </w:rPr>
      </w:pPr>
      <w:r w:rsidRPr="00E417AA">
        <w:rPr>
          <w:rFonts w:ascii="Times New Roman" w:hAnsi="Times New Roman"/>
          <w:b/>
          <w:sz w:val="28"/>
          <w:szCs w:val="28"/>
        </w:rPr>
        <w:t>Муниципальная программа</w:t>
      </w:r>
    </w:p>
    <w:p w:rsidR="00720533" w:rsidRDefault="00720533" w:rsidP="00720533">
      <w:pPr>
        <w:autoSpaceDE w:val="0"/>
        <w:ind w:firstLine="567"/>
        <w:jc w:val="center"/>
        <w:rPr>
          <w:rFonts w:ascii="Times New Roman" w:hAnsi="Times New Roman"/>
          <w:b/>
          <w:bCs/>
          <w:iCs/>
          <w:sz w:val="28"/>
          <w:szCs w:val="28"/>
        </w:rPr>
      </w:pPr>
      <w:r w:rsidRPr="0031196E">
        <w:rPr>
          <w:rFonts w:ascii="Times New Roman" w:hAnsi="Times New Roman"/>
          <w:b/>
          <w:bCs/>
          <w:iCs/>
          <w:sz w:val="28"/>
          <w:szCs w:val="28"/>
        </w:rPr>
        <w:t>«</w:t>
      </w:r>
      <w:r>
        <w:rPr>
          <w:rFonts w:ascii="Times New Roman" w:hAnsi="Times New Roman"/>
          <w:b/>
          <w:bCs/>
          <w:iCs/>
          <w:sz w:val="28"/>
          <w:szCs w:val="28"/>
        </w:rPr>
        <w:t>Демографическое развитие</w:t>
      </w:r>
      <w:r w:rsidRPr="0031196E">
        <w:rPr>
          <w:rFonts w:ascii="Times New Roman" w:hAnsi="Times New Roman"/>
          <w:b/>
          <w:bCs/>
          <w:iCs/>
          <w:sz w:val="28"/>
          <w:szCs w:val="28"/>
        </w:rPr>
        <w:t xml:space="preserve"> Уржумск</w:t>
      </w:r>
      <w:r>
        <w:rPr>
          <w:rFonts w:ascii="Times New Roman" w:hAnsi="Times New Roman"/>
          <w:b/>
          <w:bCs/>
          <w:iCs/>
          <w:sz w:val="28"/>
          <w:szCs w:val="28"/>
        </w:rPr>
        <w:t>ого</w:t>
      </w:r>
      <w:r w:rsidRPr="0031196E">
        <w:rPr>
          <w:rFonts w:ascii="Times New Roman" w:hAnsi="Times New Roman"/>
          <w:b/>
          <w:bCs/>
          <w:iCs/>
          <w:sz w:val="28"/>
          <w:szCs w:val="28"/>
        </w:rPr>
        <w:t xml:space="preserve"> рай</w:t>
      </w:r>
      <w:r>
        <w:rPr>
          <w:rFonts w:ascii="Times New Roman" w:hAnsi="Times New Roman"/>
          <w:b/>
          <w:bCs/>
          <w:iCs/>
          <w:sz w:val="28"/>
          <w:szCs w:val="28"/>
        </w:rPr>
        <w:t xml:space="preserve">она </w:t>
      </w:r>
    </w:p>
    <w:p w:rsidR="00720533" w:rsidRDefault="00720533" w:rsidP="00720533">
      <w:pPr>
        <w:autoSpaceDE w:val="0"/>
        <w:ind w:firstLine="567"/>
        <w:jc w:val="center"/>
        <w:rPr>
          <w:rFonts w:ascii="Times New Roman" w:hAnsi="Times New Roman"/>
          <w:bCs/>
          <w:iCs/>
          <w:sz w:val="28"/>
          <w:szCs w:val="28"/>
        </w:rPr>
      </w:pPr>
      <w:r>
        <w:rPr>
          <w:rFonts w:ascii="Times New Roman" w:hAnsi="Times New Roman"/>
          <w:b/>
          <w:bCs/>
          <w:iCs/>
          <w:sz w:val="28"/>
          <w:szCs w:val="28"/>
        </w:rPr>
        <w:t>Кировской области</w:t>
      </w:r>
      <w:r w:rsidRPr="0031196E">
        <w:rPr>
          <w:rFonts w:ascii="Times New Roman" w:hAnsi="Times New Roman"/>
          <w:b/>
          <w:bCs/>
          <w:iCs/>
          <w:sz w:val="28"/>
          <w:szCs w:val="28"/>
        </w:rPr>
        <w:t>»</w:t>
      </w:r>
    </w:p>
    <w:p w:rsidR="00837B14" w:rsidRDefault="00837B14">
      <w:pPr>
        <w:autoSpaceDE w:val="0"/>
        <w:ind w:firstLine="567"/>
        <w:jc w:val="both"/>
        <w:rPr>
          <w:rFonts w:ascii="Times New Roman" w:hAnsi="Times New Roman"/>
          <w:bCs/>
          <w:iCs/>
          <w:sz w:val="28"/>
          <w:szCs w:val="28"/>
        </w:rPr>
      </w:pPr>
    </w:p>
    <w:p w:rsidR="00720533" w:rsidRDefault="00720533" w:rsidP="00720533">
      <w:pPr>
        <w:autoSpaceDE w:val="0"/>
        <w:ind w:firstLine="567"/>
        <w:jc w:val="both"/>
        <w:rPr>
          <w:rFonts w:ascii="Times New Roman" w:hAnsi="Times New Roman"/>
          <w:bCs/>
          <w:iCs/>
          <w:sz w:val="28"/>
          <w:szCs w:val="28"/>
        </w:rPr>
      </w:pPr>
      <w:r>
        <w:rPr>
          <w:rFonts w:ascii="Times New Roman" w:hAnsi="Times New Roman"/>
          <w:bCs/>
          <w:iCs/>
          <w:sz w:val="28"/>
          <w:szCs w:val="28"/>
        </w:rPr>
        <w:t>В проекте бюджета района на 202</w:t>
      </w:r>
      <w:r w:rsidR="00845D11">
        <w:rPr>
          <w:rFonts w:ascii="Times New Roman" w:hAnsi="Times New Roman"/>
          <w:bCs/>
          <w:iCs/>
          <w:sz w:val="28"/>
          <w:szCs w:val="28"/>
        </w:rPr>
        <w:t>3</w:t>
      </w:r>
      <w:r>
        <w:rPr>
          <w:rFonts w:ascii="Times New Roman" w:hAnsi="Times New Roman"/>
          <w:bCs/>
          <w:iCs/>
          <w:sz w:val="28"/>
          <w:szCs w:val="28"/>
        </w:rPr>
        <w:t xml:space="preserve"> год предусмотрены средства на реализацию муниципальной программы в объеме </w:t>
      </w:r>
      <w:r w:rsidR="00845D11">
        <w:rPr>
          <w:rFonts w:ascii="Times New Roman" w:hAnsi="Times New Roman"/>
          <w:bCs/>
          <w:iCs/>
          <w:sz w:val="28"/>
          <w:szCs w:val="28"/>
        </w:rPr>
        <w:t>293</w:t>
      </w:r>
      <w:r>
        <w:rPr>
          <w:rFonts w:ascii="Times New Roman" w:hAnsi="Times New Roman"/>
          <w:bCs/>
          <w:iCs/>
          <w:sz w:val="28"/>
          <w:szCs w:val="28"/>
        </w:rPr>
        <w:t xml:space="preserve"> тыс.</w:t>
      </w:r>
      <w:r w:rsidR="00845D11">
        <w:rPr>
          <w:rFonts w:ascii="Times New Roman" w:hAnsi="Times New Roman"/>
          <w:bCs/>
          <w:iCs/>
          <w:sz w:val="28"/>
          <w:szCs w:val="28"/>
        </w:rPr>
        <w:t xml:space="preserve"> </w:t>
      </w:r>
      <w:r>
        <w:rPr>
          <w:rFonts w:ascii="Times New Roman" w:hAnsi="Times New Roman"/>
          <w:bCs/>
          <w:iCs/>
          <w:sz w:val="28"/>
          <w:szCs w:val="28"/>
        </w:rPr>
        <w:t xml:space="preserve">руб., что на </w:t>
      </w:r>
      <w:r w:rsidR="00845D11">
        <w:rPr>
          <w:rFonts w:ascii="Times New Roman" w:hAnsi="Times New Roman"/>
          <w:bCs/>
          <w:iCs/>
          <w:sz w:val="28"/>
          <w:szCs w:val="28"/>
        </w:rPr>
        <w:t>73,2</w:t>
      </w:r>
      <w:r>
        <w:rPr>
          <w:rFonts w:ascii="Times New Roman" w:hAnsi="Times New Roman"/>
          <w:bCs/>
          <w:iCs/>
          <w:sz w:val="28"/>
          <w:szCs w:val="28"/>
        </w:rPr>
        <w:t xml:space="preserve"> тыс.</w:t>
      </w:r>
      <w:r w:rsidR="00845D11">
        <w:rPr>
          <w:rFonts w:ascii="Times New Roman" w:hAnsi="Times New Roman"/>
          <w:bCs/>
          <w:iCs/>
          <w:sz w:val="28"/>
          <w:szCs w:val="28"/>
        </w:rPr>
        <w:t xml:space="preserve"> </w:t>
      </w:r>
      <w:r>
        <w:rPr>
          <w:rFonts w:ascii="Times New Roman" w:hAnsi="Times New Roman"/>
          <w:bCs/>
          <w:iCs/>
          <w:sz w:val="28"/>
          <w:szCs w:val="28"/>
        </w:rPr>
        <w:t xml:space="preserve">руб. или на </w:t>
      </w:r>
      <w:r w:rsidR="00845D11">
        <w:rPr>
          <w:rFonts w:ascii="Times New Roman" w:hAnsi="Times New Roman"/>
          <w:bCs/>
          <w:iCs/>
          <w:sz w:val="28"/>
          <w:szCs w:val="28"/>
        </w:rPr>
        <w:t>33,3</w:t>
      </w:r>
      <w:r>
        <w:rPr>
          <w:rFonts w:ascii="Times New Roman" w:hAnsi="Times New Roman"/>
          <w:bCs/>
          <w:iCs/>
          <w:sz w:val="28"/>
          <w:szCs w:val="28"/>
        </w:rPr>
        <w:t xml:space="preserve">% </w:t>
      </w:r>
      <w:r w:rsidR="00845D11">
        <w:rPr>
          <w:rFonts w:ascii="Times New Roman" w:hAnsi="Times New Roman"/>
          <w:bCs/>
          <w:iCs/>
          <w:sz w:val="28"/>
          <w:szCs w:val="28"/>
        </w:rPr>
        <w:t>выш</w:t>
      </w:r>
      <w:r>
        <w:rPr>
          <w:rFonts w:ascii="Times New Roman" w:hAnsi="Times New Roman"/>
          <w:bCs/>
          <w:iCs/>
          <w:sz w:val="28"/>
          <w:szCs w:val="28"/>
        </w:rPr>
        <w:t>е бюджетных ассигнований уточненного плана 20</w:t>
      </w:r>
      <w:r w:rsidR="00E06E20">
        <w:rPr>
          <w:rFonts w:ascii="Times New Roman" w:hAnsi="Times New Roman"/>
          <w:bCs/>
          <w:iCs/>
          <w:sz w:val="28"/>
          <w:szCs w:val="28"/>
        </w:rPr>
        <w:t>2</w:t>
      </w:r>
      <w:r w:rsidR="00845D11">
        <w:rPr>
          <w:rFonts w:ascii="Times New Roman" w:hAnsi="Times New Roman"/>
          <w:bCs/>
          <w:iCs/>
          <w:sz w:val="28"/>
          <w:szCs w:val="28"/>
        </w:rPr>
        <w:t>2</w:t>
      </w:r>
      <w:r>
        <w:rPr>
          <w:rFonts w:ascii="Times New Roman" w:hAnsi="Times New Roman"/>
          <w:bCs/>
          <w:iCs/>
          <w:sz w:val="28"/>
          <w:szCs w:val="28"/>
        </w:rPr>
        <w:t xml:space="preserve"> года.</w:t>
      </w:r>
    </w:p>
    <w:p w:rsidR="00720533" w:rsidRDefault="00720533">
      <w:pPr>
        <w:autoSpaceDE w:val="0"/>
        <w:ind w:firstLine="567"/>
        <w:jc w:val="both"/>
        <w:rPr>
          <w:rFonts w:ascii="Times New Roman" w:hAnsi="Times New Roman"/>
          <w:bCs/>
          <w:iCs/>
          <w:sz w:val="28"/>
          <w:szCs w:val="28"/>
        </w:rPr>
      </w:pPr>
      <w:r>
        <w:rPr>
          <w:rFonts w:ascii="Times New Roman" w:hAnsi="Times New Roman"/>
          <w:bCs/>
          <w:iCs/>
          <w:sz w:val="28"/>
          <w:szCs w:val="28"/>
        </w:rPr>
        <w:t xml:space="preserve">В рамках муниципальной программы предусмотрено финансирование бесплатного проезда беременных женщин на территории Уржумского района – </w:t>
      </w:r>
      <w:r w:rsidR="00A02A5E">
        <w:rPr>
          <w:rFonts w:ascii="Times New Roman" w:hAnsi="Times New Roman"/>
          <w:bCs/>
          <w:iCs/>
          <w:sz w:val="28"/>
          <w:szCs w:val="28"/>
        </w:rPr>
        <w:t>5</w:t>
      </w:r>
      <w:r>
        <w:rPr>
          <w:rFonts w:ascii="Times New Roman" w:hAnsi="Times New Roman"/>
          <w:bCs/>
          <w:iCs/>
          <w:sz w:val="28"/>
          <w:szCs w:val="28"/>
        </w:rPr>
        <w:t xml:space="preserve"> тыс.</w:t>
      </w:r>
      <w:r w:rsidR="00845D11">
        <w:rPr>
          <w:rFonts w:ascii="Times New Roman" w:hAnsi="Times New Roman"/>
          <w:bCs/>
          <w:iCs/>
          <w:sz w:val="28"/>
          <w:szCs w:val="28"/>
        </w:rPr>
        <w:t xml:space="preserve"> </w:t>
      </w:r>
      <w:r>
        <w:rPr>
          <w:rFonts w:ascii="Times New Roman" w:hAnsi="Times New Roman"/>
          <w:bCs/>
          <w:iCs/>
          <w:sz w:val="28"/>
          <w:szCs w:val="28"/>
        </w:rPr>
        <w:t>руб., компенсационная выплата специалистам социальной сферы за на</w:t>
      </w:r>
      <w:r w:rsidR="009414C9">
        <w:rPr>
          <w:rFonts w:ascii="Times New Roman" w:hAnsi="Times New Roman"/>
          <w:bCs/>
          <w:iCs/>
          <w:sz w:val="28"/>
          <w:szCs w:val="28"/>
        </w:rPr>
        <w:t>ё</w:t>
      </w:r>
      <w:r>
        <w:rPr>
          <w:rFonts w:ascii="Times New Roman" w:hAnsi="Times New Roman"/>
          <w:bCs/>
          <w:iCs/>
          <w:sz w:val="28"/>
          <w:szCs w:val="28"/>
        </w:rPr>
        <w:t xml:space="preserve">м жилья – </w:t>
      </w:r>
      <w:r w:rsidR="00845D11">
        <w:rPr>
          <w:rFonts w:ascii="Times New Roman" w:hAnsi="Times New Roman"/>
          <w:bCs/>
          <w:iCs/>
          <w:sz w:val="28"/>
          <w:szCs w:val="28"/>
        </w:rPr>
        <w:t>216</w:t>
      </w:r>
      <w:r>
        <w:rPr>
          <w:rFonts w:ascii="Times New Roman" w:hAnsi="Times New Roman"/>
          <w:bCs/>
          <w:iCs/>
          <w:sz w:val="28"/>
          <w:szCs w:val="28"/>
        </w:rPr>
        <w:t xml:space="preserve"> тыс.</w:t>
      </w:r>
      <w:r w:rsidR="00845D11">
        <w:rPr>
          <w:rFonts w:ascii="Times New Roman" w:hAnsi="Times New Roman"/>
          <w:bCs/>
          <w:iCs/>
          <w:sz w:val="28"/>
          <w:szCs w:val="28"/>
        </w:rPr>
        <w:t xml:space="preserve"> </w:t>
      </w:r>
      <w:r>
        <w:rPr>
          <w:rFonts w:ascii="Times New Roman" w:hAnsi="Times New Roman"/>
          <w:bCs/>
          <w:iCs/>
          <w:sz w:val="28"/>
          <w:szCs w:val="28"/>
        </w:rPr>
        <w:t xml:space="preserve">руб. и компенсационные выплаты студентам, проживающих в общежитиях (обучающимся по договорам о целевом обучении по образовательным программам высшего образования) – </w:t>
      </w:r>
      <w:r w:rsidR="00845D11">
        <w:rPr>
          <w:rFonts w:ascii="Times New Roman" w:hAnsi="Times New Roman"/>
          <w:bCs/>
          <w:iCs/>
          <w:sz w:val="28"/>
          <w:szCs w:val="28"/>
        </w:rPr>
        <w:t>72</w:t>
      </w:r>
      <w:r>
        <w:rPr>
          <w:rFonts w:ascii="Times New Roman" w:hAnsi="Times New Roman"/>
          <w:bCs/>
          <w:iCs/>
          <w:sz w:val="28"/>
          <w:szCs w:val="28"/>
        </w:rPr>
        <w:t xml:space="preserve"> тыс.</w:t>
      </w:r>
      <w:r w:rsidR="00845D11">
        <w:rPr>
          <w:rFonts w:ascii="Times New Roman" w:hAnsi="Times New Roman"/>
          <w:bCs/>
          <w:iCs/>
          <w:sz w:val="28"/>
          <w:szCs w:val="28"/>
        </w:rPr>
        <w:t xml:space="preserve"> </w:t>
      </w:r>
      <w:r>
        <w:rPr>
          <w:rFonts w:ascii="Times New Roman" w:hAnsi="Times New Roman"/>
          <w:bCs/>
          <w:iCs/>
          <w:sz w:val="28"/>
          <w:szCs w:val="28"/>
        </w:rPr>
        <w:t>руб.</w:t>
      </w:r>
    </w:p>
    <w:p w:rsidR="00355756" w:rsidRDefault="00355756">
      <w:pPr>
        <w:autoSpaceDE w:val="0"/>
        <w:ind w:firstLine="567"/>
        <w:jc w:val="both"/>
        <w:rPr>
          <w:rFonts w:ascii="Times New Roman" w:hAnsi="Times New Roman"/>
          <w:bCs/>
          <w:iCs/>
          <w:sz w:val="28"/>
          <w:szCs w:val="28"/>
        </w:rPr>
      </w:pPr>
    </w:p>
    <w:p w:rsidR="00355756" w:rsidRPr="003D0D09" w:rsidRDefault="00355756" w:rsidP="00355756">
      <w:pPr>
        <w:autoSpaceDE w:val="0"/>
        <w:ind w:firstLine="567"/>
        <w:jc w:val="center"/>
        <w:rPr>
          <w:rFonts w:ascii="Times New Roman" w:hAnsi="Times New Roman"/>
          <w:b/>
          <w:color w:val="000000" w:themeColor="text1"/>
          <w:sz w:val="28"/>
          <w:szCs w:val="28"/>
        </w:rPr>
      </w:pPr>
      <w:r w:rsidRPr="003D0D09">
        <w:rPr>
          <w:rFonts w:ascii="Times New Roman" w:hAnsi="Times New Roman"/>
          <w:b/>
          <w:color w:val="000000" w:themeColor="text1"/>
          <w:sz w:val="28"/>
          <w:szCs w:val="28"/>
        </w:rPr>
        <w:t>Муниципальная программа</w:t>
      </w:r>
    </w:p>
    <w:p w:rsidR="00355756" w:rsidRPr="003D0D09" w:rsidRDefault="00355756" w:rsidP="00355756">
      <w:pPr>
        <w:autoSpaceDE w:val="0"/>
        <w:ind w:firstLine="567"/>
        <w:jc w:val="center"/>
        <w:rPr>
          <w:rFonts w:ascii="Times New Roman" w:hAnsi="Times New Roman"/>
          <w:b/>
          <w:bCs/>
          <w:iCs/>
          <w:color w:val="000000" w:themeColor="text1"/>
          <w:sz w:val="28"/>
          <w:szCs w:val="28"/>
        </w:rPr>
      </w:pPr>
      <w:r w:rsidRPr="003D0D09">
        <w:rPr>
          <w:rFonts w:ascii="Times New Roman" w:hAnsi="Times New Roman"/>
          <w:b/>
          <w:bCs/>
          <w:iCs/>
          <w:color w:val="000000" w:themeColor="text1"/>
          <w:sz w:val="28"/>
          <w:szCs w:val="28"/>
        </w:rPr>
        <w:t xml:space="preserve">«Обеспечение безопасности и жизнедеятельности населения </w:t>
      </w:r>
    </w:p>
    <w:p w:rsidR="00355756" w:rsidRPr="003D0D09" w:rsidRDefault="00355756" w:rsidP="00355756">
      <w:pPr>
        <w:autoSpaceDE w:val="0"/>
        <w:ind w:firstLine="567"/>
        <w:jc w:val="center"/>
        <w:rPr>
          <w:rFonts w:ascii="Times New Roman" w:hAnsi="Times New Roman"/>
          <w:bCs/>
          <w:iCs/>
          <w:color w:val="000000" w:themeColor="text1"/>
          <w:sz w:val="28"/>
          <w:szCs w:val="28"/>
        </w:rPr>
      </w:pPr>
      <w:r w:rsidRPr="003D0D09">
        <w:rPr>
          <w:rFonts w:ascii="Times New Roman" w:hAnsi="Times New Roman"/>
          <w:b/>
          <w:bCs/>
          <w:iCs/>
          <w:color w:val="000000" w:themeColor="text1"/>
          <w:sz w:val="28"/>
          <w:szCs w:val="28"/>
        </w:rPr>
        <w:t>Уржумского района Кировской области»</w:t>
      </w:r>
    </w:p>
    <w:p w:rsidR="00355756" w:rsidRDefault="00355756">
      <w:pPr>
        <w:autoSpaceDE w:val="0"/>
        <w:ind w:firstLine="567"/>
        <w:jc w:val="both"/>
        <w:rPr>
          <w:rFonts w:ascii="Times New Roman" w:hAnsi="Times New Roman"/>
          <w:bCs/>
          <w:iCs/>
          <w:sz w:val="28"/>
          <w:szCs w:val="28"/>
        </w:rPr>
      </w:pPr>
    </w:p>
    <w:p w:rsidR="00355756" w:rsidRDefault="00355756" w:rsidP="00277C48">
      <w:pPr>
        <w:autoSpaceDE w:val="0"/>
        <w:ind w:firstLine="709"/>
        <w:jc w:val="both"/>
        <w:rPr>
          <w:rFonts w:ascii="Times New Roman" w:hAnsi="Times New Roman"/>
          <w:bCs/>
          <w:iCs/>
          <w:sz w:val="28"/>
          <w:szCs w:val="28"/>
        </w:rPr>
      </w:pPr>
      <w:r w:rsidRPr="0031196E">
        <w:rPr>
          <w:rFonts w:ascii="Times New Roman" w:hAnsi="Times New Roman"/>
          <w:bCs/>
          <w:iCs/>
          <w:sz w:val="28"/>
          <w:szCs w:val="28"/>
        </w:rPr>
        <w:t xml:space="preserve">Расходы на реализацию </w:t>
      </w:r>
      <w:r>
        <w:rPr>
          <w:rFonts w:ascii="Times New Roman" w:hAnsi="Times New Roman"/>
          <w:bCs/>
          <w:iCs/>
          <w:sz w:val="28"/>
          <w:szCs w:val="28"/>
        </w:rPr>
        <w:t>программы в 202</w:t>
      </w:r>
      <w:r w:rsidR="00316AC9">
        <w:rPr>
          <w:rFonts w:ascii="Times New Roman" w:hAnsi="Times New Roman"/>
          <w:bCs/>
          <w:iCs/>
          <w:sz w:val="28"/>
          <w:szCs w:val="28"/>
        </w:rPr>
        <w:t>3</w:t>
      </w:r>
      <w:r>
        <w:rPr>
          <w:rFonts w:ascii="Times New Roman" w:hAnsi="Times New Roman"/>
          <w:bCs/>
          <w:iCs/>
          <w:sz w:val="28"/>
          <w:szCs w:val="28"/>
        </w:rPr>
        <w:t xml:space="preserve"> году в проекте бюджета района предусмотрены в сумме </w:t>
      </w:r>
      <w:r w:rsidR="00D91313">
        <w:rPr>
          <w:rFonts w:ascii="Times New Roman" w:hAnsi="Times New Roman"/>
          <w:bCs/>
          <w:iCs/>
          <w:sz w:val="28"/>
          <w:szCs w:val="28"/>
        </w:rPr>
        <w:t>15 746,1</w:t>
      </w:r>
      <w:r>
        <w:rPr>
          <w:rFonts w:ascii="Times New Roman" w:hAnsi="Times New Roman"/>
          <w:bCs/>
          <w:iCs/>
          <w:sz w:val="28"/>
          <w:szCs w:val="28"/>
        </w:rPr>
        <w:t xml:space="preserve"> тыс.</w:t>
      </w:r>
      <w:r w:rsidR="00D91313">
        <w:rPr>
          <w:rFonts w:ascii="Times New Roman" w:hAnsi="Times New Roman"/>
          <w:bCs/>
          <w:iCs/>
          <w:sz w:val="28"/>
          <w:szCs w:val="28"/>
        </w:rPr>
        <w:t xml:space="preserve"> </w:t>
      </w:r>
      <w:r>
        <w:rPr>
          <w:rFonts w:ascii="Times New Roman" w:hAnsi="Times New Roman"/>
          <w:bCs/>
          <w:iCs/>
          <w:sz w:val="28"/>
          <w:szCs w:val="28"/>
        </w:rPr>
        <w:t xml:space="preserve">руб., что на </w:t>
      </w:r>
      <w:r w:rsidR="00D91313">
        <w:rPr>
          <w:rFonts w:ascii="Times New Roman" w:hAnsi="Times New Roman"/>
          <w:bCs/>
          <w:iCs/>
          <w:sz w:val="28"/>
          <w:szCs w:val="28"/>
        </w:rPr>
        <w:t>2 614,1</w:t>
      </w:r>
      <w:r>
        <w:rPr>
          <w:rFonts w:ascii="Times New Roman" w:hAnsi="Times New Roman"/>
          <w:bCs/>
          <w:iCs/>
          <w:sz w:val="28"/>
          <w:szCs w:val="28"/>
        </w:rPr>
        <w:t xml:space="preserve"> тыс.</w:t>
      </w:r>
      <w:r w:rsidR="00D91313">
        <w:rPr>
          <w:rFonts w:ascii="Times New Roman" w:hAnsi="Times New Roman"/>
          <w:bCs/>
          <w:iCs/>
          <w:sz w:val="28"/>
          <w:szCs w:val="28"/>
        </w:rPr>
        <w:t xml:space="preserve"> </w:t>
      </w:r>
      <w:r>
        <w:rPr>
          <w:rFonts w:ascii="Times New Roman" w:hAnsi="Times New Roman"/>
          <w:bCs/>
          <w:iCs/>
          <w:sz w:val="28"/>
          <w:szCs w:val="28"/>
        </w:rPr>
        <w:t>руб. выше уточненного плана на 20</w:t>
      </w:r>
      <w:r w:rsidR="001D513E">
        <w:rPr>
          <w:rFonts w:ascii="Times New Roman" w:hAnsi="Times New Roman"/>
          <w:bCs/>
          <w:iCs/>
          <w:sz w:val="28"/>
          <w:szCs w:val="28"/>
        </w:rPr>
        <w:t>2</w:t>
      </w:r>
      <w:r w:rsidR="00D91313">
        <w:rPr>
          <w:rFonts w:ascii="Times New Roman" w:hAnsi="Times New Roman"/>
          <w:bCs/>
          <w:iCs/>
          <w:sz w:val="28"/>
          <w:szCs w:val="28"/>
        </w:rPr>
        <w:t>2</w:t>
      </w:r>
      <w:r>
        <w:rPr>
          <w:rFonts w:ascii="Times New Roman" w:hAnsi="Times New Roman"/>
          <w:bCs/>
          <w:iCs/>
          <w:sz w:val="28"/>
          <w:szCs w:val="28"/>
        </w:rPr>
        <w:t xml:space="preserve"> год или на </w:t>
      </w:r>
      <w:r w:rsidR="00D91313">
        <w:rPr>
          <w:rFonts w:ascii="Times New Roman" w:hAnsi="Times New Roman"/>
          <w:bCs/>
          <w:iCs/>
          <w:sz w:val="28"/>
          <w:szCs w:val="28"/>
        </w:rPr>
        <w:t>19,9</w:t>
      </w:r>
      <w:r>
        <w:rPr>
          <w:rFonts w:ascii="Times New Roman" w:hAnsi="Times New Roman"/>
          <w:bCs/>
          <w:iCs/>
          <w:sz w:val="28"/>
          <w:szCs w:val="28"/>
        </w:rPr>
        <w:t>%.</w:t>
      </w:r>
    </w:p>
    <w:p w:rsidR="00720533" w:rsidRDefault="00BD3084" w:rsidP="00277C48">
      <w:pPr>
        <w:autoSpaceDE w:val="0"/>
        <w:ind w:firstLine="709"/>
        <w:jc w:val="both"/>
        <w:rPr>
          <w:rFonts w:ascii="Times New Roman" w:hAnsi="Times New Roman"/>
          <w:bCs/>
          <w:iCs/>
          <w:sz w:val="28"/>
          <w:szCs w:val="28"/>
        </w:rPr>
      </w:pPr>
      <w:r>
        <w:rPr>
          <w:rFonts w:ascii="Times New Roman" w:hAnsi="Times New Roman"/>
          <w:bCs/>
          <w:iCs/>
          <w:sz w:val="28"/>
          <w:szCs w:val="28"/>
        </w:rPr>
        <w:t>В рамках муниципальной программы предусмотрено финансирование:</w:t>
      </w:r>
    </w:p>
    <w:p w:rsidR="00277C48" w:rsidRDefault="00BD3084" w:rsidP="00277C48">
      <w:pPr>
        <w:autoSpaceDE w:val="0"/>
        <w:ind w:firstLine="709"/>
        <w:jc w:val="both"/>
        <w:rPr>
          <w:rFonts w:ascii="Times New Roman" w:hAnsi="Times New Roman"/>
          <w:bCs/>
          <w:iCs/>
          <w:sz w:val="28"/>
          <w:szCs w:val="28"/>
        </w:rPr>
      </w:pPr>
      <w:r>
        <w:rPr>
          <w:rFonts w:ascii="Times New Roman" w:hAnsi="Times New Roman"/>
          <w:bCs/>
          <w:iCs/>
          <w:sz w:val="28"/>
          <w:szCs w:val="28"/>
        </w:rPr>
        <w:t>содержани</w:t>
      </w:r>
      <w:r w:rsidR="00CA184C">
        <w:rPr>
          <w:rFonts w:ascii="Times New Roman" w:hAnsi="Times New Roman"/>
          <w:bCs/>
          <w:iCs/>
          <w:sz w:val="28"/>
          <w:szCs w:val="28"/>
        </w:rPr>
        <w:t>я</w:t>
      </w:r>
      <w:r>
        <w:rPr>
          <w:rFonts w:ascii="Times New Roman" w:hAnsi="Times New Roman"/>
          <w:bCs/>
          <w:iCs/>
          <w:sz w:val="28"/>
          <w:szCs w:val="28"/>
        </w:rPr>
        <w:t xml:space="preserve"> единой дежурной диспетчерской службы Уржумского муниципального района – </w:t>
      </w:r>
      <w:r w:rsidR="00D91313">
        <w:rPr>
          <w:rFonts w:ascii="Times New Roman" w:hAnsi="Times New Roman"/>
          <w:bCs/>
          <w:iCs/>
          <w:sz w:val="28"/>
          <w:szCs w:val="28"/>
        </w:rPr>
        <w:t>2 491,0</w:t>
      </w:r>
      <w:r>
        <w:rPr>
          <w:rFonts w:ascii="Times New Roman" w:hAnsi="Times New Roman"/>
          <w:bCs/>
          <w:iCs/>
          <w:sz w:val="28"/>
          <w:szCs w:val="28"/>
        </w:rPr>
        <w:t xml:space="preserve"> тыс.</w:t>
      </w:r>
      <w:r w:rsidR="00D91313">
        <w:rPr>
          <w:rFonts w:ascii="Times New Roman" w:hAnsi="Times New Roman"/>
          <w:bCs/>
          <w:iCs/>
          <w:sz w:val="28"/>
          <w:szCs w:val="28"/>
        </w:rPr>
        <w:t xml:space="preserve"> </w:t>
      </w:r>
      <w:r>
        <w:rPr>
          <w:rFonts w:ascii="Times New Roman" w:hAnsi="Times New Roman"/>
          <w:bCs/>
          <w:iCs/>
          <w:sz w:val="28"/>
          <w:szCs w:val="28"/>
        </w:rPr>
        <w:t xml:space="preserve">руб. </w:t>
      </w:r>
    </w:p>
    <w:p w:rsidR="00BD3084" w:rsidRDefault="00BD3084" w:rsidP="00277C48">
      <w:pPr>
        <w:autoSpaceDE w:val="0"/>
        <w:ind w:firstLine="709"/>
        <w:jc w:val="both"/>
        <w:rPr>
          <w:rFonts w:ascii="Times New Roman" w:hAnsi="Times New Roman"/>
          <w:bCs/>
          <w:iCs/>
          <w:sz w:val="28"/>
          <w:szCs w:val="28"/>
        </w:rPr>
      </w:pPr>
      <w:r>
        <w:rPr>
          <w:rFonts w:ascii="Times New Roman" w:hAnsi="Times New Roman"/>
          <w:bCs/>
          <w:iCs/>
          <w:sz w:val="28"/>
          <w:szCs w:val="28"/>
        </w:rPr>
        <w:t>с</w:t>
      </w:r>
      <w:r w:rsidR="00CA184C">
        <w:rPr>
          <w:rFonts w:ascii="Times New Roman" w:hAnsi="Times New Roman"/>
          <w:bCs/>
          <w:iCs/>
          <w:sz w:val="28"/>
          <w:szCs w:val="28"/>
        </w:rPr>
        <w:t>оздани</w:t>
      </w:r>
      <w:r w:rsidR="00D91313">
        <w:rPr>
          <w:rFonts w:ascii="Times New Roman" w:hAnsi="Times New Roman"/>
          <w:bCs/>
          <w:iCs/>
          <w:sz w:val="28"/>
          <w:szCs w:val="28"/>
        </w:rPr>
        <w:t>е, хранение, использование и восстановление резерва</w:t>
      </w:r>
      <w:r>
        <w:rPr>
          <w:rFonts w:ascii="Times New Roman" w:hAnsi="Times New Roman"/>
          <w:bCs/>
          <w:iCs/>
          <w:sz w:val="28"/>
          <w:szCs w:val="28"/>
        </w:rPr>
        <w:t xml:space="preserve"> материальных </w:t>
      </w:r>
      <w:r w:rsidR="00D91313">
        <w:rPr>
          <w:rFonts w:ascii="Times New Roman" w:hAnsi="Times New Roman"/>
          <w:bCs/>
          <w:iCs/>
          <w:sz w:val="28"/>
          <w:szCs w:val="28"/>
        </w:rPr>
        <w:t>ресурсов</w:t>
      </w:r>
      <w:r>
        <w:rPr>
          <w:rFonts w:ascii="Times New Roman" w:hAnsi="Times New Roman"/>
          <w:bCs/>
          <w:iCs/>
          <w:sz w:val="28"/>
          <w:szCs w:val="28"/>
        </w:rPr>
        <w:t xml:space="preserve"> для предотвращения и ликвидации последствий чрезвы</w:t>
      </w:r>
      <w:r w:rsidR="00CA184C">
        <w:rPr>
          <w:rFonts w:ascii="Times New Roman" w:hAnsi="Times New Roman"/>
          <w:bCs/>
          <w:iCs/>
          <w:sz w:val="28"/>
          <w:szCs w:val="28"/>
        </w:rPr>
        <w:t>чайных ситуаций</w:t>
      </w:r>
      <w:r w:rsidR="00F13B99">
        <w:rPr>
          <w:rFonts w:ascii="Times New Roman" w:hAnsi="Times New Roman"/>
          <w:bCs/>
          <w:iCs/>
          <w:sz w:val="28"/>
          <w:szCs w:val="28"/>
        </w:rPr>
        <w:t xml:space="preserve"> природного и техногенного характера и обеспечения мероприятий гражданской обороны</w:t>
      </w:r>
      <w:r w:rsidR="00CA184C">
        <w:rPr>
          <w:rFonts w:ascii="Times New Roman" w:hAnsi="Times New Roman"/>
          <w:bCs/>
          <w:iCs/>
          <w:sz w:val="28"/>
          <w:szCs w:val="28"/>
        </w:rPr>
        <w:t xml:space="preserve"> – </w:t>
      </w:r>
      <w:r w:rsidR="00CA48CE">
        <w:rPr>
          <w:rFonts w:ascii="Times New Roman" w:hAnsi="Times New Roman"/>
          <w:bCs/>
          <w:iCs/>
          <w:sz w:val="28"/>
          <w:szCs w:val="28"/>
        </w:rPr>
        <w:t>1</w:t>
      </w:r>
      <w:r w:rsidR="00CA184C">
        <w:rPr>
          <w:rFonts w:ascii="Times New Roman" w:hAnsi="Times New Roman"/>
          <w:bCs/>
          <w:iCs/>
          <w:sz w:val="28"/>
          <w:szCs w:val="28"/>
        </w:rPr>
        <w:t>5 тыс.</w:t>
      </w:r>
      <w:r w:rsidR="00F13B99">
        <w:rPr>
          <w:rFonts w:ascii="Times New Roman" w:hAnsi="Times New Roman"/>
          <w:bCs/>
          <w:iCs/>
          <w:sz w:val="28"/>
          <w:szCs w:val="28"/>
        </w:rPr>
        <w:t xml:space="preserve"> </w:t>
      </w:r>
      <w:r w:rsidR="00CA184C">
        <w:rPr>
          <w:rFonts w:ascii="Times New Roman" w:hAnsi="Times New Roman"/>
          <w:bCs/>
          <w:iCs/>
          <w:sz w:val="28"/>
          <w:szCs w:val="28"/>
        </w:rPr>
        <w:t>руб.,</w:t>
      </w:r>
    </w:p>
    <w:p w:rsidR="00CA184C" w:rsidRDefault="00CA184C" w:rsidP="00277C48">
      <w:pPr>
        <w:autoSpaceDE w:val="0"/>
        <w:ind w:firstLine="709"/>
        <w:jc w:val="both"/>
        <w:rPr>
          <w:rFonts w:ascii="Times New Roman" w:hAnsi="Times New Roman"/>
          <w:bCs/>
          <w:iCs/>
          <w:sz w:val="28"/>
          <w:szCs w:val="28"/>
        </w:rPr>
      </w:pPr>
      <w:r>
        <w:rPr>
          <w:rFonts w:ascii="Times New Roman" w:hAnsi="Times New Roman"/>
          <w:bCs/>
          <w:iCs/>
          <w:sz w:val="28"/>
          <w:szCs w:val="28"/>
        </w:rPr>
        <w:lastRenderedPageBreak/>
        <w:t>резервного фонда местной администрации – 300 тыс.</w:t>
      </w:r>
      <w:r w:rsidR="00F13B99">
        <w:rPr>
          <w:rFonts w:ascii="Times New Roman" w:hAnsi="Times New Roman"/>
          <w:bCs/>
          <w:iCs/>
          <w:sz w:val="28"/>
          <w:szCs w:val="28"/>
        </w:rPr>
        <w:t xml:space="preserve"> </w:t>
      </w:r>
      <w:r>
        <w:rPr>
          <w:rFonts w:ascii="Times New Roman" w:hAnsi="Times New Roman"/>
          <w:bCs/>
          <w:iCs/>
          <w:sz w:val="28"/>
          <w:szCs w:val="28"/>
        </w:rPr>
        <w:t>руб.,</w:t>
      </w:r>
    </w:p>
    <w:p w:rsidR="00CA184C" w:rsidRDefault="00CA184C" w:rsidP="00277C48">
      <w:pPr>
        <w:autoSpaceDE w:val="0"/>
        <w:ind w:firstLine="709"/>
        <w:jc w:val="both"/>
        <w:rPr>
          <w:rFonts w:ascii="Times New Roman" w:hAnsi="Times New Roman"/>
          <w:bCs/>
          <w:iCs/>
          <w:sz w:val="28"/>
          <w:szCs w:val="28"/>
        </w:rPr>
      </w:pPr>
      <w:r>
        <w:rPr>
          <w:rFonts w:ascii="Times New Roman" w:hAnsi="Times New Roman"/>
          <w:bCs/>
          <w:iCs/>
          <w:sz w:val="28"/>
          <w:szCs w:val="28"/>
        </w:rPr>
        <w:t xml:space="preserve">создания и обеспечения деятельности муниципальной пожарной охраны – </w:t>
      </w:r>
      <w:r w:rsidR="00F13B99">
        <w:rPr>
          <w:rFonts w:ascii="Times New Roman" w:hAnsi="Times New Roman"/>
          <w:bCs/>
          <w:iCs/>
          <w:sz w:val="28"/>
          <w:szCs w:val="28"/>
        </w:rPr>
        <w:t>12 940,1</w:t>
      </w:r>
      <w:r>
        <w:rPr>
          <w:rFonts w:ascii="Times New Roman" w:hAnsi="Times New Roman"/>
          <w:bCs/>
          <w:iCs/>
          <w:sz w:val="28"/>
          <w:szCs w:val="28"/>
        </w:rPr>
        <w:t xml:space="preserve"> тыс.</w:t>
      </w:r>
      <w:r w:rsidR="00F13B99">
        <w:rPr>
          <w:rFonts w:ascii="Times New Roman" w:hAnsi="Times New Roman"/>
          <w:bCs/>
          <w:iCs/>
          <w:sz w:val="28"/>
          <w:szCs w:val="28"/>
        </w:rPr>
        <w:t xml:space="preserve"> </w:t>
      </w:r>
      <w:r>
        <w:rPr>
          <w:rFonts w:ascii="Times New Roman" w:hAnsi="Times New Roman"/>
          <w:bCs/>
          <w:iCs/>
          <w:sz w:val="28"/>
          <w:szCs w:val="28"/>
        </w:rPr>
        <w:t xml:space="preserve">руб. </w:t>
      </w:r>
    </w:p>
    <w:p w:rsidR="00277C48" w:rsidRPr="001D513E" w:rsidRDefault="00277C48" w:rsidP="00277C48">
      <w:pPr>
        <w:autoSpaceDE w:val="0"/>
        <w:ind w:firstLine="567"/>
        <w:jc w:val="center"/>
        <w:rPr>
          <w:rFonts w:ascii="Times New Roman" w:hAnsi="Times New Roman"/>
          <w:b/>
          <w:sz w:val="28"/>
          <w:szCs w:val="28"/>
        </w:rPr>
      </w:pPr>
      <w:r w:rsidRPr="001D513E">
        <w:rPr>
          <w:rFonts w:ascii="Times New Roman" w:hAnsi="Times New Roman"/>
          <w:b/>
          <w:sz w:val="28"/>
          <w:szCs w:val="28"/>
        </w:rPr>
        <w:t>Муниципальная программа</w:t>
      </w:r>
    </w:p>
    <w:p w:rsidR="00277C48" w:rsidRDefault="00277C48" w:rsidP="00277C48">
      <w:pPr>
        <w:autoSpaceDE w:val="0"/>
        <w:ind w:firstLine="567"/>
        <w:jc w:val="center"/>
        <w:rPr>
          <w:rFonts w:ascii="Times New Roman" w:hAnsi="Times New Roman"/>
          <w:b/>
          <w:bCs/>
          <w:iCs/>
          <w:sz w:val="28"/>
          <w:szCs w:val="28"/>
        </w:rPr>
      </w:pPr>
      <w:r w:rsidRPr="00277C48">
        <w:rPr>
          <w:rFonts w:ascii="Times New Roman" w:hAnsi="Times New Roman"/>
          <w:b/>
          <w:bCs/>
          <w:iCs/>
          <w:sz w:val="28"/>
          <w:szCs w:val="28"/>
        </w:rPr>
        <w:t>«Про</w:t>
      </w:r>
      <w:r>
        <w:rPr>
          <w:rFonts w:ascii="Times New Roman" w:hAnsi="Times New Roman"/>
          <w:b/>
          <w:bCs/>
          <w:iCs/>
          <w:sz w:val="28"/>
          <w:szCs w:val="28"/>
        </w:rPr>
        <w:t>филактика терроризма и экстремизма на территории</w:t>
      </w:r>
    </w:p>
    <w:p w:rsidR="00277C48" w:rsidRDefault="00277C48" w:rsidP="00277C48">
      <w:pPr>
        <w:autoSpaceDE w:val="0"/>
        <w:ind w:firstLine="567"/>
        <w:jc w:val="center"/>
        <w:rPr>
          <w:rFonts w:ascii="Times New Roman" w:hAnsi="Times New Roman"/>
          <w:b/>
          <w:bCs/>
          <w:iCs/>
          <w:sz w:val="28"/>
          <w:szCs w:val="28"/>
        </w:rPr>
      </w:pPr>
      <w:r>
        <w:rPr>
          <w:rFonts w:ascii="Times New Roman" w:hAnsi="Times New Roman"/>
          <w:b/>
          <w:bCs/>
          <w:iCs/>
          <w:sz w:val="28"/>
          <w:szCs w:val="28"/>
        </w:rPr>
        <w:t>Уржумского муниципального района»</w:t>
      </w:r>
    </w:p>
    <w:p w:rsidR="00277C48" w:rsidRDefault="00277C48" w:rsidP="00FC1096">
      <w:pPr>
        <w:autoSpaceDE w:val="0"/>
        <w:ind w:firstLine="567"/>
        <w:jc w:val="both"/>
        <w:rPr>
          <w:rFonts w:ascii="Times New Roman" w:hAnsi="Times New Roman"/>
          <w:b/>
          <w:bCs/>
          <w:iCs/>
          <w:sz w:val="28"/>
          <w:szCs w:val="28"/>
        </w:rPr>
      </w:pPr>
    </w:p>
    <w:p w:rsidR="000824A9" w:rsidRDefault="00277C48" w:rsidP="000824A9">
      <w:pPr>
        <w:autoSpaceDE w:val="0"/>
        <w:ind w:firstLine="709"/>
        <w:jc w:val="both"/>
        <w:rPr>
          <w:rFonts w:ascii="Times New Roman" w:hAnsi="Times New Roman"/>
          <w:bCs/>
          <w:iCs/>
          <w:sz w:val="28"/>
          <w:szCs w:val="28"/>
        </w:rPr>
      </w:pPr>
      <w:r>
        <w:rPr>
          <w:rFonts w:ascii="Times New Roman" w:hAnsi="Times New Roman"/>
          <w:bCs/>
          <w:iCs/>
          <w:sz w:val="28"/>
          <w:szCs w:val="28"/>
        </w:rPr>
        <w:t>Расход</w:t>
      </w:r>
      <w:r w:rsidR="000824A9">
        <w:rPr>
          <w:rFonts w:ascii="Times New Roman" w:hAnsi="Times New Roman"/>
          <w:bCs/>
          <w:iCs/>
          <w:sz w:val="28"/>
          <w:szCs w:val="28"/>
        </w:rPr>
        <w:t>ы на реализацию программы в 2023</w:t>
      </w:r>
      <w:r>
        <w:rPr>
          <w:rFonts w:ascii="Times New Roman" w:hAnsi="Times New Roman"/>
          <w:bCs/>
          <w:iCs/>
          <w:sz w:val="28"/>
          <w:szCs w:val="28"/>
        </w:rPr>
        <w:t xml:space="preserve"> году в проекте бюджета района предусмотрены в сумме 15,0 тыс.</w:t>
      </w:r>
      <w:r w:rsidR="000824A9">
        <w:rPr>
          <w:rFonts w:ascii="Times New Roman" w:hAnsi="Times New Roman"/>
          <w:bCs/>
          <w:iCs/>
          <w:sz w:val="28"/>
          <w:szCs w:val="28"/>
        </w:rPr>
        <w:t xml:space="preserve"> </w:t>
      </w:r>
      <w:r>
        <w:rPr>
          <w:rFonts w:ascii="Times New Roman" w:hAnsi="Times New Roman"/>
          <w:bCs/>
          <w:iCs/>
          <w:sz w:val="28"/>
          <w:szCs w:val="28"/>
        </w:rPr>
        <w:t>руб.</w:t>
      </w:r>
      <w:r w:rsidR="000824A9">
        <w:rPr>
          <w:rFonts w:ascii="Times New Roman" w:hAnsi="Times New Roman"/>
          <w:bCs/>
          <w:iCs/>
          <w:sz w:val="28"/>
          <w:szCs w:val="28"/>
        </w:rPr>
        <w:t>,</w:t>
      </w:r>
      <w:r>
        <w:rPr>
          <w:rFonts w:ascii="Times New Roman" w:hAnsi="Times New Roman"/>
          <w:bCs/>
          <w:iCs/>
          <w:sz w:val="28"/>
          <w:szCs w:val="28"/>
        </w:rPr>
        <w:t xml:space="preserve"> </w:t>
      </w:r>
      <w:r w:rsidR="000824A9">
        <w:rPr>
          <w:rFonts w:ascii="Times New Roman" w:hAnsi="Times New Roman"/>
          <w:bCs/>
          <w:iCs/>
          <w:sz w:val="28"/>
          <w:szCs w:val="28"/>
        </w:rPr>
        <w:t>что на 10,0 тыс. руб. выше уточненного плана на 2022 год или в 3 раза.</w:t>
      </w:r>
    </w:p>
    <w:p w:rsidR="00277C48" w:rsidRPr="00277C48" w:rsidRDefault="00277C48" w:rsidP="00277C48">
      <w:pPr>
        <w:autoSpaceDE w:val="0"/>
        <w:ind w:firstLine="709"/>
        <w:jc w:val="both"/>
        <w:rPr>
          <w:rFonts w:ascii="Times New Roman" w:hAnsi="Times New Roman"/>
          <w:bCs/>
          <w:iCs/>
          <w:sz w:val="28"/>
          <w:szCs w:val="28"/>
        </w:rPr>
      </w:pPr>
      <w:r>
        <w:rPr>
          <w:rFonts w:ascii="Times New Roman" w:hAnsi="Times New Roman"/>
          <w:bCs/>
          <w:iCs/>
          <w:sz w:val="28"/>
          <w:szCs w:val="28"/>
        </w:rPr>
        <w:t xml:space="preserve">В рамках муниципальной программы предусмотрено </w:t>
      </w:r>
      <w:r w:rsidR="002032D9">
        <w:rPr>
          <w:rFonts w:ascii="Times New Roman" w:hAnsi="Times New Roman"/>
          <w:bCs/>
          <w:iCs/>
          <w:sz w:val="28"/>
          <w:szCs w:val="28"/>
        </w:rPr>
        <w:t>финансирование следующих мероприятий:</w:t>
      </w:r>
    </w:p>
    <w:p w:rsidR="00277C48" w:rsidRDefault="002032D9" w:rsidP="00FC1096">
      <w:pPr>
        <w:autoSpaceDE w:val="0"/>
        <w:ind w:firstLine="567"/>
        <w:jc w:val="both"/>
        <w:rPr>
          <w:rFonts w:ascii="Times New Roman" w:hAnsi="Times New Roman"/>
          <w:bCs/>
          <w:iCs/>
          <w:sz w:val="28"/>
          <w:szCs w:val="28"/>
        </w:rPr>
      </w:pPr>
      <w:r>
        <w:rPr>
          <w:rFonts w:ascii="Times New Roman" w:hAnsi="Times New Roman"/>
          <w:bCs/>
          <w:iCs/>
          <w:sz w:val="28"/>
          <w:szCs w:val="28"/>
        </w:rPr>
        <w:t>п</w:t>
      </w:r>
      <w:r w:rsidRPr="002032D9">
        <w:rPr>
          <w:rFonts w:ascii="Times New Roman" w:hAnsi="Times New Roman"/>
          <w:bCs/>
          <w:iCs/>
          <w:sz w:val="28"/>
          <w:szCs w:val="28"/>
        </w:rPr>
        <w:t>роведение культурно</w:t>
      </w:r>
      <w:r>
        <w:rPr>
          <w:rFonts w:ascii="Times New Roman" w:hAnsi="Times New Roman"/>
          <w:bCs/>
          <w:iCs/>
          <w:sz w:val="28"/>
          <w:szCs w:val="28"/>
        </w:rPr>
        <w:t>-просветительской и агитационной деятельности по профилактике и противодействию терроризму и экстремизму – 5 тыс.</w:t>
      </w:r>
      <w:r w:rsidR="000824A9">
        <w:rPr>
          <w:rFonts w:ascii="Times New Roman" w:hAnsi="Times New Roman"/>
          <w:bCs/>
          <w:iCs/>
          <w:sz w:val="28"/>
          <w:szCs w:val="28"/>
        </w:rPr>
        <w:t xml:space="preserve"> </w:t>
      </w:r>
      <w:r>
        <w:rPr>
          <w:rFonts w:ascii="Times New Roman" w:hAnsi="Times New Roman"/>
          <w:bCs/>
          <w:iCs/>
          <w:sz w:val="28"/>
          <w:szCs w:val="28"/>
        </w:rPr>
        <w:t>руб.,</w:t>
      </w:r>
    </w:p>
    <w:p w:rsidR="002032D9" w:rsidRDefault="002032D9" w:rsidP="00FC1096">
      <w:pPr>
        <w:autoSpaceDE w:val="0"/>
        <w:ind w:firstLine="567"/>
        <w:jc w:val="both"/>
        <w:rPr>
          <w:rFonts w:ascii="Times New Roman" w:hAnsi="Times New Roman"/>
          <w:bCs/>
          <w:iCs/>
          <w:sz w:val="28"/>
          <w:szCs w:val="28"/>
        </w:rPr>
      </w:pPr>
      <w:r>
        <w:rPr>
          <w:rFonts w:ascii="Times New Roman" w:hAnsi="Times New Roman"/>
          <w:bCs/>
          <w:iCs/>
          <w:sz w:val="28"/>
          <w:szCs w:val="28"/>
        </w:rPr>
        <w:t>подготовка и обучение в сфере профилактики и противодействию терроризму и экстремизму – 10 тыс.</w:t>
      </w:r>
      <w:r w:rsidR="000824A9">
        <w:rPr>
          <w:rFonts w:ascii="Times New Roman" w:hAnsi="Times New Roman"/>
          <w:bCs/>
          <w:iCs/>
          <w:sz w:val="28"/>
          <w:szCs w:val="28"/>
        </w:rPr>
        <w:t xml:space="preserve"> </w:t>
      </w:r>
      <w:r>
        <w:rPr>
          <w:rFonts w:ascii="Times New Roman" w:hAnsi="Times New Roman"/>
          <w:bCs/>
          <w:iCs/>
          <w:sz w:val="28"/>
          <w:szCs w:val="28"/>
        </w:rPr>
        <w:t>руб.</w:t>
      </w:r>
    </w:p>
    <w:p w:rsidR="00277C48" w:rsidRPr="002032D9" w:rsidRDefault="00277C48" w:rsidP="00FC1096">
      <w:pPr>
        <w:autoSpaceDE w:val="0"/>
        <w:ind w:firstLine="567"/>
        <w:jc w:val="both"/>
        <w:rPr>
          <w:rFonts w:ascii="Times New Roman" w:hAnsi="Times New Roman"/>
          <w:bCs/>
          <w:iCs/>
          <w:sz w:val="28"/>
          <w:szCs w:val="28"/>
        </w:rPr>
      </w:pPr>
    </w:p>
    <w:p w:rsidR="00EA07C4" w:rsidRPr="00A94DC9" w:rsidRDefault="00EA07C4" w:rsidP="00EA07C4">
      <w:pPr>
        <w:autoSpaceDE w:val="0"/>
        <w:ind w:firstLine="709"/>
        <w:jc w:val="center"/>
        <w:rPr>
          <w:rFonts w:ascii="Times New Roman" w:hAnsi="Times New Roman"/>
          <w:b/>
          <w:bCs/>
          <w:iCs/>
          <w:sz w:val="28"/>
          <w:szCs w:val="28"/>
        </w:rPr>
      </w:pPr>
      <w:r w:rsidRPr="00A94DC9">
        <w:rPr>
          <w:rFonts w:ascii="Times New Roman" w:hAnsi="Times New Roman"/>
          <w:b/>
          <w:bCs/>
          <w:iCs/>
          <w:sz w:val="28"/>
          <w:szCs w:val="28"/>
        </w:rPr>
        <w:t>Дорожный фонд Уржумского муниципального района</w:t>
      </w:r>
    </w:p>
    <w:p w:rsidR="00EA07C4" w:rsidRDefault="00EA07C4" w:rsidP="00EA07C4">
      <w:pPr>
        <w:autoSpaceDE w:val="0"/>
        <w:ind w:firstLine="709"/>
        <w:jc w:val="both"/>
        <w:rPr>
          <w:rFonts w:ascii="Times New Roman" w:hAnsi="Times New Roman"/>
          <w:bCs/>
          <w:iCs/>
          <w:sz w:val="28"/>
          <w:szCs w:val="28"/>
        </w:rPr>
      </w:pPr>
    </w:p>
    <w:p w:rsidR="004B1F13" w:rsidRDefault="00EA07C4" w:rsidP="00EA07C4">
      <w:pPr>
        <w:autoSpaceDE w:val="0"/>
        <w:ind w:firstLine="709"/>
        <w:jc w:val="both"/>
        <w:rPr>
          <w:rFonts w:ascii="Times New Roman" w:hAnsi="Times New Roman"/>
          <w:bCs/>
          <w:iCs/>
          <w:sz w:val="28"/>
          <w:szCs w:val="28"/>
        </w:rPr>
      </w:pPr>
      <w:r>
        <w:rPr>
          <w:rFonts w:ascii="Times New Roman" w:hAnsi="Times New Roman"/>
          <w:bCs/>
          <w:iCs/>
          <w:sz w:val="28"/>
          <w:szCs w:val="28"/>
        </w:rPr>
        <w:t>Доходы бюджета района, формирующие ассигнования дорожного фонда Уржумского муниципального района на 202</w:t>
      </w:r>
      <w:r w:rsidR="000824A9">
        <w:rPr>
          <w:rFonts w:ascii="Times New Roman" w:hAnsi="Times New Roman"/>
          <w:bCs/>
          <w:iCs/>
          <w:sz w:val="28"/>
          <w:szCs w:val="28"/>
        </w:rPr>
        <w:t>3</w:t>
      </w:r>
      <w:r>
        <w:rPr>
          <w:rFonts w:ascii="Times New Roman" w:hAnsi="Times New Roman"/>
          <w:bCs/>
          <w:iCs/>
          <w:sz w:val="28"/>
          <w:szCs w:val="28"/>
        </w:rPr>
        <w:t xml:space="preserve"> год, прогнозируются в объеме </w:t>
      </w:r>
      <w:r w:rsidR="006F5641">
        <w:rPr>
          <w:rFonts w:ascii="Times New Roman" w:hAnsi="Times New Roman"/>
          <w:bCs/>
          <w:iCs/>
          <w:sz w:val="28"/>
          <w:szCs w:val="28"/>
        </w:rPr>
        <w:t>95920</w:t>
      </w:r>
      <w:r>
        <w:rPr>
          <w:rFonts w:ascii="Times New Roman" w:hAnsi="Times New Roman"/>
          <w:bCs/>
          <w:iCs/>
          <w:sz w:val="28"/>
          <w:szCs w:val="28"/>
        </w:rPr>
        <w:t xml:space="preserve"> тыс.</w:t>
      </w:r>
      <w:r w:rsidR="000824A9">
        <w:rPr>
          <w:rFonts w:ascii="Times New Roman" w:hAnsi="Times New Roman"/>
          <w:bCs/>
          <w:iCs/>
          <w:sz w:val="28"/>
          <w:szCs w:val="28"/>
        </w:rPr>
        <w:t xml:space="preserve"> </w:t>
      </w:r>
      <w:r>
        <w:rPr>
          <w:rFonts w:ascii="Times New Roman" w:hAnsi="Times New Roman"/>
          <w:bCs/>
          <w:iCs/>
          <w:sz w:val="28"/>
          <w:szCs w:val="28"/>
        </w:rPr>
        <w:t xml:space="preserve">руб. </w:t>
      </w:r>
    </w:p>
    <w:p w:rsidR="00EA07C4" w:rsidRDefault="00EA07C4" w:rsidP="00EA07C4">
      <w:pPr>
        <w:autoSpaceDE w:val="0"/>
        <w:ind w:firstLine="709"/>
        <w:jc w:val="both"/>
        <w:rPr>
          <w:rFonts w:ascii="Times New Roman" w:hAnsi="Times New Roman"/>
          <w:bCs/>
          <w:iCs/>
          <w:sz w:val="28"/>
          <w:szCs w:val="28"/>
        </w:rPr>
      </w:pPr>
      <w:r>
        <w:rPr>
          <w:rFonts w:ascii="Times New Roman" w:hAnsi="Times New Roman"/>
          <w:bCs/>
          <w:iCs/>
          <w:sz w:val="28"/>
          <w:szCs w:val="28"/>
        </w:rPr>
        <w:t xml:space="preserve">Объем </w:t>
      </w:r>
      <w:r w:rsidR="004B1F13">
        <w:rPr>
          <w:rFonts w:ascii="Times New Roman" w:hAnsi="Times New Roman"/>
          <w:bCs/>
          <w:iCs/>
          <w:sz w:val="28"/>
          <w:szCs w:val="28"/>
        </w:rPr>
        <w:t xml:space="preserve">бюджетных </w:t>
      </w:r>
      <w:r>
        <w:rPr>
          <w:rFonts w:ascii="Times New Roman" w:hAnsi="Times New Roman"/>
          <w:bCs/>
          <w:iCs/>
          <w:sz w:val="28"/>
          <w:szCs w:val="28"/>
        </w:rPr>
        <w:t>ассигнований дорожного фонда на 202</w:t>
      </w:r>
      <w:r w:rsidR="006F5641">
        <w:rPr>
          <w:rFonts w:ascii="Times New Roman" w:hAnsi="Times New Roman"/>
          <w:bCs/>
          <w:iCs/>
          <w:sz w:val="28"/>
          <w:szCs w:val="28"/>
        </w:rPr>
        <w:t>3</w:t>
      </w:r>
      <w:r>
        <w:rPr>
          <w:rFonts w:ascii="Times New Roman" w:hAnsi="Times New Roman"/>
          <w:bCs/>
          <w:iCs/>
          <w:sz w:val="28"/>
          <w:szCs w:val="28"/>
        </w:rPr>
        <w:t xml:space="preserve"> год планируется в размере </w:t>
      </w:r>
      <w:r w:rsidR="006F5641">
        <w:rPr>
          <w:rFonts w:ascii="Times New Roman" w:hAnsi="Times New Roman"/>
          <w:bCs/>
          <w:iCs/>
          <w:sz w:val="28"/>
          <w:szCs w:val="28"/>
        </w:rPr>
        <w:t>95 920</w:t>
      </w:r>
      <w:r>
        <w:rPr>
          <w:rFonts w:ascii="Times New Roman" w:hAnsi="Times New Roman"/>
          <w:bCs/>
          <w:iCs/>
          <w:sz w:val="28"/>
          <w:szCs w:val="28"/>
        </w:rPr>
        <w:t xml:space="preserve"> тыс.</w:t>
      </w:r>
      <w:r w:rsidR="006F5641">
        <w:rPr>
          <w:rFonts w:ascii="Times New Roman" w:hAnsi="Times New Roman"/>
          <w:bCs/>
          <w:iCs/>
          <w:sz w:val="28"/>
          <w:szCs w:val="28"/>
        </w:rPr>
        <w:t xml:space="preserve"> </w:t>
      </w:r>
      <w:r>
        <w:rPr>
          <w:rFonts w:ascii="Times New Roman" w:hAnsi="Times New Roman"/>
          <w:bCs/>
          <w:iCs/>
          <w:sz w:val="28"/>
          <w:szCs w:val="28"/>
        </w:rPr>
        <w:t xml:space="preserve">руб. (на </w:t>
      </w:r>
      <w:r w:rsidR="006F5641">
        <w:rPr>
          <w:rFonts w:ascii="Times New Roman" w:hAnsi="Times New Roman"/>
          <w:bCs/>
          <w:iCs/>
          <w:sz w:val="28"/>
          <w:szCs w:val="28"/>
        </w:rPr>
        <w:t>251 746</w:t>
      </w:r>
      <w:r>
        <w:rPr>
          <w:rFonts w:ascii="Times New Roman" w:hAnsi="Times New Roman"/>
          <w:bCs/>
          <w:iCs/>
          <w:sz w:val="28"/>
          <w:szCs w:val="28"/>
        </w:rPr>
        <w:t xml:space="preserve"> тыс.</w:t>
      </w:r>
      <w:r w:rsidR="006F5641">
        <w:rPr>
          <w:rFonts w:ascii="Times New Roman" w:hAnsi="Times New Roman"/>
          <w:bCs/>
          <w:iCs/>
          <w:sz w:val="28"/>
          <w:szCs w:val="28"/>
        </w:rPr>
        <w:t xml:space="preserve"> </w:t>
      </w:r>
      <w:r>
        <w:rPr>
          <w:rFonts w:ascii="Times New Roman" w:hAnsi="Times New Roman"/>
          <w:bCs/>
          <w:iCs/>
          <w:sz w:val="28"/>
          <w:szCs w:val="28"/>
        </w:rPr>
        <w:t xml:space="preserve">руб. </w:t>
      </w:r>
      <w:r w:rsidR="006F5641">
        <w:rPr>
          <w:rFonts w:ascii="Times New Roman" w:hAnsi="Times New Roman"/>
          <w:bCs/>
          <w:iCs/>
          <w:sz w:val="28"/>
          <w:szCs w:val="28"/>
        </w:rPr>
        <w:t>мен</w:t>
      </w:r>
      <w:r>
        <w:rPr>
          <w:rFonts w:ascii="Times New Roman" w:hAnsi="Times New Roman"/>
          <w:bCs/>
          <w:iCs/>
          <w:sz w:val="28"/>
          <w:szCs w:val="28"/>
        </w:rPr>
        <w:t>ьше уточненного плана на 202</w:t>
      </w:r>
      <w:r w:rsidR="006F5641">
        <w:rPr>
          <w:rFonts w:ascii="Times New Roman" w:hAnsi="Times New Roman"/>
          <w:bCs/>
          <w:iCs/>
          <w:sz w:val="28"/>
          <w:szCs w:val="28"/>
        </w:rPr>
        <w:t>2</w:t>
      </w:r>
      <w:r>
        <w:rPr>
          <w:rFonts w:ascii="Times New Roman" w:hAnsi="Times New Roman"/>
          <w:bCs/>
          <w:iCs/>
          <w:sz w:val="28"/>
          <w:szCs w:val="28"/>
        </w:rPr>
        <w:t xml:space="preserve"> год).</w:t>
      </w:r>
    </w:p>
    <w:p w:rsidR="00EA07C4" w:rsidRDefault="00EA07C4" w:rsidP="00EA07C4">
      <w:pPr>
        <w:autoSpaceDE w:val="0"/>
        <w:ind w:firstLine="709"/>
        <w:jc w:val="both"/>
        <w:rPr>
          <w:rFonts w:ascii="Times New Roman" w:hAnsi="Times New Roman"/>
          <w:bCs/>
          <w:iCs/>
          <w:sz w:val="28"/>
          <w:szCs w:val="28"/>
        </w:rPr>
      </w:pPr>
      <w:r>
        <w:rPr>
          <w:rFonts w:ascii="Times New Roman" w:hAnsi="Times New Roman"/>
          <w:bCs/>
          <w:iCs/>
          <w:sz w:val="28"/>
          <w:szCs w:val="28"/>
        </w:rPr>
        <w:t xml:space="preserve">В плановом периоде объем </w:t>
      </w:r>
      <w:r w:rsidR="004B1F13">
        <w:rPr>
          <w:rFonts w:ascii="Times New Roman" w:hAnsi="Times New Roman"/>
          <w:bCs/>
          <w:iCs/>
          <w:sz w:val="28"/>
          <w:szCs w:val="28"/>
        </w:rPr>
        <w:t xml:space="preserve">бюджетных </w:t>
      </w:r>
      <w:r>
        <w:rPr>
          <w:rFonts w:ascii="Times New Roman" w:hAnsi="Times New Roman"/>
          <w:bCs/>
          <w:iCs/>
          <w:sz w:val="28"/>
          <w:szCs w:val="28"/>
        </w:rPr>
        <w:t>ассигнований дорожного фонда планируется в следующих размерах: в 202</w:t>
      </w:r>
      <w:r w:rsidR="006F5641">
        <w:rPr>
          <w:rFonts w:ascii="Times New Roman" w:hAnsi="Times New Roman"/>
          <w:bCs/>
          <w:iCs/>
          <w:sz w:val="28"/>
          <w:szCs w:val="28"/>
        </w:rPr>
        <w:t>4</w:t>
      </w:r>
      <w:r>
        <w:rPr>
          <w:rFonts w:ascii="Times New Roman" w:hAnsi="Times New Roman"/>
          <w:bCs/>
          <w:iCs/>
          <w:sz w:val="28"/>
          <w:szCs w:val="28"/>
        </w:rPr>
        <w:t xml:space="preserve"> году – </w:t>
      </w:r>
      <w:r w:rsidR="006F5641">
        <w:rPr>
          <w:rFonts w:ascii="Times New Roman" w:hAnsi="Times New Roman"/>
          <w:bCs/>
          <w:iCs/>
          <w:sz w:val="28"/>
          <w:szCs w:val="28"/>
        </w:rPr>
        <w:t>54 003,5</w:t>
      </w:r>
      <w:r>
        <w:rPr>
          <w:rFonts w:ascii="Times New Roman" w:hAnsi="Times New Roman"/>
          <w:bCs/>
          <w:iCs/>
          <w:sz w:val="28"/>
          <w:szCs w:val="28"/>
        </w:rPr>
        <w:t xml:space="preserve"> тыс.</w:t>
      </w:r>
      <w:r w:rsidR="006F5641">
        <w:rPr>
          <w:rFonts w:ascii="Times New Roman" w:hAnsi="Times New Roman"/>
          <w:bCs/>
          <w:iCs/>
          <w:sz w:val="28"/>
          <w:szCs w:val="28"/>
        </w:rPr>
        <w:t xml:space="preserve"> </w:t>
      </w:r>
      <w:r>
        <w:rPr>
          <w:rFonts w:ascii="Times New Roman" w:hAnsi="Times New Roman"/>
          <w:bCs/>
          <w:iCs/>
          <w:sz w:val="28"/>
          <w:szCs w:val="28"/>
        </w:rPr>
        <w:t>руб., в 202</w:t>
      </w:r>
      <w:r w:rsidR="006F5641">
        <w:rPr>
          <w:rFonts w:ascii="Times New Roman" w:hAnsi="Times New Roman"/>
          <w:bCs/>
          <w:iCs/>
          <w:sz w:val="28"/>
          <w:szCs w:val="28"/>
        </w:rPr>
        <w:t>5</w:t>
      </w:r>
      <w:r>
        <w:rPr>
          <w:rFonts w:ascii="Times New Roman" w:hAnsi="Times New Roman"/>
          <w:bCs/>
          <w:iCs/>
          <w:sz w:val="28"/>
          <w:szCs w:val="28"/>
        </w:rPr>
        <w:t xml:space="preserve"> году – </w:t>
      </w:r>
      <w:r w:rsidR="006F5641">
        <w:rPr>
          <w:rFonts w:ascii="Times New Roman" w:hAnsi="Times New Roman"/>
          <w:bCs/>
          <w:iCs/>
          <w:sz w:val="28"/>
          <w:szCs w:val="28"/>
        </w:rPr>
        <w:t>52 597,4</w:t>
      </w:r>
      <w:r>
        <w:rPr>
          <w:rFonts w:ascii="Times New Roman" w:hAnsi="Times New Roman"/>
          <w:bCs/>
          <w:iCs/>
          <w:sz w:val="28"/>
          <w:szCs w:val="28"/>
        </w:rPr>
        <w:t xml:space="preserve"> тыс.</w:t>
      </w:r>
      <w:r w:rsidR="006F5641">
        <w:rPr>
          <w:rFonts w:ascii="Times New Roman" w:hAnsi="Times New Roman"/>
          <w:bCs/>
          <w:iCs/>
          <w:sz w:val="28"/>
          <w:szCs w:val="28"/>
        </w:rPr>
        <w:t xml:space="preserve"> </w:t>
      </w:r>
      <w:r>
        <w:rPr>
          <w:rFonts w:ascii="Times New Roman" w:hAnsi="Times New Roman"/>
          <w:bCs/>
          <w:iCs/>
          <w:sz w:val="28"/>
          <w:szCs w:val="28"/>
        </w:rPr>
        <w:t>руб.</w:t>
      </w:r>
    </w:p>
    <w:p w:rsidR="00EA07C4" w:rsidRDefault="00EA07C4" w:rsidP="00EA07C4">
      <w:pPr>
        <w:autoSpaceDE w:val="0"/>
        <w:ind w:firstLine="709"/>
        <w:jc w:val="both"/>
        <w:rPr>
          <w:rFonts w:ascii="Times New Roman" w:hAnsi="Times New Roman"/>
          <w:bCs/>
          <w:iCs/>
          <w:sz w:val="28"/>
          <w:szCs w:val="28"/>
        </w:rPr>
      </w:pPr>
      <w:r>
        <w:rPr>
          <w:rFonts w:ascii="Times New Roman" w:hAnsi="Times New Roman"/>
          <w:bCs/>
          <w:iCs/>
          <w:sz w:val="28"/>
          <w:szCs w:val="28"/>
        </w:rPr>
        <w:t>Прогнозируемые объемы доходов, формирующие бюджетные ассигнования дорожного фонда Уржумског</w:t>
      </w:r>
      <w:r w:rsidR="006F5641">
        <w:rPr>
          <w:rFonts w:ascii="Times New Roman" w:hAnsi="Times New Roman"/>
          <w:bCs/>
          <w:iCs/>
          <w:sz w:val="28"/>
          <w:szCs w:val="28"/>
        </w:rPr>
        <w:t>о муниципального района, на 2023</w:t>
      </w:r>
      <w:r>
        <w:rPr>
          <w:rFonts w:ascii="Times New Roman" w:hAnsi="Times New Roman"/>
          <w:bCs/>
          <w:iCs/>
          <w:sz w:val="28"/>
          <w:szCs w:val="28"/>
        </w:rPr>
        <w:t>-202</w:t>
      </w:r>
      <w:r w:rsidR="006F5641">
        <w:rPr>
          <w:rFonts w:ascii="Times New Roman" w:hAnsi="Times New Roman"/>
          <w:bCs/>
          <w:iCs/>
          <w:sz w:val="28"/>
          <w:szCs w:val="28"/>
        </w:rPr>
        <w:t>5</w:t>
      </w:r>
      <w:r>
        <w:rPr>
          <w:rFonts w:ascii="Times New Roman" w:hAnsi="Times New Roman"/>
          <w:bCs/>
          <w:iCs/>
          <w:sz w:val="28"/>
          <w:szCs w:val="28"/>
        </w:rPr>
        <w:t xml:space="preserve"> годы представлены в таблице (тыс.</w:t>
      </w:r>
      <w:r w:rsidR="006F5641">
        <w:rPr>
          <w:rFonts w:ascii="Times New Roman" w:hAnsi="Times New Roman"/>
          <w:bCs/>
          <w:iCs/>
          <w:sz w:val="28"/>
          <w:szCs w:val="28"/>
        </w:rPr>
        <w:t xml:space="preserve"> </w:t>
      </w:r>
      <w:r>
        <w:rPr>
          <w:rFonts w:ascii="Times New Roman" w:hAnsi="Times New Roman"/>
          <w:bCs/>
          <w:iCs/>
          <w:sz w:val="28"/>
          <w:szCs w:val="28"/>
        </w:rPr>
        <w:t>руб.):</w:t>
      </w:r>
    </w:p>
    <w:p w:rsidR="004B1F13" w:rsidRDefault="004B1F13" w:rsidP="00EA07C4">
      <w:pPr>
        <w:autoSpaceDE w:val="0"/>
        <w:ind w:firstLine="567"/>
        <w:jc w:val="both"/>
        <w:rPr>
          <w:rFonts w:ascii="Times New Roman" w:hAnsi="Times New Roman"/>
          <w:bCs/>
          <w:i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97"/>
        <w:gridCol w:w="994"/>
        <w:gridCol w:w="994"/>
        <w:gridCol w:w="994"/>
      </w:tblGrid>
      <w:tr w:rsidR="00EA07C4" w:rsidRPr="00CC2EA9" w:rsidTr="001D513E">
        <w:tc>
          <w:tcPr>
            <w:tcW w:w="0" w:type="auto"/>
          </w:tcPr>
          <w:p w:rsidR="00EA07C4" w:rsidRPr="00CC2EA9" w:rsidRDefault="00EA07C4" w:rsidP="001D513E">
            <w:pPr>
              <w:autoSpaceDE w:val="0"/>
              <w:jc w:val="center"/>
              <w:rPr>
                <w:rFonts w:ascii="Times New Roman" w:hAnsi="Times New Roman"/>
                <w:b/>
                <w:bCs/>
                <w:iCs/>
                <w:sz w:val="22"/>
                <w:szCs w:val="22"/>
              </w:rPr>
            </w:pPr>
            <w:r w:rsidRPr="00CC2EA9">
              <w:rPr>
                <w:rFonts w:ascii="Times New Roman" w:hAnsi="Times New Roman"/>
                <w:b/>
                <w:bCs/>
                <w:iCs/>
                <w:sz w:val="22"/>
                <w:szCs w:val="22"/>
              </w:rPr>
              <w:t>Прогнозируемые доходы бюджета района, формирующие</w:t>
            </w:r>
          </w:p>
          <w:p w:rsidR="00EA07C4" w:rsidRPr="00CC2EA9" w:rsidRDefault="00EA07C4" w:rsidP="001D513E">
            <w:pPr>
              <w:autoSpaceDE w:val="0"/>
              <w:jc w:val="center"/>
              <w:rPr>
                <w:rFonts w:ascii="Times New Roman" w:hAnsi="Times New Roman"/>
                <w:b/>
                <w:bCs/>
                <w:iCs/>
                <w:sz w:val="22"/>
                <w:szCs w:val="22"/>
              </w:rPr>
            </w:pPr>
            <w:r w:rsidRPr="00CC2EA9">
              <w:rPr>
                <w:rFonts w:ascii="Times New Roman" w:hAnsi="Times New Roman"/>
                <w:b/>
                <w:bCs/>
                <w:iCs/>
                <w:sz w:val="22"/>
                <w:szCs w:val="22"/>
              </w:rPr>
              <w:t>ассигнования дорожного фонда Уржумского района</w:t>
            </w:r>
          </w:p>
        </w:tc>
        <w:tc>
          <w:tcPr>
            <w:tcW w:w="0" w:type="auto"/>
          </w:tcPr>
          <w:p w:rsidR="00EA07C4" w:rsidRPr="00CC2EA9" w:rsidRDefault="00A32E77" w:rsidP="001D513E">
            <w:pPr>
              <w:autoSpaceDE w:val="0"/>
              <w:jc w:val="center"/>
              <w:rPr>
                <w:rFonts w:ascii="Times New Roman" w:hAnsi="Times New Roman"/>
                <w:b/>
                <w:bCs/>
                <w:iCs/>
                <w:sz w:val="22"/>
                <w:szCs w:val="22"/>
              </w:rPr>
            </w:pPr>
            <w:r>
              <w:rPr>
                <w:rFonts w:ascii="Times New Roman" w:hAnsi="Times New Roman"/>
                <w:b/>
                <w:bCs/>
                <w:iCs/>
                <w:sz w:val="22"/>
                <w:szCs w:val="22"/>
              </w:rPr>
              <w:t>2023</w:t>
            </w:r>
            <w:r w:rsidR="00EA07C4" w:rsidRPr="00CC2EA9">
              <w:rPr>
                <w:rFonts w:ascii="Times New Roman" w:hAnsi="Times New Roman"/>
                <w:b/>
                <w:bCs/>
                <w:iCs/>
                <w:sz w:val="22"/>
                <w:szCs w:val="22"/>
              </w:rPr>
              <w:t xml:space="preserve"> год</w:t>
            </w:r>
          </w:p>
        </w:tc>
        <w:tc>
          <w:tcPr>
            <w:tcW w:w="0" w:type="auto"/>
          </w:tcPr>
          <w:p w:rsidR="00EA07C4" w:rsidRPr="00CC2EA9" w:rsidRDefault="00EA07C4" w:rsidP="001D513E">
            <w:pPr>
              <w:autoSpaceDE w:val="0"/>
              <w:jc w:val="center"/>
              <w:rPr>
                <w:rFonts w:ascii="Times New Roman" w:hAnsi="Times New Roman"/>
                <w:b/>
                <w:bCs/>
                <w:iCs/>
                <w:sz w:val="22"/>
                <w:szCs w:val="22"/>
              </w:rPr>
            </w:pPr>
            <w:r w:rsidRPr="00CC2EA9">
              <w:rPr>
                <w:rFonts w:ascii="Times New Roman" w:hAnsi="Times New Roman"/>
                <w:b/>
                <w:bCs/>
                <w:iCs/>
                <w:sz w:val="22"/>
                <w:szCs w:val="22"/>
              </w:rPr>
              <w:t>202</w:t>
            </w:r>
            <w:r w:rsidR="00A32E77">
              <w:rPr>
                <w:rFonts w:ascii="Times New Roman" w:hAnsi="Times New Roman"/>
                <w:b/>
                <w:bCs/>
                <w:iCs/>
                <w:sz w:val="22"/>
                <w:szCs w:val="22"/>
              </w:rPr>
              <w:t>4</w:t>
            </w:r>
            <w:r w:rsidRPr="00CC2EA9">
              <w:rPr>
                <w:rFonts w:ascii="Times New Roman" w:hAnsi="Times New Roman"/>
                <w:b/>
                <w:bCs/>
                <w:iCs/>
                <w:sz w:val="22"/>
                <w:szCs w:val="22"/>
              </w:rPr>
              <w:t xml:space="preserve"> год</w:t>
            </w:r>
          </w:p>
        </w:tc>
        <w:tc>
          <w:tcPr>
            <w:tcW w:w="0" w:type="auto"/>
          </w:tcPr>
          <w:p w:rsidR="00EA07C4" w:rsidRPr="00CC2EA9" w:rsidRDefault="00EA07C4" w:rsidP="001D513E">
            <w:pPr>
              <w:autoSpaceDE w:val="0"/>
              <w:jc w:val="center"/>
              <w:rPr>
                <w:rFonts w:ascii="Times New Roman" w:hAnsi="Times New Roman"/>
                <w:b/>
                <w:bCs/>
                <w:iCs/>
                <w:sz w:val="22"/>
                <w:szCs w:val="22"/>
              </w:rPr>
            </w:pPr>
            <w:r w:rsidRPr="00CC2EA9">
              <w:rPr>
                <w:rFonts w:ascii="Times New Roman" w:hAnsi="Times New Roman"/>
                <w:b/>
                <w:bCs/>
                <w:iCs/>
                <w:sz w:val="22"/>
                <w:szCs w:val="22"/>
              </w:rPr>
              <w:t>202</w:t>
            </w:r>
            <w:r w:rsidR="00A32E77">
              <w:rPr>
                <w:rFonts w:ascii="Times New Roman" w:hAnsi="Times New Roman"/>
                <w:b/>
                <w:bCs/>
                <w:iCs/>
                <w:sz w:val="22"/>
                <w:szCs w:val="22"/>
              </w:rPr>
              <w:t>5</w:t>
            </w:r>
            <w:r w:rsidRPr="00CC2EA9">
              <w:rPr>
                <w:rFonts w:ascii="Times New Roman" w:hAnsi="Times New Roman"/>
                <w:b/>
                <w:bCs/>
                <w:iCs/>
                <w:sz w:val="22"/>
                <w:szCs w:val="22"/>
              </w:rPr>
              <w:t xml:space="preserve"> год</w:t>
            </w:r>
          </w:p>
        </w:tc>
      </w:tr>
      <w:tr w:rsidR="00EA07C4" w:rsidRPr="00CC2EA9" w:rsidTr="001D513E">
        <w:tc>
          <w:tcPr>
            <w:tcW w:w="0" w:type="auto"/>
          </w:tcPr>
          <w:p w:rsidR="00EA07C4" w:rsidRPr="00CC2EA9" w:rsidRDefault="00EA07C4" w:rsidP="001D513E">
            <w:pPr>
              <w:autoSpaceDE w:val="0"/>
              <w:jc w:val="both"/>
              <w:rPr>
                <w:rFonts w:ascii="Times New Roman" w:hAnsi="Times New Roman"/>
                <w:bCs/>
                <w:iCs/>
                <w:sz w:val="22"/>
                <w:szCs w:val="22"/>
              </w:rPr>
            </w:pPr>
            <w:r w:rsidRPr="00CC2EA9">
              <w:rPr>
                <w:rFonts w:ascii="Times New Roman" w:hAnsi="Times New Roman"/>
                <w:bCs/>
                <w:iCs/>
                <w:sz w:val="22"/>
                <w:szCs w:val="22"/>
              </w:rPr>
              <w:t>Доходы от уплаты акцизов на нефтепродукты</w:t>
            </w:r>
          </w:p>
        </w:tc>
        <w:tc>
          <w:tcPr>
            <w:tcW w:w="0" w:type="auto"/>
          </w:tcPr>
          <w:p w:rsidR="00EA07C4" w:rsidRPr="00CC2EA9" w:rsidRDefault="00A32E77" w:rsidP="001D513E">
            <w:pPr>
              <w:autoSpaceDE w:val="0"/>
              <w:jc w:val="center"/>
              <w:rPr>
                <w:rFonts w:ascii="Times New Roman" w:hAnsi="Times New Roman"/>
                <w:bCs/>
                <w:iCs/>
                <w:sz w:val="22"/>
                <w:szCs w:val="22"/>
              </w:rPr>
            </w:pPr>
            <w:r>
              <w:rPr>
                <w:rFonts w:ascii="Times New Roman" w:hAnsi="Times New Roman"/>
                <w:bCs/>
                <w:iCs/>
                <w:sz w:val="22"/>
                <w:szCs w:val="22"/>
              </w:rPr>
              <w:t>10 093,7</w:t>
            </w:r>
          </w:p>
        </w:tc>
        <w:tc>
          <w:tcPr>
            <w:tcW w:w="0" w:type="auto"/>
          </w:tcPr>
          <w:p w:rsidR="00EA07C4" w:rsidRPr="00CC2EA9" w:rsidRDefault="00A32E77" w:rsidP="001D513E">
            <w:pPr>
              <w:autoSpaceDE w:val="0"/>
              <w:jc w:val="center"/>
              <w:rPr>
                <w:rFonts w:ascii="Times New Roman" w:hAnsi="Times New Roman"/>
                <w:bCs/>
                <w:iCs/>
                <w:sz w:val="22"/>
                <w:szCs w:val="22"/>
              </w:rPr>
            </w:pPr>
            <w:r>
              <w:rPr>
                <w:rFonts w:ascii="Times New Roman" w:hAnsi="Times New Roman"/>
                <w:bCs/>
                <w:iCs/>
                <w:sz w:val="22"/>
                <w:szCs w:val="22"/>
              </w:rPr>
              <w:t>10 529,5</w:t>
            </w:r>
          </w:p>
        </w:tc>
        <w:tc>
          <w:tcPr>
            <w:tcW w:w="0" w:type="auto"/>
          </w:tcPr>
          <w:p w:rsidR="00EA07C4" w:rsidRPr="00CC2EA9" w:rsidRDefault="00A32E77" w:rsidP="001D513E">
            <w:pPr>
              <w:autoSpaceDE w:val="0"/>
              <w:jc w:val="center"/>
              <w:rPr>
                <w:rFonts w:ascii="Times New Roman" w:hAnsi="Times New Roman"/>
                <w:bCs/>
                <w:iCs/>
                <w:sz w:val="22"/>
                <w:szCs w:val="22"/>
              </w:rPr>
            </w:pPr>
            <w:r>
              <w:rPr>
                <w:rFonts w:ascii="Times New Roman" w:hAnsi="Times New Roman"/>
                <w:bCs/>
                <w:iCs/>
                <w:sz w:val="22"/>
                <w:szCs w:val="22"/>
              </w:rPr>
              <w:t>11 113,4</w:t>
            </w:r>
          </w:p>
        </w:tc>
      </w:tr>
      <w:tr w:rsidR="00EA07C4" w:rsidRPr="00CC2EA9" w:rsidTr="001D513E">
        <w:tc>
          <w:tcPr>
            <w:tcW w:w="0" w:type="auto"/>
          </w:tcPr>
          <w:p w:rsidR="00EA07C4" w:rsidRPr="00CC2EA9" w:rsidRDefault="00EA07C4" w:rsidP="001D513E">
            <w:pPr>
              <w:autoSpaceDE w:val="0"/>
              <w:jc w:val="both"/>
              <w:rPr>
                <w:rFonts w:ascii="Times New Roman" w:hAnsi="Times New Roman"/>
                <w:bCs/>
                <w:iCs/>
                <w:sz w:val="22"/>
                <w:szCs w:val="22"/>
              </w:rPr>
            </w:pPr>
            <w:r w:rsidRPr="00CC2EA9">
              <w:rPr>
                <w:rFonts w:ascii="Times New Roman" w:hAnsi="Times New Roman"/>
                <w:bCs/>
                <w:iCs/>
                <w:sz w:val="22"/>
                <w:szCs w:val="22"/>
              </w:rPr>
              <w:t>Субсидии местным бюджетам из областного бюджета на осуществление дорожной деятельности в отношении автомобильных дорог общего пользования местного значения</w:t>
            </w:r>
          </w:p>
        </w:tc>
        <w:tc>
          <w:tcPr>
            <w:tcW w:w="0" w:type="auto"/>
          </w:tcPr>
          <w:p w:rsidR="00EA07C4" w:rsidRPr="00CC2EA9" w:rsidRDefault="00A32E77" w:rsidP="001D513E">
            <w:pPr>
              <w:autoSpaceDE w:val="0"/>
              <w:jc w:val="center"/>
              <w:rPr>
                <w:rFonts w:ascii="Times New Roman" w:hAnsi="Times New Roman"/>
                <w:bCs/>
                <w:iCs/>
                <w:sz w:val="22"/>
                <w:szCs w:val="22"/>
              </w:rPr>
            </w:pPr>
            <w:r>
              <w:rPr>
                <w:rFonts w:ascii="Times New Roman" w:hAnsi="Times New Roman"/>
                <w:bCs/>
                <w:iCs/>
                <w:sz w:val="22"/>
                <w:szCs w:val="22"/>
              </w:rPr>
              <w:t>50 347,0</w:t>
            </w:r>
          </w:p>
        </w:tc>
        <w:tc>
          <w:tcPr>
            <w:tcW w:w="0" w:type="auto"/>
          </w:tcPr>
          <w:p w:rsidR="00EA07C4" w:rsidRPr="00CC2EA9" w:rsidRDefault="00A32E77" w:rsidP="001D513E">
            <w:pPr>
              <w:autoSpaceDE w:val="0"/>
              <w:jc w:val="center"/>
              <w:rPr>
                <w:rFonts w:ascii="Times New Roman" w:hAnsi="Times New Roman"/>
                <w:bCs/>
                <w:iCs/>
                <w:sz w:val="22"/>
                <w:szCs w:val="22"/>
              </w:rPr>
            </w:pPr>
            <w:r>
              <w:rPr>
                <w:rFonts w:ascii="Times New Roman" w:hAnsi="Times New Roman"/>
                <w:bCs/>
                <w:iCs/>
                <w:sz w:val="22"/>
                <w:szCs w:val="22"/>
              </w:rPr>
              <w:t>43 474,0</w:t>
            </w:r>
          </w:p>
        </w:tc>
        <w:tc>
          <w:tcPr>
            <w:tcW w:w="0" w:type="auto"/>
          </w:tcPr>
          <w:p w:rsidR="00EA07C4" w:rsidRPr="00CC2EA9" w:rsidRDefault="00A32E77" w:rsidP="001D513E">
            <w:pPr>
              <w:autoSpaceDE w:val="0"/>
              <w:jc w:val="center"/>
              <w:rPr>
                <w:rFonts w:ascii="Times New Roman" w:hAnsi="Times New Roman"/>
                <w:bCs/>
                <w:iCs/>
                <w:sz w:val="22"/>
                <w:szCs w:val="22"/>
              </w:rPr>
            </w:pPr>
            <w:r>
              <w:rPr>
                <w:rFonts w:ascii="Times New Roman" w:hAnsi="Times New Roman"/>
                <w:bCs/>
                <w:iCs/>
                <w:sz w:val="22"/>
                <w:szCs w:val="22"/>
              </w:rPr>
              <w:t>41 484,0</w:t>
            </w:r>
          </w:p>
        </w:tc>
      </w:tr>
      <w:tr w:rsidR="00EA07C4" w:rsidRPr="00CC2EA9" w:rsidTr="001D513E">
        <w:tc>
          <w:tcPr>
            <w:tcW w:w="0" w:type="auto"/>
          </w:tcPr>
          <w:p w:rsidR="00EA07C4" w:rsidRPr="00CC2EA9" w:rsidRDefault="00EA07C4" w:rsidP="001D513E">
            <w:pPr>
              <w:autoSpaceDE w:val="0"/>
              <w:jc w:val="both"/>
              <w:rPr>
                <w:rFonts w:ascii="Times New Roman" w:hAnsi="Times New Roman"/>
                <w:bCs/>
                <w:iCs/>
                <w:sz w:val="22"/>
                <w:szCs w:val="22"/>
              </w:rPr>
            </w:pPr>
            <w:r w:rsidRPr="00CC2EA9">
              <w:rPr>
                <w:rFonts w:ascii="Times New Roman" w:hAnsi="Times New Roman"/>
                <w:bCs/>
                <w:iCs/>
                <w:sz w:val="22"/>
                <w:szCs w:val="22"/>
              </w:rPr>
              <w:t xml:space="preserve">Субсидии местным бюджетам из областного бюджета на </w:t>
            </w:r>
            <w:r>
              <w:rPr>
                <w:rFonts w:ascii="Times New Roman" w:hAnsi="Times New Roman"/>
                <w:bCs/>
                <w:iCs/>
                <w:sz w:val="22"/>
                <w:szCs w:val="22"/>
              </w:rPr>
              <w:t>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w:t>
            </w:r>
          </w:p>
        </w:tc>
        <w:tc>
          <w:tcPr>
            <w:tcW w:w="0" w:type="auto"/>
          </w:tcPr>
          <w:p w:rsidR="00EA07C4" w:rsidRPr="00CC2EA9" w:rsidRDefault="00A32E77" w:rsidP="001D513E">
            <w:pPr>
              <w:autoSpaceDE w:val="0"/>
              <w:jc w:val="center"/>
              <w:rPr>
                <w:rFonts w:ascii="Times New Roman" w:hAnsi="Times New Roman"/>
                <w:bCs/>
                <w:iCs/>
                <w:sz w:val="22"/>
                <w:szCs w:val="22"/>
              </w:rPr>
            </w:pPr>
            <w:r>
              <w:rPr>
                <w:rFonts w:ascii="Times New Roman" w:hAnsi="Times New Roman"/>
                <w:bCs/>
                <w:iCs/>
                <w:sz w:val="22"/>
                <w:szCs w:val="22"/>
              </w:rPr>
              <w:t>35 479,3</w:t>
            </w:r>
          </w:p>
        </w:tc>
        <w:tc>
          <w:tcPr>
            <w:tcW w:w="0" w:type="auto"/>
          </w:tcPr>
          <w:p w:rsidR="00EA07C4" w:rsidRPr="00CC2EA9" w:rsidRDefault="00A32E77" w:rsidP="001D513E">
            <w:pPr>
              <w:autoSpaceDE w:val="0"/>
              <w:jc w:val="center"/>
              <w:rPr>
                <w:rFonts w:ascii="Times New Roman" w:hAnsi="Times New Roman"/>
                <w:bCs/>
                <w:iCs/>
                <w:sz w:val="22"/>
                <w:szCs w:val="22"/>
              </w:rPr>
            </w:pPr>
            <w:r>
              <w:rPr>
                <w:rFonts w:ascii="Times New Roman" w:hAnsi="Times New Roman"/>
                <w:bCs/>
                <w:iCs/>
                <w:sz w:val="22"/>
                <w:szCs w:val="22"/>
              </w:rPr>
              <w:t>0</w:t>
            </w:r>
          </w:p>
        </w:tc>
        <w:tc>
          <w:tcPr>
            <w:tcW w:w="0" w:type="auto"/>
          </w:tcPr>
          <w:p w:rsidR="00EA07C4" w:rsidRPr="00CC2EA9" w:rsidRDefault="00A32E77" w:rsidP="001D513E">
            <w:pPr>
              <w:autoSpaceDE w:val="0"/>
              <w:jc w:val="center"/>
              <w:rPr>
                <w:rFonts w:ascii="Times New Roman" w:hAnsi="Times New Roman"/>
                <w:bCs/>
                <w:iCs/>
                <w:sz w:val="22"/>
                <w:szCs w:val="22"/>
              </w:rPr>
            </w:pPr>
            <w:r>
              <w:rPr>
                <w:rFonts w:ascii="Times New Roman" w:hAnsi="Times New Roman"/>
                <w:bCs/>
                <w:iCs/>
                <w:sz w:val="22"/>
                <w:szCs w:val="22"/>
              </w:rPr>
              <w:t>0</w:t>
            </w:r>
          </w:p>
        </w:tc>
      </w:tr>
      <w:tr w:rsidR="00EA07C4" w:rsidRPr="00CC2EA9" w:rsidTr="001D513E">
        <w:tc>
          <w:tcPr>
            <w:tcW w:w="0" w:type="auto"/>
          </w:tcPr>
          <w:p w:rsidR="00EA07C4" w:rsidRPr="00CC2EA9" w:rsidRDefault="00EA07C4" w:rsidP="001D513E">
            <w:pPr>
              <w:autoSpaceDE w:val="0"/>
              <w:jc w:val="both"/>
              <w:rPr>
                <w:rFonts w:ascii="Times New Roman" w:hAnsi="Times New Roman"/>
                <w:b/>
                <w:bCs/>
                <w:iCs/>
                <w:sz w:val="22"/>
                <w:szCs w:val="22"/>
              </w:rPr>
            </w:pPr>
            <w:r w:rsidRPr="00CC2EA9">
              <w:rPr>
                <w:rFonts w:ascii="Times New Roman" w:hAnsi="Times New Roman"/>
                <w:b/>
                <w:bCs/>
                <w:iCs/>
                <w:sz w:val="22"/>
                <w:szCs w:val="22"/>
              </w:rPr>
              <w:t>ИТОГО:</w:t>
            </w:r>
          </w:p>
        </w:tc>
        <w:tc>
          <w:tcPr>
            <w:tcW w:w="0" w:type="auto"/>
          </w:tcPr>
          <w:p w:rsidR="00EA07C4" w:rsidRPr="00CC2EA9" w:rsidRDefault="00A32E77" w:rsidP="001D513E">
            <w:pPr>
              <w:autoSpaceDE w:val="0"/>
              <w:jc w:val="center"/>
              <w:rPr>
                <w:rFonts w:ascii="Times New Roman" w:hAnsi="Times New Roman"/>
                <w:b/>
                <w:bCs/>
                <w:iCs/>
                <w:sz w:val="22"/>
                <w:szCs w:val="22"/>
              </w:rPr>
            </w:pPr>
            <w:r>
              <w:rPr>
                <w:rFonts w:ascii="Times New Roman" w:hAnsi="Times New Roman"/>
                <w:b/>
                <w:bCs/>
                <w:iCs/>
                <w:sz w:val="22"/>
                <w:szCs w:val="22"/>
              </w:rPr>
              <w:t>95 920,0</w:t>
            </w:r>
          </w:p>
        </w:tc>
        <w:tc>
          <w:tcPr>
            <w:tcW w:w="0" w:type="auto"/>
          </w:tcPr>
          <w:p w:rsidR="00EA07C4" w:rsidRPr="00CC2EA9" w:rsidRDefault="00A32E77" w:rsidP="001D513E">
            <w:pPr>
              <w:autoSpaceDE w:val="0"/>
              <w:jc w:val="center"/>
              <w:rPr>
                <w:rFonts w:ascii="Times New Roman" w:hAnsi="Times New Roman"/>
                <w:b/>
                <w:bCs/>
                <w:iCs/>
                <w:sz w:val="22"/>
                <w:szCs w:val="22"/>
              </w:rPr>
            </w:pPr>
            <w:r>
              <w:rPr>
                <w:rFonts w:ascii="Times New Roman" w:hAnsi="Times New Roman"/>
                <w:b/>
                <w:bCs/>
                <w:iCs/>
                <w:sz w:val="22"/>
                <w:szCs w:val="22"/>
              </w:rPr>
              <w:t>54 003,5</w:t>
            </w:r>
          </w:p>
        </w:tc>
        <w:tc>
          <w:tcPr>
            <w:tcW w:w="0" w:type="auto"/>
          </w:tcPr>
          <w:p w:rsidR="00EA07C4" w:rsidRPr="00CC2EA9" w:rsidRDefault="00A32E77" w:rsidP="001D513E">
            <w:pPr>
              <w:autoSpaceDE w:val="0"/>
              <w:jc w:val="center"/>
              <w:rPr>
                <w:rFonts w:ascii="Times New Roman" w:hAnsi="Times New Roman"/>
                <w:b/>
                <w:bCs/>
                <w:iCs/>
                <w:sz w:val="22"/>
                <w:szCs w:val="22"/>
              </w:rPr>
            </w:pPr>
            <w:r>
              <w:rPr>
                <w:rFonts w:ascii="Times New Roman" w:hAnsi="Times New Roman"/>
                <w:b/>
                <w:bCs/>
                <w:iCs/>
                <w:sz w:val="22"/>
                <w:szCs w:val="22"/>
              </w:rPr>
              <w:t>52 597,4</w:t>
            </w:r>
          </w:p>
        </w:tc>
      </w:tr>
    </w:tbl>
    <w:p w:rsidR="00EA07C4" w:rsidRDefault="00EA07C4" w:rsidP="00EA07C4">
      <w:pPr>
        <w:autoSpaceDE w:val="0"/>
        <w:ind w:firstLine="567"/>
        <w:jc w:val="both"/>
        <w:rPr>
          <w:rFonts w:ascii="Times New Roman" w:hAnsi="Times New Roman"/>
          <w:bCs/>
          <w:iCs/>
          <w:sz w:val="28"/>
          <w:szCs w:val="28"/>
        </w:rPr>
      </w:pPr>
    </w:p>
    <w:p w:rsidR="00EA07C4" w:rsidRPr="00682BD0" w:rsidRDefault="00EA07C4" w:rsidP="00EA07C4">
      <w:pPr>
        <w:autoSpaceDE w:val="0"/>
        <w:ind w:firstLine="567"/>
        <w:jc w:val="both"/>
        <w:rPr>
          <w:rFonts w:ascii="Times New Roman" w:hAnsi="Times New Roman"/>
          <w:bCs/>
          <w:iCs/>
          <w:sz w:val="28"/>
          <w:szCs w:val="28"/>
        </w:rPr>
      </w:pPr>
      <w:r w:rsidRPr="00682BD0">
        <w:rPr>
          <w:rFonts w:ascii="Times New Roman" w:hAnsi="Times New Roman"/>
          <w:bCs/>
          <w:iCs/>
          <w:sz w:val="28"/>
          <w:szCs w:val="28"/>
        </w:rPr>
        <w:lastRenderedPageBreak/>
        <w:t xml:space="preserve">Распределение бюджетных ассигнований дорожного фонда Уржумского муниципального района </w:t>
      </w:r>
      <w:r>
        <w:rPr>
          <w:rFonts w:ascii="Times New Roman" w:hAnsi="Times New Roman"/>
          <w:bCs/>
          <w:iCs/>
          <w:sz w:val="28"/>
          <w:szCs w:val="28"/>
        </w:rPr>
        <w:t>согласно проекту</w:t>
      </w:r>
      <w:r w:rsidRPr="00682BD0">
        <w:rPr>
          <w:rFonts w:ascii="Times New Roman" w:hAnsi="Times New Roman"/>
          <w:bCs/>
          <w:iCs/>
          <w:sz w:val="28"/>
          <w:szCs w:val="28"/>
        </w:rPr>
        <w:t xml:space="preserve"> Решения о бюджете на 202</w:t>
      </w:r>
      <w:r w:rsidR="00A32E77">
        <w:rPr>
          <w:rFonts w:ascii="Times New Roman" w:hAnsi="Times New Roman"/>
          <w:bCs/>
          <w:iCs/>
          <w:sz w:val="28"/>
          <w:szCs w:val="28"/>
        </w:rPr>
        <w:t>3</w:t>
      </w:r>
      <w:r w:rsidRPr="00682BD0">
        <w:rPr>
          <w:rFonts w:ascii="Times New Roman" w:hAnsi="Times New Roman"/>
          <w:bCs/>
          <w:iCs/>
          <w:sz w:val="28"/>
          <w:szCs w:val="28"/>
        </w:rPr>
        <w:t>-202</w:t>
      </w:r>
      <w:r w:rsidR="00A32E77">
        <w:rPr>
          <w:rFonts w:ascii="Times New Roman" w:hAnsi="Times New Roman"/>
          <w:bCs/>
          <w:iCs/>
          <w:sz w:val="28"/>
          <w:szCs w:val="28"/>
        </w:rPr>
        <w:t>5</w:t>
      </w:r>
      <w:r w:rsidRPr="00682BD0">
        <w:rPr>
          <w:rFonts w:ascii="Times New Roman" w:hAnsi="Times New Roman"/>
          <w:bCs/>
          <w:iCs/>
          <w:sz w:val="28"/>
          <w:szCs w:val="28"/>
        </w:rPr>
        <w:t xml:space="preserve"> годы приведено в таблице (тыс.</w:t>
      </w:r>
      <w:r w:rsidR="00A32E77">
        <w:rPr>
          <w:rFonts w:ascii="Times New Roman" w:hAnsi="Times New Roman"/>
          <w:bCs/>
          <w:iCs/>
          <w:sz w:val="28"/>
          <w:szCs w:val="28"/>
        </w:rPr>
        <w:t xml:space="preserve"> </w:t>
      </w:r>
      <w:r w:rsidRPr="00682BD0">
        <w:rPr>
          <w:rFonts w:ascii="Times New Roman" w:hAnsi="Times New Roman"/>
          <w:bCs/>
          <w:iCs/>
          <w:sz w:val="28"/>
          <w:szCs w:val="28"/>
        </w:rPr>
        <w:t>руб.):</w:t>
      </w:r>
    </w:p>
    <w:p w:rsidR="00EA07C4" w:rsidRDefault="00EA07C4" w:rsidP="00EA07C4">
      <w:pPr>
        <w:autoSpaceDE w:val="0"/>
        <w:ind w:firstLine="567"/>
        <w:jc w:val="both"/>
        <w:rPr>
          <w:rFonts w:ascii="Times New Roman" w:hAnsi="Times New Roman"/>
          <w:bCs/>
          <w:i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5"/>
        <w:gridCol w:w="1096"/>
        <w:gridCol w:w="999"/>
        <w:gridCol w:w="999"/>
      </w:tblGrid>
      <w:tr w:rsidR="00EA07C4" w:rsidRPr="00CC2EA9" w:rsidTr="001D513E">
        <w:tc>
          <w:tcPr>
            <w:tcW w:w="0" w:type="auto"/>
          </w:tcPr>
          <w:p w:rsidR="00EA07C4" w:rsidRPr="00CC2EA9" w:rsidRDefault="00EA07C4" w:rsidP="001D513E">
            <w:pPr>
              <w:autoSpaceDE w:val="0"/>
              <w:jc w:val="center"/>
              <w:rPr>
                <w:rFonts w:ascii="Times New Roman" w:hAnsi="Times New Roman"/>
                <w:b/>
                <w:bCs/>
                <w:iCs/>
                <w:sz w:val="22"/>
                <w:szCs w:val="22"/>
              </w:rPr>
            </w:pPr>
            <w:r w:rsidRPr="00CC2EA9">
              <w:rPr>
                <w:rFonts w:ascii="Times New Roman" w:hAnsi="Times New Roman"/>
                <w:b/>
                <w:bCs/>
                <w:iCs/>
                <w:sz w:val="22"/>
                <w:szCs w:val="22"/>
              </w:rPr>
              <w:t>Наименование расходов</w:t>
            </w:r>
          </w:p>
        </w:tc>
        <w:tc>
          <w:tcPr>
            <w:tcW w:w="0" w:type="auto"/>
          </w:tcPr>
          <w:p w:rsidR="00EA07C4" w:rsidRPr="00CC2EA9" w:rsidRDefault="00EA07C4" w:rsidP="00A32E77">
            <w:pPr>
              <w:autoSpaceDE w:val="0"/>
              <w:jc w:val="center"/>
              <w:rPr>
                <w:rFonts w:ascii="Times New Roman" w:hAnsi="Times New Roman"/>
                <w:b/>
                <w:bCs/>
                <w:iCs/>
                <w:sz w:val="22"/>
                <w:szCs w:val="22"/>
              </w:rPr>
            </w:pPr>
            <w:r w:rsidRPr="00CC2EA9">
              <w:rPr>
                <w:rFonts w:ascii="Times New Roman" w:hAnsi="Times New Roman"/>
                <w:b/>
                <w:bCs/>
                <w:iCs/>
                <w:sz w:val="22"/>
                <w:szCs w:val="22"/>
              </w:rPr>
              <w:t>202</w:t>
            </w:r>
            <w:r w:rsidR="00A32E77">
              <w:rPr>
                <w:rFonts w:ascii="Times New Roman" w:hAnsi="Times New Roman"/>
                <w:b/>
                <w:bCs/>
                <w:iCs/>
                <w:sz w:val="22"/>
                <w:szCs w:val="22"/>
              </w:rPr>
              <w:t>3</w:t>
            </w:r>
            <w:r w:rsidRPr="00CC2EA9">
              <w:rPr>
                <w:rFonts w:ascii="Times New Roman" w:hAnsi="Times New Roman"/>
                <w:b/>
                <w:bCs/>
                <w:iCs/>
                <w:sz w:val="22"/>
                <w:szCs w:val="22"/>
              </w:rPr>
              <w:t xml:space="preserve"> год</w:t>
            </w:r>
          </w:p>
        </w:tc>
        <w:tc>
          <w:tcPr>
            <w:tcW w:w="0" w:type="auto"/>
          </w:tcPr>
          <w:p w:rsidR="00EA07C4" w:rsidRPr="00CC2EA9" w:rsidRDefault="00EA07C4" w:rsidP="00A32E77">
            <w:pPr>
              <w:autoSpaceDE w:val="0"/>
              <w:jc w:val="center"/>
              <w:rPr>
                <w:rFonts w:ascii="Times New Roman" w:hAnsi="Times New Roman"/>
                <w:b/>
                <w:bCs/>
                <w:iCs/>
                <w:sz w:val="22"/>
                <w:szCs w:val="22"/>
              </w:rPr>
            </w:pPr>
            <w:r w:rsidRPr="00CC2EA9">
              <w:rPr>
                <w:rFonts w:ascii="Times New Roman" w:hAnsi="Times New Roman"/>
                <w:b/>
                <w:bCs/>
                <w:iCs/>
                <w:sz w:val="22"/>
                <w:szCs w:val="22"/>
              </w:rPr>
              <w:t>202</w:t>
            </w:r>
            <w:r w:rsidR="00A32E77">
              <w:rPr>
                <w:rFonts w:ascii="Times New Roman" w:hAnsi="Times New Roman"/>
                <w:b/>
                <w:bCs/>
                <w:iCs/>
                <w:sz w:val="22"/>
                <w:szCs w:val="22"/>
              </w:rPr>
              <w:t>4</w:t>
            </w:r>
            <w:r w:rsidRPr="00CC2EA9">
              <w:rPr>
                <w:rFonts w:ascii="Times New Roman" w:hAnsi="Times New Roman"/>
                <w:b/>
                <w:bCs/>
                <w:iCs/>
                <w:sz w:val="22"/>
                <w:szCs w:val="22"/>
              </w:rPr>
              <w:t xml:space="preserve"> год</w:t>
            </w:r>
          </w:p>
        </w:tc>
        <w:tc>
          <w:tcPr>
            <w:tcW w:w="0" w:type="auto"/>
          </w:tcPr>
          <w:p w:rsidR="00EA07C4" w:rsidRPr="00CC2EA9" w:rsidRDefault="00EA07C4" w:rsidP="00A32E77">
            <w:pPr>
              <w:autoSpaceDE w:val="0"/>
              <w:jc w:val="center"/>
              <w:rPr>
                <w:rFonts w:ascii="Times New Roman" w:hAnsi="Times New Roman"/>
                <w:b/>
                <w:bCs/>
                <w:iCs/>
                <w:sz w:val="22"/>
                <w:szCs w:val="22"/>
              </w:rPr>
            </w:pPr>
            <w:r w:rsidRPr="00CC2EA9">
              <w:rPr>
                <w:rFonts w:ascii="Times New Roman" w:hAnsi="Times New Roman"/>
                <w:b/>
                <w:bCs/>
                <w:iCs/>
                <w:sz w:val="22"/>
                <w:szCs w:val="22"/>
              </w:rPr>
              <w:t>202</w:t>
            </w:r>
            <w:r w:rsidR="00A32E77">
              <w:rPr>
                <w:rFonts w:ascii="Times New Roman" w:hAnsi="Times New Roman"/>
                <w:b/>
                <w:bCs/>
                <w:iCs/>
                <w:sz w:val="22"/>
                <w:szCs w:val="22"/>
              </w:rPr>
              <w:t>5</w:t>
            </w:r>
            <w:r w:rsidRPr="00CC2EA9">
              <w:rPr>
                <w:rFonts w:ascii="Times New Roman" w:hAnsi="Times New Roman"/>
                <w:b/>
                <w:bCs/>
                <w:iCs/>
                <w:sz w:val="22"/>
                <w:szCs w:val="22"/>
              </w:rPr>
              <w:t xml:space="preserve"> год</w:t>
            </w:r>
          </w:p>
        </w:tc>
      </w:tr>
      <w:tr w:rsidR="00EA07C4" w:rsidRPr="00CC2EA9" w:rsidTr="001D513E">
        <w:tc>
          <w:tcPr>
            <w:tcW w:w="0" w:type="auto"/>
          </w:tcPr>
          <w:p w:rsidR="00EA07C4" w:rsidRPr="00CC2EA9" w:rsidRDefault="00EA07C4" w:rsidP="001D513E">
            <w:pPr>
              <w:autoSpaceDE w:val="0"/>
              <w:jc w:val="both"/>
              <w:rPr>
                <w:rFonts w:ascii="Times New Roman" w:hAnsi="Times New Roman"/>
                <w:bCs/>
                <w:iCs/>
                <w:sz w:val="22"/>
                <w:szCs w:val="22"/>
              </w:rPr>
            </w:pPr>
            <w:r w:rsidRPr="00CC2EA9">
              <w:rPr>
                <w:rFonts w:ascii="Times New Roman" w:hAnsi="Times New Roman"/>
                <w:bCs/>
                <w:iCs/>
                <w:sz w:val="22"/>
                <w:szCs w:val="22"/>
              </w:rPr>
              <w:t>Нормативное содержание и ремонт автомобильных дорог общего пользования местного значения</w:t>
            </w:r>
          </w:p>
        </w:tc>
        <w:tc>
          <w:tcPr>
            <w:tcW w:w="0" w:type="auto"/>
          </w:tcPr>
          <w:p w:rsidR="00EA07C4" w:rsidRPr="00CC2EA9" w:rsidRDefault="006F5641" w:rsidP="001D513E">
            <w:pPr>
              <w:autoSpaceDE w:val="0"/>
              <w:jc w:val="center"/>
              <w:rPr>
                <w:rFonts w:ascii="Times New Roman" w:hAnsi="Times New Roman"/>
                <w:bCs/>
                <w:iCs/>
                <w:sz w:val="22"/>
                <w:szCs w:val="22"/>
              </w:rPr>
            </w:pPr>
            <w:r>
              <w:rPr>
                <w:rFonts w:ascii="Times New Roman" w:hAnsi="Times New Roman"/>
                <w:bCs/>
                <w:iCs/>
                <w:sz w:val="22"/>
                <w:szCs w:val="22"/>
              </w:rPr>
              <w:t>55 024,51</w:t>
            </w:r>
          </w:p>
        </w:tc>
        <w:tc>
          <w:tcPr>
            <w:tcW w:w="0" w:type="auto"/>
          </w:tcPr>
          <w:p w:rsidR="00EA07C4" w:rsidRPr="00CC2EA9" w:rsidRDefault="006F5641" w:rsidP="001D513E">
            <w:pPr>
              <w:autoSpaceDE w:val="0"/>
              <w:jc w:val="center"/>
              <w:rPr>
                <w:rFonts w:ascii="Times New Roman" w:hAnsi="Times New Roman"/>
                <w:bCs/>
                <w:iCs/>
                <w:sz w:val="22"/>
                <w:szCs w:val="22"/>
              </w:rPr>
            </w:pPr>
            <w:r>
              <w:rPr>
                <w:rFonts w:ascii="Times New Roman" w:hAnsi="Times New Roman"/>
                <w:bCs/>
                <w:iCs/>
                <w:sz w:val="22"/>
                <w:szCs w:val="22"/>
              </w:rPr>
              <w:t>49 003,5</w:t>
            </w:r>
          </w:p>
        </w:tc>
        <w:tc>
          <w:tcPr>
            <w:tcW w:w="0" w:type="auto"/>
          </w:tcPr>
          <w:p w:rsidR="00EA07C4" w:rsidRPr="00CC2EA9" w:rsidRDefault="006F5641" w:rsidP="001D513E">
            <w:pPr>
              <w:autoSpaceDE w:val="0"/>
              <w:jc w:val="center"/>
              <w:rPr>
                <w:rFonts w:ascii="Times New Roman" w:hAnsi="Times New Roman"/>
                <w:bCs/>
                <w:iCs/>
                <w:sz w:val="22"/>
                <w:szCs w:val="22"/>
              </w:rPr>
            </w:pPr>
            <w:r>
              <w:rPr>
                <w:rFonts w:ascii="Times New Roman" w:hAnsi="Times New Roman"/>
                <w:bCs/>
                <w:iCs/>
                <w:sz w:val="22"/>
                <w:szCs w:val="22"/>
              </w:rPr>
              <w:t>47 597,4</w:t>
            </w:r>
          </w:p>
        </w:tc>
      </w:tr>
      <w:tr w:rsidR="002F6E5D" w:rsidRPr="00CC2EA9" w:rsidTr="001D513E">
        <w:tc>
          <w:tcPr>
            <w:tcW w:w="0" w:type="auto"/>
          </w:tcPr>
          <w:p w:rsidR="002F6E5D" w:rsidRDefault="002F6E5D" w:rsidP="001D513E">
            <w:pPr>
              <w:autoSpaceDE w:val="0"/>
              <w:jc w:val="both"/>
              <w:rPr>
                <w:rFonts w:ascii="Times New Roman" w:hAnsi="Times New Roman"/>
                <w:bCs/>
                <w:iCs/>
                <w:sz w:val="22"/>
                <w:szCs w:val="22"/>
              </w:rPr>
            </w:pPr>
            <w:r>
              <w:rPr>
                <w:rFonts w:ascii="Times New Roman" w:hAnsi="Times New Roman"/>
                <w:bCs/>
                <w:iCs/>
                <w:sz w:val="22"/>
                <w:szCs w:val="22"/>
              </w:rPr>
              <w:t xml:space="preserve">Подпрограмма «Комплексное развитие сельских территорий Уржумского муниципального района» (капитальный ремонт автомобильной дороги до </w:t>
            </w:r>
            <w:proofErr w:type="spellStart"/>
            <w:r>
              <w:rPr>
                <w:rFonts w:ascii="Times New Roman" w:hAnsi="Times New Roman"/>
                <w:bCs/>
                <w:iCs/>
                <w:sz w:val="22"/>
                <w:szCs w:val="22"/>
              </w:rPr>
              <w:t>п.Андреевский</w:t>
            </w:r>
            <w:proofErr w:type="spellEnd"/>
            <w:r>
              <w:rPr>
                <w:rFonts w:ascii="Times New Roman" w:hAnsi="Times New Roman"/>
                <w:bCs/>
                <w:iCs/>
                <w:sz w:val="22"/>
                <w:szCs w:val="22"/>
              </w:rPr>
              <w:t>)</w:t>
            </w:r>
          </w:p>
        </w:tc>
        <w:tc>
          <w:tcPr>
            <w:tcW w:w="0" w:type="auto"/>
          </w:tcPr>
          <w:p w:rsidR="002F6E5D" w:rsidRPr="00CC2EA9" w:rsidRDefault="006F5641" w:rsidP="001D513E">
            <w:pPr>
              <w:autoSpaceDE w:val="0"/>
              <w:jc w:val="center"/>
              <w:rPr>
                <w:rFonts w:ascii="Times New Roman" w:hAnsi="Times New Roman"/>
                <w:bCs/>
                <w:iCs/>
                <w:sz w:val="22"/>
                <w:szCs w:val="22"/>
              </w:rPr>
            </w:pPr>
            <w:r>
              <w:rPr>
                <w:rFonts w:ascii="Times New Roman" w:hAnsi="Times New Roman"/>
                <w:bCs/>
                <w:iCs/>
                <w:sz w:val="22"/>
                <w:szCs w:val="22"/>
              </w:rPr>
              <w:t>35 837,68</w:t>
            </w:r>
          </w:p>
        </w:tc>
        <w:tc>
          <w:tcPr>
            <w:tcW w:w="0" w:type="auto"/>
          </w:tcPr>
          <w:p w:rsidR="002F6E5D" w:rsidRPr="00CC2EA9" w:rsidRDefault="006F5641" w:rsidP="001D513E">
            <w:pPr>
              <w:autoSpaceDE w:val="0"/>
              <w:jc w:val="center"/>
              <w:rPr>
                <w:rFonts w:ascii="Times New Roman" w:hAnsi="Times New Roman"/>
                <w:bCs/>
                <w:iCs/>
                <w:sz w:val="22"/>
                <w:szCs w:val="22"/>
              </w:rPr>
            </w:pPr>
            <w:r>
              <w:rPr>
                <w:rFonts w:ascii="Times New Roman" w:hAnsi="Times New Roman"/>
                <w:bCs/>
                <w:iCs/>
                <w:sz w:val="22"/>
                <w:szCs w:val="22"/>
              </w:rPr>
              <w:t>0</w:t>
            </w:r>
          </w:p>
        </w:tc>
        <w:tc>
          <w:tcPr>
            <w:tcW w:w="0" w:type="auto"/>
          </w:tcPr>
          <w:p w:rsidR="002F6E5D" w:rsidRPr="00CC2EA9" w:rsidRDefault="000640C9" w:rsidP="001D513E">
            <w:pPr>
              <w:autoSpaceDE w:val="0"/>
              <w:jc w:val="center"/>
              <w:rPr>
                <w:rFonts w:ascii="Times New Roman" w:hAnsi="Times New Roman"/>
                <w:bCs/>
                <w:iCs/>
                <w:sz w:val="22"/>
                <w:szCs w:val="22"/>
              </w:rPr>
            </w:pPr>
            <w:r>
              <w:rPr>
                <w:rFonts w:ascii="Times New Roman" w:hAnsi="Times New Roman"/>
                <w:bCs/>
                <w:iCs/>
                <w:sz w:val="22"/>
                <w:szCs w:val="22"/>
              </w:rPr>
              <w:t>0</w:t>
            </w:r>
          </w:p>
        </w:tc>
      </w:tr>
      <w:tr w:rsidR="00EA07C4" w:rsidRPr="00CC2EA9" w:rsidTr="001D513E">
        <w:tc>
          <w:tcPr>
            <w:tcW w:w="0" w:type="auto"/>
          </w:tcPr>
          <w:p w:rsidR="00EA07C4" w:rsidRPr="00CC2EA9" w:rsidRDefault="00EA07C4" w:rsidP="006F5641">
            <w:pPr>
              <w:autoSpaceDE w:val="0"/>
              <w:jc w:val="both"/>
              <w:rPr>
                <w:rFonts w:ascii="Times New Roman" w:hAnsi="Times New Roman"/>
                <w:bCs/>
                <w:iCs/>
                <w:sz w:val="22"/>
                <w:szCs w:val="22"/>
              </w:rPr>
            </w:pPr>
            <w:r w:rsidRPr="00CC2EA9">
              <w:rPr>
                <w:rFonts w:ascii="Times New Roman" w:hAnsi="Times New Roman"/>
                <w:bCs/>
                <w:iCs/>
                <w:sz w:val="22"/>
                <w:szCs w:val="22"/>
              </w:rPr>
              <w:t>Инвестиционные программы и проекты развития общественной инфраструктуры муниципальных образований в Кировской области</w:t>
            </w:r>
            <w:r w:rsidR="002F6E5D">
              <w:rPr>
                <w:rFonts w:ascii="Times New Roman" w:hAnsi="Times New Roman"/>
                <w:bCs/>
                <w:iCs/>
                <w:sz w:val="22"/>
                <w:szCs w:val="22"/>
              </w:rPr>
              <w:t xml:space="preserve"> </w:t>
            </w:r>
          </w:p>
        </w:tc>
        <w:tc>
          <w:tcPr>
            <w:tcW w:w="0" w:type="auto"/>
          </w:tcPr>
          <w:p w:rsidR="00EA07C4" w:rsidRPr="00CC2EA9" w:rsidRDefault="006F5641" w:rsidP="001D513E">
            <w:pPr>
              <w:autoSpaceDE w:val="0"/>
              <w:jc w:val="center"/>
              <w:rPr>
                <w:rFonts w:ascii="Times New Roman" w:hAnsi="Times New Roman"/>
                <w:bCs/>
                <w:iCs/>
                <w:sz w:val="22"/>
                <w:szCs w:val="22"/>
              </w:rPr>
            </w:pPr>
            <w:r>
              <w:rPr>
                <w:rFonts w:ascii="Times New Roman" w:hAnsi="Times New Roman"/>
                <w:bCs/>
                <w:iCs/>
                <w:sz w:val="22"/>
                <w:szCs w:val="22"/>
              </w:rPr>
              <w:t>757,81</w:t>
            </w:r>
          </w:p>
        </w:tc>
        <w:tc>
          <w:tcPr>
            <w:tcW w:w="0" w:type="auto"/>
          </w:tcPr>
          <w:p w:rsidR="00EA07C4" w:rsidRPr="00CC2EA9" w:rsidRDefault="006F5641" w:rsidP="001D513E">
            <w:pPr>
              <w:autoSpaceDE w:val="0"/>
              <w:jc w:val="center"/>
              <w:rPr>
                <w:rFonts w:ascii="Times New Roman" w:hAnsi="Times New Roman"/>
                <w:bCs/>
                <w:iCs/>
                <w:sz w:val="22"/>
                <w:szCs w:val="22"/>
              </w:rPr>
            </w:pPr>
            <w:r>
              <w:rPr>
                <w:rFonts w:ascii="Times New Roman" w:hAnsi="Times New Roman"/>
                <w:bCs/>
                <w:iCs/>
                <w:sz w:val="22"/>
                <w:szCs w:val="22"/>
              </w:rPr>
              <w:t>1 000,</w:t>
            </w:r>
            <w:r w:rsidR="000640C9">
              <w:rPr>
                <w:rFonts w:ascii="Times New Roman" w:hAnsi="Times New Roman"/>
                <w:bCs/>
                <w:iCs/>
                <w:sz w:val="22"/>
                <w:szCs w:val="22"/>
              </w:rPr>
              <w:t>0</w:t>
            </w:r>
          </w:p>
        </w:tc>
        <w:tc>
          <w:tcPr>
            <w:tcW w:w="0" w:type="auto"/>
          </w:tcPr>
          <w:p w:rsidR="00EA07C4" w:rsidRPr="00CC2EA9" w:rsidRDefault="006F5641" w:rsidP="001D513E">
            <w:pPr>
              <w:autoSpaceDE w:val="0"/>
              <w:jc w:val="center"/>
              <w:rPr>
                <w:rFonts w:ascii="Times New Roman" w:hAnsi="Times New Roman"/>
                <w:bCs/>
                <w:iCs/>
                <w:sz w:val="22"/>
                <w:szCs w:val="22"/>
              </w:rPr>
            </w:pPr>
            <w:r>
              <w:rPr>
                <w:rFonts w:ascii="Times New Roman" w:hAnsi="Times New Roman"/>
                <w:bCs/>
                <w:iCs/>
                <w:sz w:val="22"/>
                <w:szCs w:val="22"/>
              </w:rPr>
              <w:t>1 000,</w:t>
            </w:r>
            <w:r w:rsidR="000640C9">
              <w:rPr>
                <w:rFonts w:ascii="Times New Roman" w:hAnsi="Times New Roman"/>
                <w:bCs/>
                <w:iCs/>
                <w:sz w:val="22"/>
                <w:szCs w:val="22"/>
              </w:rPr>
              <w:t>0</w:t>
            </w:r>
          </w:p>
        </w:tc>
      </w:tr>
      <w:tr w:rsidR="00EA07C4" w:rsidRPr="00CC2EA9" w:rsidTr="001D513E">
        <w:tc>
          <w:tcPr>
            <w:tcW w:w="0" w:type="auto"/>
          </w:tcPr>
          <w:p w:rsidR="00EA07C4" w:rsidRPr="00CC2EA9" w:rsidRDefault="00EA07C4" w:rsidP="002F6E5D">
            <w:pPr>
              <w:autoSpaceDE w:val="0"/>
              <w:jc w:val="both"/>
              <w:rPr>
                <w:rFonts w:ascii="Times New Roman" w:hAnsi="Times New Roman"/>
                <w:bCs/>
                <w:iCs/>
                <w:sz w:val="22"/>
                <w:szCs w:val="22"/>
              </w:rPr>
            </w:pPr>
            <w:r w:rsidRPr="00CC2EA9">
              <w:rPr>
                <w:rFonts w:ascii="Times New Roman" w:hAnsi="Times New Roman"/>
                <w:bCs/>
                <w:iCs/>
                <w:sz w:val="22"/>
                <w:szCs w:val="22"/>
              </w:rPr>
              <w:t xml:space="preserve">Иные межбюджетные трансферты бюджетам поселений на </w:t>
            </w:r>
            <w:r w:rsidR="002F6E5D">
              <w:rPr>
                <w:rFonts w:ascii="Times New Roman" w:hAnsi="Times New Roman"/>
                <w:bCs/>
                <w:iCs/>
                <w:sz w:val="22"/>
                <w:szCs w:val="22"/>
              </w:rPr>
              <w:t>осуществление дорожной деятельности в отношении</w:t>
            </w:r>
            <w:r w:rsidRPr="00CC2EA9">
              <w:rPr>
                <w:rFonts w:ascii="Times New Roman" w:hAnsi="Times New Roman"/>
                <w:bCs/>
                <w:iCs/>
                <w:sz w:val="22"/>
                <w:szCs w:val="22"/>
              </w:rPr>
              <w:t xml:space="preserve"> автомобильных дорог общего пользования местного значения в границах населенных пунктов</w:t>
            </w:r>
          </w:p>
        </w:tc>
        <w:tc>
          <w:tcPr>
            <w:tcW w:w="0" w:type="auto"/>
          </w:tcPr>
          <w:p w:rsidR="00EA07C4" w:rsidRPr="00CC2EA9" w:rsidRDefault="006F5641" w:rsidP="001D513E">
            <w:pPr>
              <w:autoSpaceDE w:val="0"/>
              <w:jc w:val="center"/>
              <w:rPr>
                <w:rFonts w:ascii="Times New Roman" w:hAnsi="Times New Roman"/>
                <w:bCs/>
                <w:iCs/>
                <w:sz w:val="22"/>
                <w:szCs w:val="22"/>
              </w:rPr>
            </w:pPr>
            <w:r>
              <w:rPr>
                <w:rFonts w:ascii="Times New Roman" w:hAnsi="Times New Roman"/>
                <w:bCs/>
                <w:iCs/>
                <w:sz w:val="22"/>
                <w:szCs w:val="22"/>
              </w:rPr>
              <w:t>4 000,0</w:t>
            </w:r>
          </w:p>
        </w:tc>
        <w:tc>
          <w:tcPr>
            <w:tcW w:w="0" w:type="auto"/>
          </w:tcPr>
          <w:p w:rsidR="00EA07C4" w:rsidRPr="00CC2EA9" w:rsidRDefault="006F5641" w:rsidP="001D513E">
            <w:pPr>
              <w:autoSpaceDE w:val="0"/>
              <w:jc w:val="center"/>
              <w:rPr>
                <w:rFonts w:ascii="Times New Roman" w:hAnsi="Times New Roman"/>
                <w:bCs/>
                <w:iCs/>
                <w:sz w:val="22"/>
                <w:szCs w:val="22"/>
              </w:rPr>
            </w:pPr>
            <w:r>
              <w:rPr>
                <w:rFonts w:ascii="Times New Roman" w:hAnsi="Times New Roman"/>
                <w:bCs/>
                <w:iCs/>
                <w:sz w:val="22"/>
                <w:szCs w:val="22"/>
              </w:rPr>
              <w:t>4 000</w:t>
            </w:r>
            <w:r w:rsidR="000640C9">
              <w:rPr>
                <w:rFonts w:ascii="Times New Roman" w:hAnsi="Times New Roman"/>
                <w:bCs/>
                <w:iCs/>
                <w:sz w:val="22"/>
                <w:szCs w:val="22"/>
              </w:rPr>
              <w:t>,0</w:t>
            </w:r>
          </w:p>
        </w:tc>
        <w:tc>
          <w:tcPr>
            <w:tcW w:w="0" w:type="auto"/>
          </w:tcPr>
          <w:p w:rsidR="00EA07C4" w:rsidRPr="00CC2EA9" w:rsidRDefault="006F5641" w:rsidP="001D513E">
            <w:pPr>
              <w:autoSpaceDE w:val="0"/>
              <w:jc w:val="center"/>
              <w:rPr>
                <w:rFonts w:ascii="Times New Roman" w:hAnsi="Times New Roman"/>
                <w:bCs/>
                <w:iCs/>
                <w:sz w:val="22"/>
                <w:szCs w:val="22"/>
              </w:rPr>
            </w:pPr>
            <w:r>
              <w:rPr>
                <w:rFonts w:ascii="Times New Roman" w:hAnsi="Times New Roman"/>
                <w:bCs/>
                <w:iCs/>
                <w:sz w:val="22"/>
                <w:szCs w:val="22"/>
              </w:rPr>
              <w:t>4 000</w:t>
            </w:r>
            <w:r w:rsidR="000640C9">
              <w:rPr>
                <w:rFonts w:ascii="Times New Roman" w:hAnsi="Times New Roman"/>
                <w:bCs/>
                <w:iCs/>
                <w:sz w:val="22"/>
                <w:szCs w:val="22"/>
              </w:rPr>
              <w:t>,0</w:t>
            </w:r>
          </w:p>
        </w:tc>
      </w:tr>
      <w:tr w:rsidR="00EA07C4" w:rsidRPr="00CC2EA9" w:rsidTr="001D513E">
        <w:tc>
          <w:tcPr>
            <w:tcW w:w="0" w:type="auto"/>
          </w:tcPr>
          <w:p w:rsidR="00EA07C4" w:rsidRPr="00CC2EA9" w:rsidRDefault="00EA07C4" w:rsidP="001D513E">
            <w:pPr>
              <w:autoSpaceDE w:val="0"/>
              <w:jc w:val="both"/>
              <w:rPr>
                <w:rFonts w:ascii="Times New Roman" w:hAnsi="Times New Roman"/>
                <w:bCs/>
                <w:iCs/>
                <w:sz w:val="22"/>
                <w:szCs w:val="22"/>
              </w:rPr>
            </w:pPr>
            <w:r w:rsidRPr="00CC2EA9">
              <w:rPr>
                <w:rFonts w:ascii="Times New Roman" w:hAnsi="Times New Roman"/>
                <w:bCs/>
                <w:iCs/>
                <w:sz w:val="22"/>
                <w:szCs w:val="22"/>
              </w:rPr>
              <w:t>Иные межбюджетные трансферты бюджетам поселений на повышение безопасности дорожного движения в Уржумском муниципальном районе</w:t>
            </w:r>
          </w:p>
        </w:tc>
        <w:tc>
          <w:tcPr>
            <w:tcW w:w="0" w:type="auto"/>
          </w:tcPr>
          <w:p w:rsidR="00EA07C4" w:rsidRPr="00CC2EA9" w:rsidRDefault="006F5641" w:rsidP="001D513E">
            <w:pPr>
              <w:autoSpaceDE w:val="0"/>
              <w:jc w:val="center"/>
              <w:rPr>
                <w:rFonts w:ascii="Times New Roman" w:hAnsi="Times New Roman"/>
                <w:bCs/>
                <w:iCs/>
                <w:sz w:val="22"/>
                <w:szCs w:val="22"/>
              </w:rPr>
            </w:pPr>
            <w:r>
              <w:rPr>
                <w:rFonts w:ascii="Times New Roman" w:hAnsi="Times New Roman"/>
                <w:bCs/>
                <w:iCs/>
                <w:sz w:val="22"/>
                <w:szCs w:val="22"/>
              </w:rPr>
              <w:t>3</w:t>
            </w:r>
            <w:r w:rsidR="00EA07C4" w:rsidRPr="00CC2EA9">
              <w:rPr>
                <w:rFonts w:ascii="Times New Roman" w:hAnsi="Times New Roman"/>
                <w:bCs/>
                <w:iCs/>
                <w:sz w:val="22"/>
                <w:szCs w:val="22"/>
              </w:rPr>
              <w:t>00,0</w:t>
            </w:r>
          </w:p>
        </w:tc>
        <w:tc>
          <w:tcPr>
            <w:tcW w:w="0" w:type="auto"/>
          </w:tcPr>
          <w:p w:rsidR="00EA07C4" w:rsidRPr="00CC2EA9" w:rsidRDefault="000640C9" w:rsidP="001D513E">
            <w:pPr>
              <w:autoSpaceDE w:val="0"/>
              <w:jc w:val="center"/>
              <w:rPr>
                <w:rFonts w:ascii="Times New Roman" w:hAnsi="Times New Roman"/>
                <w:bCs/>
                <w:iCs/>
                <w:sz w:val="22"/>
                <w:szCs w:val="22"/>
              </w:rPr>
            </w:pPr>
            <w:r>
              <w:rPr>
                <w:rFonts w:ascii="Times New Roman" w:hAnsi="Times New Roman"/>
                <w:bCs/>
                <w:iCs/>
                <w:sz w:val="22"/>
                <w:szCs w:val="22"/>
              </w:rPr>
              <w:t>0</w:t>
            </w:r>
          </w:p>
        </w:tc>
        <w:tc>
          <w:tcPr>
            <w:tcW w:w="0" w:type="auto"/>
          </w:tcPr>
          <w:p w:rsidR="00EA07C4" w:rsidRPr="00CC2EA9" w:rsidRDefault="000640C9" w:rsidP="001D513E">
            <w:pPr>
              <w:autoSpaceDE w:val="0"/>
              <w:jc w:val="center"/>
              <w:rPr>
                <w:rFonts w:ascii="Times New Roman" w:hAnsi="Times New Roman"/>
                <w:bCs/>
                <w:iCs/>
                <w:sz w:val="22"/>
                <w:szCs w:val="22"/>
              </w:rPr>
            </w:pPr>
            <w:r>
              <w:rPr>
                <w:rFonts w:ascii="Times New Roman" w:hAnsi="Times New Roman"/>
                <w:bCs/>
                <w:iCs/>
                <w:sz w:val="22"/>
                <w:szCs w:val="22"/>
              </w:rPr>
              <w:t>0</w:t>
            </w:r>
          </w:p>
        </w:tc>
      </w:tr>
      <w:tr w:rsidR="00EA07C4" w:rsidRPr="00CC2EA9" w:rsidTr="001D513E">
        <w:tc>
          <w:tcPr>
            <w:tcW w:w="0" w:type="auto"/>
          </w:tcPr>
          <w:p w:rsidR="00EA07C4" w:rsidRPr="00CC2EA9" w:rsidRDefault="00EA07C4" w:rsidP="001D513E">
            <w:pPr>
              <w:autoSpaceDE w:val="0"/>
              <w:jc w:val="both"/>
              <w:rPr>
                <w:rFonts w:ascii="Times New Roman" w:hAnsi="Times New Roman"/>
                <w:b/>
                <w:bCs/>
                <w:iCs/>
                <w:sz w:val="22"/>
                <w:szCs w:val="22"/>
              </w:rPr>
            </w:pPr>
            <w:r w:rsidRPr="00CC2EA9">
              <w:rPr>
                <w:rFonts w:ascii="Times New Roman" w:hAnsi="Times New Roman"/>
                <w:b/>
                <w:bCs/>
                <w:iCs/>
                <w:sz w:val="22"/>
                <w:szCs w:val="22"/>
              </w:rPr>
              <w:t>ИТОГО:</w:t>
            </w:r>
          </w:p>
        </w:tc>
        <w:tc>
          <w:tcPr>
            <w:tcW w:w="0" w:type="auto"/>
          </w:tcPr>
          <w:p w:rsidR="00EA07C4" w:rsidRPr="00CC2EA9" w:rsidRDefault="006F5641" w:rsidP="001D513E">
            <w:pPr>
              <w:autoSpaceDE w:val="0"/>
              <w:jc w:val="center"/>
              <w:rPr>
                <w:rFonts w:ascii="Times New Roman" w:hAnsi="Times New Roman"/>
                <w:b/>
                <w:bCs/>
                <w:iCs/>
                <w:sz w:val="22"/>
                <w:szCs w:val="22"/>
              </w:rPr>
            </w:pPr>
            <w:r>
              <w:rPr>
                <w:rFonts w:ascii="Times New Roman" w:hAnsi="Times New Roman"/>
                <w:b/>
                <w:bCs/>
                <w:iCs/>
                <w:sz w:val="22"/>
                <w:szCs w:val="22"/>
              </w:rPr>
              <w:t>95 920,0</w:t>
            </w:r>
          </w:p>
        </w:tc>
        <w:tc>
          <w:tcPr>
            <w:tcW w:w="0" w:type="auto"/>
          </w:tcPr>
          <w:p w:rsidR="00EA07C4" w:rsidRPr="00CC2EA9" w:rsidRDefault="006F5641" w:rsidP="001D513E">
            <w:pPr>
              <w:autoSpaceDE w:val="0"/>
              <w:jc w:val="center"/>
              <w:rPr>
                <w:rFonts w:ascii="Times New Roman" w:hAnsi="Times New Roman"/>
                <w:b/>
                <w:bCs/>
                <w:iCs/>
                <w:sz w:val="22"/>
                <w:szCs w:val="22"/>
              </w:rPr>
            </w:pPr>
            <w:r>
              <w:rPr>
                <w:rFonts w:ascii="Times New Roman" w:hAnsi="Times New Roman"/>
                <w:b/>
                <w:bCs/>
                <w:iCs/>
                <w:sz w:val="22"/>
                <w:szCs w:val="22"/>
              </w:rPr>
              <w:t>54 003,5</w:t>
            </w:r>
          </w:p>
        </w:tc>
        <w:tc>
          <w:tcPr>
            <w:tcW w:w="0" w:type="auto"/>
          </w:tcPr>
          <w:p w:rsidR="00EA07C4" w:rsidRPr="00CC2EA9" w:rsidRDefault="006F5641" w:rsidP="001D513E">
            <w:pPr>
              <w:autoSpaceDE w:val="0"/>
              <w:jc w:val="center"/>
              <w:rPr>
                <w:rFonts w:ascii="Times New Roman" w:hAnsi="Times New Roman"/>
                <w:b/>
                <w:bCs/>
                <w:iCs/>
                <w:sz w:val="22"/>
                <w:szCs w:val="22"/>
              </w:rPr>
            </w:pPr>
            <w:r>
              <w:rPr>
                <w:rFonts w:ascii="Times New Roman" w:hAnsi="Times New Roman"/>
                <w:b/>
                <w:bCs/>
                <w:iCs/>
                <w:sz w:val="22"/>
                <w:szCs w:val="22"/>
              </w:rPr>
              <w:t>52 597,4</w:t>
            </w:r>
          </w:p>
        </w:tc>
      </w:tr>
    </w:tbl>
    <w:p w:rsidR="00EA07C4" w:rsidRDefault="00EA07C4" w:rsidP="00EA07C4">
      <w:pPr>
        <w:autoSpaceDE w:val="0"/>
        <w:ind w:left="786"/>
        <w:jc w:val="both"/>
        <w:rPr>
          <w:rFonts w:ascii="Times New Roman" w:hAnsi="Times New Roman"/>
          <w:bCs/>
          <w:iCs/>
          <w:sz w:val="28"/>
          <w:szCs w:val="28"/>
        </w:rPr>
      </w:pPr>
    </w:p>
    <w:p w:rsidR="00930ADD" w:rsidRDefault="00EA07C4" w:rsidP="00EA07C4">
      <w:pPr>
        <w:autoSpaceDE w:val="0"/>
        <w:ind w:firstLine="567"/>
        <w:jc w:val="both"/>
        <w:rPr>
          <w:rFonts w:ascii="Times New Roman" w:hAnsi="Times New Roman"/>
          <w:bCs/>
          <w:iCs/>
          <w:sz w:val="28"/>
          <w:szCs w:val="28"/>
        </w:rPr>
      </w:pPr>
      <w:r>
        <w:rPr>
          <w:rFonts w:ascii="Times New Roman" w:hAnsi="Times New Roman"/>
          <w:bCs/>
          <w:iCs/>
          <w:sz w:val="28"/>
          <w:szCs w:val="28"/>
        </w:rPr>
        <w:t xml:space="preserve">Снижение объемов бюджетных ассигнований дорожного фонда в плановом периоде связано с тем, что в </w:t>
      </w:r>
      <w:r w:rsidR="006F5641">
        <w:rPr>
          <w:rFonts w:ascii="Times New Roman" w:hAnsi="Times New Roman"/>
          <w:bCs/>
          <w:iCs/>
          <w:sz w:val="28"/>
          <w:szCs w:val="28"/>
        </w:rPr>
        <w:t>2023 году</w:t>
      </w:r>
      <w:r>
        <w:rPr>
          <w:rFonts w:ascii="Times New Roman" w:hAnsi="Times New Roman"/>
          <w:bCs/>
          <w:iCs/>
          <w:sz w:val="28"/>
          <w:szCs w:val="28"/>
        </w:rPr>
        <w:t xml:space="preserve"> предусмотрено финансирование </w:t>
      </w:r>
      <w:r w:rsidR="006F5641">
        <w:rPr>
          <w:rFonts w:ascii="Times New Roman" w:hAnsi="Times New Roman"/>
          <w:bCs/>
          <w:iCs/>
          <w:sz w:val="28"/>
          <w:szCs w:val="28"/>
        </w:rPr>
        <w:t xml:space="preserve">завершения </w:t>
      </w:r>
      <w:r w:rsidR="000640C9">
        <w:rPr>
          <w:rFonts w:ascii="Times New Roman" w:hAnsi="Times New Roman"/>
          <w:bCs/>
          <w:iCs/>
          <w:sz w:val="28"/>
          <w:szCs w:val="28"/>
        </w:rPr>
        <w:t>капитального ремонта автомобильной</w:t>
      </w:r>
      <w:r>
        <w:rPr>
          <w:rFonts w:ascii="Times New Roman" w:hAnsi="Times New Roman"/>
          <w:bCs/>
          <w:iCs/>
          <w:sz w:val="28"/>
          <w:szCs w:val="28"/>
        </w:rPr>
        <w:t xml:space="preserve"> дорог</w:t>
      </w:r>
      <w:r w:rsidR="000640C9">
        <w:rPr>
          <w:rFonts w:ascii="Times New Roman" w:hAnsi="Times New Roman"/>
          <w:bCs/>
          <w:iCs/>
          <w:sz w:val="28"/>
          <w:szCs w:val="28"/>
        </w:rPr>
        <w:t xml:space="preserve">и автомобильной дороги Киров – </w:t>
      </w:r>
      <w:proofErr w:type="spellStart"/>
      <w:r w:rsidR="000640C9">
        <w:rPr>
          <w:rFonts w:ascii="Times New Roman" w:hAnsi="Times New Roman"/>
          <w:bCs/>
          <w:iCs/>
          <w:sz w:val="28"/>
          <w:szCs w:val="28"/>
        </w:rPr>
        <w:t>Малмыж</w:t>
      </w:r>
      <w:proofErr w:type="spellEnd"/>
      <w:r w:rsidR="000640C9">
        <w:rPr>
          <w:rFonts w:ascii="Times New Roman" w:hAnsi="Times New Roman"/>
          <w:bCs/>
          <w:iCs/>
          <w:sz w:val="28"/>
          <w:szCs w:val="28"/>
        </w:rPr>
        <w:t xml:space="preserve"> - Вятские Поляны –Андреевский – </w:t>
      </w:r>
      <w:proofErr w:type="spellStart"/>
      <w:r w:rsidR="000640C9">
        <w:rPr>
          <w:rFonts w:ascii="Times New Roman" w:hAnsi="Times New Roman"/>
          <w:bCs/>
          <w:iCs/>
          <w:sz w:val="28"/>
          <w:szCs w:val="28"/>
        </w:rPr>
        <w:t>Зоткино</w:t>
      </w:r>
      <w:proofErr w:type="spellEnd"/>
      <w:r w:rsidR="006F5641">
        <w:rPr>
          <w:rFonts w:ascii="Times New Roman" w:hAnsi="Times New Roman"/>
          <w:bCs/>
          <w:iCs/>
          <w:sz w:val="28"/>
          <w:szCs w:val="28"/>
        </w:rPr>
        <w:t>,</w:t>
      </w:r>
      <w:r>
        <w:rPr>
          <w:rFonts w:ascii="Times New Roman" w:hAnsi="Times New Roman"/>
          <w:bCs/>
          <w:iCs/>
          <w:sz w:val="28"/>
          <w:szCs w:val="28"/>
        </w:rPr>
        <w:t xml:space="preserve"> </w:t>
      </w:r>
      <w:r w:rsidR="006F5641" w:rsidRPr="00E935EE">
        <w:rPr>
          <w:rFonts w:ascii="Times New Roman" w:hAnsi="Times New Roman"/>
          <w:sz w:val="28"/>
          <w:szCs w:val="28"/>
        </w:rPr>
        <w:t>участок Киров-</w:t>
      </w:r>
      <w:proofErr w:type="spellStart"/>
      <w:r w:rsidR="006F5641" w:rsidRPr="00E935EE">
        <w:rPr>
          <w:rFonts w:ascii="Times New Roman" w:hAnsi="Times New Roman"/>
          <w:sz w:val="28"/>
          <w:szCs w:val="28"/>
        </w:rPr>
        <w:t>Малмыж</w:t>
      </w:r>
      <w:proofErr w:type="spellEnd"/>
      <w:r w:rsidR="006F5641" w:rsidRPr="00E935EE">
        <w:rPr>
          <w:rFonts w:ascii="Times New Roman" w:hAnsi="Times New Roman"/>
          <w:sz w:val="28"/>
          <w:szCs w:val="28"/>
        </w:rPr>
        <w:t>-Вятские Поляны-Андреевский</w:t>
      </w:r>
      <w:r w:rsidR="006F5641">
        <w:rPr>
          <w:rFonts w:ascii="Times New Roman" w:hAnsi="Times New Roman"/>
          <w:bCs/>
          <w:iCs/>
          <w:sz w:val="28"/>
          <w:szCs w:val="28"/>
        </w:rPr>
        <w:t xml:space="preserve"> </w:t>
      </w:r>
      <w:r w:rsidR="000640C9">
        <w:rPr>
          <w:rFonts w:ascii="Times New Roman" w:hAnsi="Times New Roman"/>
          <w:bCs/>
          <w:iCs/>
          <w:sz w:val="28"/>
          <w:szCs w:val="28"/>
        </w:rPr>
        <w:t xml:space="preserve">в сумме </w:t>
      </w:r>
      <w:r w:rsidR="006F5641">
        <w:rPr>
          <w:rFonts w:ascii="Times New Roman" w:hAnsi="Times New Roman"/>
          <w:bCs/>
          <w:iCs/>
          <w:sz w:val="28"/>
          <w:szCs w:val="28"/>
        </w:rPr>
        <w:t>35 837,68</w:t>
      </w:r>
      <w:r w:rsidR="000640C9">
        <w:rPr>
          <w:rFonts w:ascii="Times New Roman" w:hAnsi="Times New Roman"/>
          <w:bCs/>
          <w:iCs/>
          <w:sz w:val="28"/>
          <w:szCs w:val="28"/>
        </w:rPr>
        <w:t xml:space="preserve"> тыс.</w:t>
      </w:r>
      <w:r w:rsidR="006F5641">
        <w:rPr>
          <w:rFonts w:ascii="Times New Roman" w:hAnsi="Times New Roman"/>
          <w:bCs/>
          <w:iCs/>
          <w:sz w:val="28"/>
          <w:szCs w:val="28"/>
        </w:rPr>
        <w:t xml:space="preserve"> </w:t>
      </w:r>
      <w:r w:rsidR="000640C9">
        <w:rPr>
          <w:rFonts w:ascii="Times New Roman" w:hAnsi="Times New Roman"/>
          <w:bCs/>
          <w:iCs/>
          <w:sz w:val="28"/>
          <w:szCs w:val="28"/>
        </w:rPr>
        <w:t>руб.</w:t>
      </w:r>
    </w:p>
    <w:p w:rsidR="00FC1096" w:rsidRPr="005957E6" w:rsidRDefault="00FC1096" w:rsidP="00FC1096">
      <w:pPr>
        <w:autoSpaceDE w:val="0"/>
        <w:ind w:firstLine="567"/>
        <w:jc w:val="both"/>
        <w:rPr>
          <w:rFonts w:ascii="Times New Roman" w:hAnsi="Times New Roman"/>
          <w:bCs/>
          <w:iCs/>
          <w:sz w:val="28"/>
          <w:szCs w:val="28"/>
        </w:rPr>
      </w:pPr>
    </w:p>
    <w:p w:rsidR="007325E5" w:rsidRPr="007325E5" w:rsidRDefault="007325E5" w:rsidP="007325E5">
      <w:pPr>
        <w:autoSpaceDE w:val="0"/>
        <w:ind w:firstLine="567"/>
        <w:jc w:val="center"/>
        <w:rPr>
          <w:rFonts w:ascii="Times New Roman" w:hAnsi="Times New Roman"/>
          <w:b/>
          <w:bCs/>
          <w:iCs/>
          <w:sz w:val="28"/>
          <w:szCs w:val="28"/>
        </w:rPr>
      </w:pPr>
      <w:r w:rsidRPr="007325E5">
        <w:rPr>
          <w:rFonts w:ascii="Times New Roman" w:hAnsi="Times New Roman"/>
          <w:b/>
          <w:bCs/>
          <w:iCs/>
          <w:sz w:val="28"/>
          <w:szCs w:val="28"/>
        </w:rPr>
        <w:t>Межбюджетные трансферты бюджетам поселений</w:t>
      </w:r>
    </w:p>
    <w:p w:rsidR="007325E5" w:rsidRPr="0031196E" w:rsidRDefault="007325E5">
      <w:pPr>
        <w:autoSpaceDE w:val="0"/>
        <w:ind w:firstLine="567"/>
        <w:jc w:val="both"/>
        <w:rPr>
          <w:rFonts w:ascii="Times New Roman" w:hAnsi="Times New Roman"/>
          <w:bCs/>
          <w:iCs/>
          <w:sz w:val="28"/>
          <w:szCs w:val="28"/>
        </w:rPr>
      </w:pPr>
    </w:p>
    <w:p w:rsidR="00036901" w:rsidRDefault="00280C42" w:rsidP="001044C7">
      <w:pPr>
        <w:autoSpaceDE w:val="0"/>
        <w:ind w:firstLine="709"/>
        <w:jc w:val="both"/>
        <w:rPr>
          <w:rFonts w:ascii="Times New Roman" w:hAnsi="Times New Roman"/>
          <w:sz w:val="28"/>
          <w:szCs w:val="28"/>
        </w:rPr>
      </w:pPr>
      <w:r w:rsidRPr="007325E5">
        <w:rPr>
          <w:rFonts w:ascii="Times New Roman" w:hAnsi="Times New Roman"/>
          <w:sz w:val="28"/>
          <w:szCs w:val="28"/>
        </w:rPr>
        <w:t>Всего на 20</w:t>
      </w:r>
      <w:r w:rsidR="007325E5">
        <w:rPr>
          <w:rFonts w:ascii="Times New Roman" w:hAnsi="Times New Roman"/>
          <w:sz w:val="28"/>
          <w:szCs w:val="28"/>
        </w:rPr>
        <w:t>2</w:t>
      </w:r>
      <w:r w:rsidR="009812A7">
        <w:rPr>
          <w:rFonts w:ascii="Times New Roman" w:hAnsi="Times New Roman"/>
          <w:sz w:val="28"/>
          <w:szCs w:val="28"/>
        </w:rPr>
        <w:t>3</w:t>
      </w:r>
      <w:r w:rsidR="00D52A96" w:rsidRPr="007325E5">
        <w:rPr>
          <w:rFonts w:ascii="Times New Roman" w:hAnsi="Times New Roman"/>
          <w:sz w:val="28"/>
          <w:szCs w:val="28"/>
        </w:rPr>
        <w:t xml:space="preserve"> год запланировано</w:t>
      </w:r>
      <w:r w:rsidR="0014644B" w:rsidRPr="007325E5">
        <w:rPr>
          <w:rFonts w:ascii="Times New Roman" w:hAnsi="Times New Roman"/>
          <w:sz w:val="28"/>
          <w:szCs w:val="28"/>
        </w:rPr>
        <w:t xml:space="preserve"> предоставление</w:t>
      </w:r>
      <w:r w:rsidR="00D52A96" w:rsidRPr="007325E5">
        <w:rPr>
          <w:rFonts w:ascii="Times New Roman" w:hAnsi="Times New Roman"/>
          <w:sz w:val="28"/>
          <w:szCs w:val="28"/>
        </w:rPr>
        <w:t xml:space="preserve"> межбюджетных трансфертов поселениям в сумме </w:t>
      </w:r>
      <w:r w:rsidR="009812A7">
        <w:rPr>
          <w:rFonts w:ascii="Times New Roman" w:hAnsi="Times New Roman"/>
          <w:sz w:val="28"/>
          <w:szCs w:val="28"/>
        </w:rPr>
        <w:t>75 497,48</w:t>
      </w:r>
      <w:r w:rsidR="00D52A96" w:rsidRPr="007325E5">
        <w:rPr>
          <w:rFonts w:ascii="Times New Roman" w:hAnsi="Times New Roman"/>
          <w:sz w:val="28"/>
          <w:szCs w:val="28"/>
        </w:rPr>
        <w:t xml:space="preserve"> тыс.</w:t>
      </w:r>
      <w:r w:rsidR="009812A7">
        <w:rPr>
          <w:rFonts w:ascii="Times New Roman" w:hAnsi="Times New Roman"/>
          <w:sz w:val="28"/>
          <w:szCs w:val="28"/>
        </w:rPr>
        <w:t xml:space="preserve"> </w:t>
      </w:r>
      <w:r w:rsidR="00D52A96" w:rsidRPr="007325E5">
        <w:rPr>
          <w:rFonts w:ascii="Times New Roman" w:hAnsi="Times New Roman"/>
          <w:sz w:val="28"/>
          <w:szCs w:val="28"/>
        </w:rPr>
        <w:t>руб.</w:t>
      </w:r>
      <w:r w:rsidR="00150D59" w:rsidRPr="007325E5">
        <w:rPr>
          <w:rFonts w:ascii="Times New Roman" w:hAnsi="Times New Roman"/>
          <w:sz w:val="28"/>
          <w:szCs w:val="28"/>
        </w:rPr>
        <w:t xml:space="preserve">, что </w:t>
      </w:r>
      <w:r w:rsidR="001044C7">
        <w:rPr>
          <w:rFonts w:ascii="Times New Roman" w:hAnsi="Times New Roman"/>
          <w:sz w:val="28"/>
          <w:szCs w:val="28"/>
        </w:rPr>
        <w:t>мень</w:t>
      </w:r>
      <w:r w:rsidR="007325E5">
        <w:rPr>
          <w:rFonts w:ascii="Times New Roman" w:hAnsi="Times New Roman"/>
          <w:sz w:val="28"/>
          <w:szCs w:val="28"/>
        </w:rPr>
        <w:t>ш</w:t>
      </w:r>
      <w:r w:rsidR="00150D59" w:rsidRPr="007325E5">
        <w:rPr>
          <w:rFonts w:ascii="Times New Roman" w:hAnsi="Times New Roman"/>
          <w:sz w:val="28"/>
          <w:szCs w:val="28"/>
        </w:rPr>
        <w:t xml:space="preserve">е первоначально утвержденного объема </w:t>
      </w:r>
      <w:r w:rsidRPr="007325E5">
        <w:rPr>
          <w:rFonts w:ascii="Times New Roman" w:hAnsi="Times New Roman"/>
          <w:sz w:val="28"/>
          <w:szCs w:val="28"/>
        </w:rPr>
        <w:t>межбюджетных трансфертов на 20</w:t>
      </w:r>
      <w:r w:rsidR="003242F3">
        <w:rPr>
          <w:rFonts w:ascii="Times New Roman" w:hAnsi="Times New Roman"/>
          <w:sz w:val="28"/>
          <w:szCs w:val="28"/>
        </w:rPr>
        <w:t>2</w:t>
      </w:r>
      <w:r w:rsidR="009812A7">
        <w:rPr>
          <w:rFonts w:ascii="Times New Roman" w:hAnsi="Times New Roman"/>
          <w:sz w:val="28"/>
          <w:szCs w:val="28"/>
        </w:rPr>
        <w:t>2</w:t>
      </w:r>
      <w:r w:rsidR="00150D59" w:rsidRPr="007325E5">
        <w:rPr>
          <w:rFonts w:ascii="Times New Roman" w:hAnsi="Times New Roman"/>
          <w:sz w:val="28"/>
          <w:szCs w:val="28"/>
        </w:rPr>
        <w:t xml:space="preserve"> год </w:t>
      </w:r>
      <w:r w:rsidR="0014644B" w:rsidRPr="007325E5">
        <w:rPr>
          <w:rFonts w:ascii="Times New Roman" w:hAnsi="Times New Roman"/>
          <w:sz w:val="28"/>
          <w:szCs w:val="28"/>
        </w:rPr>
        <w:t xml:space="preserve">на </w:t>
      </w:r>
      <w:r w:rsidR="009812A7">
        <w:rPr>
          <w:rFonts w:ascii="Times New Roman" w:hAnsi="Times New Roman"/>
          <w:sz w:val="28"/>
          <w:szCs w:val="28"/>
        </w:rPr>
        <w:t>10 949,8</w:t>
      </w:r>
      <w:r w:rsidR="0014644B" w:rsidRPr="007325E5">
        <w:rPr>
          <w:rFonts w:ascii="Times New Roman" w:hAnsi="Times New Roman"/>
          <w:sz w:val="28"/>
          <w:szCs w:val="28"/>
        </w:rPr>
        <w:t xml:space="preserve"> тыс.</w:t>
      </w:r>
      <w:r w:rsidR="009812A7">
        <w:rPr>
          <w:rFonts w:ascii="Times New Roman" w:hAnsi="Times New Roman"/>
          <w:sz w:val="28"/>
          <w:szCs w:val="28"/>
        </w:rPr>
        <w:t xml:space="preserve"> </w:t>
      </w:r>
      <w:r w:rsidR="0014644B" w:rsidRPr="007325E5">
        <w:rPr>
          <w:rFonts w:ascii="Times New Roman" w:hAnsi="Times New Roman"/>
          <w:sz w:val="28"/>
          <w:szCs w:val="28"/>
        </w:rPr>
        <w:t xml:space="preserve">руб. или </w:t>
      </w:r>
      <w:r w:rsidR="009812A7">
        <w:rPr>
          <w:rFonts w:ascii="Times New Roman" w:hAnsi="Times New Roman"/>
          <w:sz w:val="28"/>
          <w:szCs w:val="28"/>
        </w:rPr>
        <w:t>на 12,7%</w:t>
      </w:r>
      <w:r w:rsidR="007325E5">
        <w:rPr>
          <w:rFonts w:ascii="Times New Roman" w:hAnsi="Times New Roman"/>
          <w:sz w:val="28"/>
          <w:szCs w:val="28"/>
        </w:rPr>
        <w:t xml:space="preserve"> и </w:t>
      </w:r>
      <w:r w:rsidR="009812A7">
        <w:rPr>
          <w:rFonts w:ascii="Times New Roman" w:hAnsi="Times New Roman"/>
          <w:sz w:val="28"/>
          <w:szCs w:val="28"/>
        </w:rPr>
        <w:t>боль</w:t>
      </w:r>
      <w:r w:rsidR="003242F3">
        <w:rPr>
          <w:rFonts w:ascii="Times New Roman" w:hAnsi="Times New Roman"/>
          <w:sz w:val="28"/>
          <w:szCs w:val="28"/>
        </w:rPr>
        <w:t>ш</w:t>
      </w:r>
      <w:r w:rsidR="007325E5">
        <w:rPr>
          <w:rFonts w:ascii="Times New Roman" w:hAnsi="Times New Roman"/>
          <w:sz w:val="28"/>
          <w:szCs w:val="28"/>
        </w:rPr>
        <w:t xml:space="preserve">е </w:t>
      </w:r>
      <w:r w:rsidR="00036901">
        <w:rPr>
          <w:rFonts w:ascii="Times New Roman" w:hAnsi="Times New Roman"/>
          <w:sz w:val="28"/>
          <w:szCs w:val="28"/>
        </w:rPr>
        <w:t>уточненного плана на 20</w:t>
      </w:r>
      <w:r w:rsidR="001044C7">
        <w:rPr>
          <w:rFonts w:ascii="Times New Roman" w:hAnsi="Times New Roman"/>
          <w:sz w:val="28"/>
          <w:szCs w:val="28"/>
        </w:rPr>
        <w:t>2</w:t>
      </w:r>
      <w:r w:rsidR="009812A7">
        <w:rPr>
          <w:rFonts w:ascii="Times New Roman" w:hAnsi="Times New Roman"/>
          <w:sz w:val="28"/>
          <w:szCs w:val="28"/>
        </w:rPr>
        <w:t>2</w:t>
      </w:r>
      <w:r w:rsidR="00036901">
        <w:rPr>
          <w:rFonts w:ascii="Times New Roman" w:hAnsi="Times New Roman"/>
          <w:sz w:val="28"/>
          <w:szCs w:val="28"/>
        </w:rPr>
        <w:t xml:space="preserve"> год на </w:t>
      </w:r>
      <w:r w:rsidR="009812A7">
        <w:rPr>
          <w:rFonts w:ascii="Times New Roman" w:hAnsi="Times New Roman"/>
          <w:sz w:val="28"/>
          <w:szCs w:val="28"/>
        </w:rPr>
        <w:t>9 124,7</w:t>
      </w:r>
      <w:r w:rsidR="00036901">
        <w:rPr>
          <w:rFonts w:ascii="Times New Roman" w:hAnsi="Times New Roman"/>
          <w:sz w:val="28"/>
          <w:szCs w:val="28"/>
        </w:rPr>
        <w:t xml:space="preserve"> тыс.</w:t>
      </w:r>
      <w:r w:rsidR="009812A7">
        <w:rPr>
          <w:rFonts w:ascii="Times New Roman" w:hAnsi="Times New Roman"/>
          <w:sz w:val="28"/>
          <w:szCs w:val="28"/>
        </w:rPr>
        <w:t xml:space="preserve"> </w:t>
      </w:r>
      <w:r w:rsidR="00036901">
        <w:rPr>
          <w:rFonts w:ascii="Times New Roman" w:hAnsi="Times New Roman"/>
          <w:sz w:val="28"/>
          <w:szCs w:val="28"/>
        </w:rPr>
        <w:t xml:space="preserve">руб. или </w:t>
      </w:r>
      <w:r w:rsidR="009812A7">
        <w:rPr>
          <w:rFonts w:ascii="Times New Roman" w:hAnsi="Times New Roman"/>
          <w:sz w:val="28"/>
          <w:szCs w:val="28"/>
        </w:rPr>
        <w:t>на 13,8%</w:t>
      </w:r>
      <w:r w:rsidR="00036901">
        <w:rPr>
          <w:rFonts w:ascii="Times New Roman" w:hAnsi="Times New Roman"/>
          <w:sz w:val="28"/>
          <w:szCs w:val="28"/>
        </w:rPr>
        <w:t>.</w:t>
      </w:r>
    </w:p>
    <w:p w:rsidR="001044C7" w:rsidRDefault="009812A7" w:rsidP="001044C7">
      <w:pPr>
        <w:autoSpaceDE w:val="0"/>
        <w:ind w:firstLine="709"/>
        <w:jc w:val="both"/>
        <w:rPr>
          <w:rFonts w:ascii="Times New Roman" w:hAnsi="Times New Roman"/>
          <w:sz w:val="28"/>
          <w:szCs w:val="28"/>
        </w:rPr>
      </w:pPr>
      <w:r>
        <w:rPr>
          <w:rFonts w:ascii="Times New Roman" w:hAnsi="Times New Roman"/>
          <w:sz w:val="28"/>
          <w:szCs w:val="28"/>
        </w:rPr>
        <w:t>Рост</w:t>
      </w:r>
      <w:r w:rsidR="001044C7">
        <w:rPr>
          <w:rFonts w:ascii="Times New Roman" w:hAnsi="Times New Roman"/>
          <w:sz w:val="28"/>
          <w:szCs w:val="28"/>
        </w:rPr>
        <w:t xml:space="preserve"> объема межбюджетных </w:t>
      </w:r>
      <w:r w:rsidR="00140668">
        <w:rPr>
          <w:rFonts w:ascii="Times New Roman" w:hAnsi="Times New Roman"/>
          <w:sz w:val="28"/>
          <w:szCs w:val="28"/>
        </w:rPr>
        <w:t>трансфертов в 202</w:t>
      </w:r>
      <w:r>
        <w:rPr>
          <w:rFonts w:ascii="Times New Roman" w:hAnsi="Times New Roman"/>
          <w:sz w:val="28"/>
          <w:szCs w:val="28"/>
        </w:rPr>
        <w:t>3</w:t>
      </w:r>
      <w:r w:rsidR="00140668">
        <w:rPr>
          <w:rFonts w:ascii="Times New Roman" w:hAnsi="Times New Roman"/>
          <w:sz w:val="28"/>
          <w:szCs w:val="28"/>
        </w:rPr>
        <w:t xml:space="preserve"> году по сравнению с </w:t>
      </w:r>
      <w:r>
        <w:rPr>
          <w:rFonts w:ascii="Times New Roman" w:hAnsi="Times New Roman"/>
          <w:sz w:val="28"/>
          <w:szCs w:val="28"/>
        </w:rPr>
        <w:t>уточненным планом 2022 года</w:t>
      </w:r>
      <w:r w:rsidR="00140668">
        <w:rPr>
          <w:rFonts w:ascii="Times New Roman" w:hAnsi="Times New Roman"/>
          <w:sz w:val="28"/>
          <w:szCs w:val="28"/>
        </w:rPr>
        <w:t xml:space="preserve"> </w:t>
      </w:r>
      <w:r w:rsidR="00A41AFE">
        <w:rPr>
          <w:rFonts w:ascii="Times New Roman" w:hAnsi="Times New Roman"/>
          <w:sz w:val="28"/>
          <w:szCs w:val="28"/>
        </w:rPr>
        <w:t xml:space="preserve">в основном </w:t>
      </w:r>
      <w:r w:rsidR="00140668">
        <w:rPr>
          <w:rFonts w:ascii="Times New Roman" w:hAnsi="Times New Roman"/>
          <w:sz w:val="28"/>
          <w:szCs w:val="28"/>
        </w:rPr>
        <w:t xml:space="preserve">связан с </w:t>
      </w:r>
      <w:r w:rsidR="00A41AFE">
        <w:rPr>
          <w:rFonts w:ascii="Times New Roman" w:hAnsi="Times New Roman"/>
          <w:sz w:val="28"/>
          <w:szCs w:val="28"/>
        </w:rPr>
        <w:t>увеличением объема иных межбюджетных трансфертов бюджетам поселений на поддержку мер по обеспечению сбалансированности местных бюджетов</w:t>
      </w:r>
      <w:r w:rsidR="00140668">
        <w:rPr>
          <w:rFonts w:ascii="Times New Roman" w:hAnsi="Times New Roman"/>
          <w:sz w:val="28"/>
          <w:szCs w:val="28"/>
        </w:rPr>
        <w:t>.</w:t>
      </w:r>
    </w:p>
    <w:p w:rsidR="00D52A96" w:rsidRPr="007325E5" w:rsidRDefault="006B0C24" w:rsidP="001044C7">
      <w:pPr>
        <w:autoSpaceDE w:val="0"/>
        <w:ind w:firstLine="709"/>
        <w:jc w:val="both"/>
        <w:rPr>
          <w:rFonts w:ascii="Times New Roman" w:hAnsi="Times New Roman"/>
          <w:sz w:val="28"/>
          <w:szCs w:val="28"/>
        </w:rPr>
      </w:pPr>
      <w:r w:rsidRPr="007325E5">
        <w:rPr>
          <w:rFonts w:ascii="Times New Roman" w:hAnsi="Times New Roman"/>
          <w:sz w:val="28"/>
          <w:szCs w:val="28"/>
        </w:rPr>
        <w:t>Объем межбюджетных трансфертов бюджетам поселений запланиро</w:t>
      </w:r>
      <w:r w:rsidR="004436D6" w:rsidRPr="007325E5">
        <w:rPr>
          <w:rFonts w:ascii="Times New Roman" w:hAnsi="Times New Roman"/>
          <w:sz w:val="28"/>
          <w:szCs w:val="28"/>
        </w:rPr>
        <w:t>ван на 20</w:t>
      </w:r>
      <w:r w:rsidR="00140668">
        <w:rPr>
          <w:rFonts w:ascii="Times New Roman" w:hAnsi="Times New Roman"/>
          <w:sz w:val="28"/>
          <w:szCs w:val="28"/>
        </w:rPr>
        <w:t>2</w:t>
      </w:r>
      <w:r w:rsidR="00A41AFE">
        <w:rPr>
          <w:rFonts w:ascii="Times New Roman" w:hAnsi="Times New Roman"/>
          <w:sz w:val="28"/>
          <w:szCs w:val="28"/>
        </w:rPr>
        <w:t>4</w:t>
      </w:r>
      <w:r w:rsidRPr="007325E5">
        <w:rPr>
          <w:rFonts w:ascii="Times New Roman" w:hAnsi="Times New Roman"/>
          <w:sz w:val="28"/>
          <w:szCs w:val="28"/>
        </w:rPr>
        <w:t xml:space="preserve"> год в сумме </w:t>
      </w:r>
      <w:r w:rsidR="00A41AFE">
        <w:rPr>
          <w:rFonts w:ascii="Times New Roman" w:hAnsi="Times New Roman"/>
          <w:sz w:val="28"/>
          <w:szCs w:val="28"/>
        </w:rPr>
        <w:t>75 365,4</w:t>
      </w:r>
      <w:r w:rsidR="004436D6" w:rsidRPr="007325E5">
        <w:rPr>
          <w:rFonts w:ascii="Times New Roman" w:hAnsi="Times New Roman"/>
          <w:sz w:val="28"/>
          <w:szCs w:val="28"/>
        </w:rPr>
        <w:t xml:space="preserve"> тыс.</w:t>
      </w:r>
      <w:r w:rsidR="00A41AFE">
        <w:rPr>
          <w:rFonts w:ascii="Times New Roman" w:hAnsi="Times New Roman"/>
          <w:sz w:val="28"/>
          <w:szCs w:val="28"/>
        </w:rPr>
        <w:t xml:space="preserve"> </w:t>
      </w:r>
      <w:r w:rsidR="004436D6" w:rsidRPr="007325E5">
        <w:rPr>
          <w:rFonts w:ascii="Times New Roman" w:hAnsi="Times New Roman"/>
          <w:sz w:val="28"/>
          <w:szCs w:val="28"/>
        </w:rPr>
        <w:t>руб. и на 202</w:t>
      </w:r>
      <w:r w:rsidR="00A41AFE">
        <w:rPr>
          <w:rFonts w:ascii="Times New Roman" w:hAnsi="Times New Roman"/>
          <w:sz w:val="28"/>
          <w:szCs w:val="28"/>
        </w:rPr>
        <w:t>5</w:t>
      </w:r>
      <w:r w:rsidRPr="007325E5">
        <w:rPr>
          <w:rFonts w:ascii="Times New Roman" w:hAnsi="Times New Roman"/>
          <w:sz w:val="28"/>
          <w:szCs w:val="28"/>
        </w:rPr>
        <w:t xml:space="preserve"> год в сумме </w:t>
      </w:r>
      <w:r w:rsidR="00A41AFE">
        <w:rPr>
          <w:rFonts w:ascii="Times New Roman" w:hAnsi="Times New Roman"/>
          <w:sz w:val="28"/>
          <w:szCs w:val="28"/>
        </w:rPr>
        <w:t>75 013,4</w:t>
      </w:r>
      <w:r w:rsidRPr="007325E5">
        <w:rPr>
          <w:rFonts w:ascii="Times New Roman" w:hAnsi="Times New Roman"/>
          <w:sz w:val="28"/>
          <w:szCs w:val="28"/>
        </w:rPr>
        <w:t xml:space="preserve"> тыс.</w:t>
      </w:r>
      <w:r w:rsidR="00A41AFE">
        <w:rPr>
          <w:rFonts w:ascii="Times New Roman" w:hAnsi="Times New Roman"/>
          <w:sz w:val="28"/>
          <w:szCs w:val="28"/>
        </w:rPr>
        <w:t xml:space="preserve"> </w:t>
      </w:r>
      <w:r w:rsidRPr="007325E5">
        <w:rPr>
          <w:rFonts w:ascii="Times New Roman" w:hAnsi="Times New Roman"/>
          <w:sz w:val="28"/>
          <w:szCs w:val="28"/>
        </w:rPr>
        <w:t>руб.</w:t>
      </w:r>
    </w:p>
    <w:p w:rsidR="002A441C" w:rsidRDefault="002A441C" w:rsidP="002A441C">
      <w:pPr>
        <w:tabs>
          <w:tab w:val="left" w:pos="1080"/>
        </w:tabs>
        <w:ind w:firstLine="513"/>
        <w:jc w:val="center"/>
        <w:rPr>
          <w:rFonts w:ascii="Times New Roman" w:hAnsi="Times New Roman"/>
          <w:b/>
          <w:bCs/>
          <w:sz w:val="28"/>
          <w:szCs w:val="28"/>
        </w:rPr>
      </w:pPr>
    </w:p>
    <w:p w:rsidR="002A441C" w:rsidRPr="006B0C24" w:rsidRDefault="002A441C" w:rsidP="002A441C">
      <w:pPr>
        <w:tabs>
          <w:tab w:val="left" w:pos="1080"/>
        </w:tabs>
        <w:ind w:firstLine="513"/>
        <w:jc w:val="center"/>
        <w:rPr>
          <w:rFonts w:ascii="Times New Roman" w:hAnsi="Times New Roman"/>
          <w:b/>
          <w:bCs/>
          <w:sz w:val="28"/>
          <w:szCs w:val="28"/>
        </w:rPr>
      </w:pPr>
      <w:r w:rsidRPr="006B0C24">
        <w:rPr>
          <w:rFonts w:ascii="Times New Roman" w:hAnsi="Times New Roman"/>
          <w:b/>
          <w:bCs/>
          <w:sz w:val="28"/>
          <w:szCs w:val="28"/>
        </w:rPr>
        <w:t>Муниципальный долг</w:t>
      </w:r>
    </w:p>
    <w:p w:rsidR="002A441C" w:rsidRPr="006B0C24" w:rsidRDefault="002A441C" w:rsidP="002A441C">
      <w:pPr>
        <w:tabs>
          <w:tab w:val="left" w:pos="1080"/>
        </w:tabs>
        <w:ind w:firstLine="513"/>
        <w:jc w:val="center"/>
        <w:rPr>
          <w:rFonts w:ascii="Times New Roman" w:hAnsi="Times New Roman"/>
          <w:b/>
          <w:bCs/>
          <w:sz w:val="28"/>
          <w:szCs w:val="28"/>
        </w:rPr>
      </w:pPr>
    </w:p>
    <w:p w:rsidR="002A441C" w:rsidRPr="006B0C24" w:rsidRDefault="002A441C" w:rsidP="00362B4C">
      <w:pPr>
        <w:tabs>
          <w:tab w:val="left" w:pos="1080"/>
        </w:tabs>
        <w:ind w:firstLine="709"/>
        <w:jc w:val="both"/>
        <w:rPr>
          <w:rFonts w:ascii="Times New Roman" w:hAnsi="Times New Roman"/>
          <w:sz w:val="28"/>
          <w:szCs w:val="28"/>
        </w:rPr>
      </w:pPr>
      <w:r w:rsidRPr="006B0C24">
        <w:rPr>
          <w:rFonts w:ascii="Times New Roman" w:hAnsi="Times New Roman"/>
          <w:sz w:val="28"/>
          <w:szCs w:val="28"/>
        </w:rPr>
        <w:t>Расходы бюджета Уржумско</w:t>
      </w:r>
      <w:r w:rsidR="00184E4D">
        <w:rPr>
          <w:rFonts w:ascii="Times New Roman" w:hAnsi="Times New Roman"/>
          <w:sz w:val="28"/>
          <w:szCs w:val="28"/>
        </w:rPr>
        <w:t>го муниципального района на 20</w:t>
      </w:r>
      <w:r w:rsidR="00892F95">
        <w:rPr>
          <w:rFonts w:ascii="Times New Roman" w:hAnsi="Times New Roman"/>
          <w:sz w:val="28"/>
          <w:szCs w:val="28"/>
        </w:rPr>
        <w:t>2</w:t>
      </w:r>
      <w:r w:rsidR="00A41AFE">
        <w:rPr>
          <w:rFonts w:ascii="Times New Roman" w:hAnsi="Times New Roman"/>
          <w:sz w:val="28"/>
          <w:szCs w:val="28"/>
        </w:rPr>
        <w:t>3</w:t>
      </w:r>
      <w:r w:rsidRPr="006B0C24">
        <w:rPr>
          <w:rFonts w:ascii="Times New Roman" w:hAnsi="Times New Roman"/>
          <w:sz w:val="28"/>
          <w:szCs w:val="28"/>
        </w:rPr>
        <w:t xml:space="preserve"> год</w:t>
      </w:r>
      <w:r>
        <w:rPr>
          <w:rFonts w:ascii="Times New Roman" w:hAnsi="Times New Roman"/>
          <w:sz w:val="28"/>
          <w:szCs w:val="28"/>
        </w:rPr>
        <w:t xml:space="preserve"> </w:t>
      </w:r>
      <w:r w:rsidRPr="006B0C24">
        <w:rPr>
          <w:rFonts w:ascii="Times New Roman" w:hAnsi="Times New Roman"/>
          <w:sz w:val="28"/>
          <w:szCs w:val="28"/>
        </w:rPr>
        <w:t xml:space="preserve">не обеспечиваются плановыми доходами, в результате дефицит бюджета района </w:t>
      </w:r>
      <w:r w:rsidR="006B3D7D">
        <w:rPr>
          <w:rFonts w:ascii="Times New Roman" w:hAnsi="Times New Roman"/>
          <w:sz w:val="28"/>
          <w:szCs w:val="28"/>
        </w:rPr>
        <w:t xml:space="preserve">планируется </w:t>
      </w:r>
      <w:r w:rsidR="00184E4D">
        <w:rPr>
          <w:rFonts w:ascii="Times New Roman" w:hAnsi="Times New Roman"/>
          <w:sz w:val="28"/>
          <w:szCs w:val="28"/>
        </w:rPr>
        <w:t>на 20</w:t>
      </w:r>
      <w:r w:rsidR="00892F95">
        <w:rPr>
          <w:rFonts w:ascii="Times New Roman" w:hAnsi="Times New Roman"/>
          <w:sz w:val="28"/>
          <w:szCs w:val="28"/>
        </w:rPr>
        <w:t>2</w:t>
      </w:r>
      <w:r w:rsidR="006B3D7D">
        <w:rPr>
          <w:rFonts w:ascii="Times New Roman" w:hAnsi="Times New Roman"/>
          <w:sz w:val="28"/>
          <w:szCs w:val="28"/>
        </w:rPr>
        <w:t>3</w:t>
      </w:r>
      <w:r>
        <w:rPr>
          <w:rFonts w:ascii="Times New Roman" w:hAnsi="Times New Roman"/>
          <w:sz w:val="28"/>
          <w:szCs w:val="28"/>
        </w:rPr>
        <w:t xml:space="preserve"> год </w:t>
      </w:r>
      <w:r w:rsidRPr="006B0C24">
        <w:rPr>
          <w:rFonts w:ascii="Times New Roman" w:hAnsi="Times New Roman"/>
          <w:sz w:val="28"/>
          <w:szCs w:val="28"/>
        </w:rPr>
        <w:t xml:space="preserve">в объеме </w:t>
      </w:r>
      <w:r w:rsidR="00695FC2">
        <w:rPr>
          <w:rFonts w:ascii="Times New Roman" w:hAnsi="Times New Roman"/>
          <w:sz w:val="28"/>
          <w:szCs w:val="28"/>
        </w:rPr>
        <w:t>8 147,0</w:t>
      </w:r>
      <w:r w:rsidRPr="006B0C24">
        <w:rPr>
          <w:rFonts w:ascii="Times New Roman" w:hAnsi="Times New Roman"/>
          <w:sz w:val="28"/>
          <w:szCs w:val="28"/>
        </w:rPr>
        <w:t xml:space="preserve"> тыс.</w:t>
      </w:r>
      <w:r w:rsidR="00D74D93">
        <w:rPr>
          <w:rFonts w:ascii="Times New Roman" w:hAnsi="Times New Roman"/>
          <w:sz w:val="28"/>
          <w:szCs w:val="28"/>
        </w:rPr>
        <w:t xml:space="preserve"> </w:t>
      </w:r>
      <w:r w:rsidRPr="006B0C24">
        <w:rPr>
          <w:rFonts w:ascii="Times New Roman" w:hAnsi="Times New Roman"/>
          <w:sz w:val="28"/>
          <w:szCs w:val="28"/>
        </w:rPr>
        <w:t>руб.</w:t>
      </w:r>
      <w:r w:rsidR="00892F95">
        <w:rPr>
          <w:rFonts w:ascii="Times New Roman" w:hAnsi="Times New Roman"/>
          <w:sz w:val="28"/>
          <w:szCs w:val="28"/>
        </w:rPr>
        <w:t>, в 202</w:t>
      </w:r>
      <w:r w:rsidR="006B3D7D">
        <w:rPr>
          <w:rFonts w:ascii="Times New Roman" w:hAnsi="Times New Roman"/>
          <w:sz w:val="28"/>
          <w:szCs w:val="28"/>
        </w:rPr>
        <w:t>4</w:t>
      </w:r>
      <w:r>
        <w:rPr>
          <w:rFonts w:ascii="Times New Roman" w:hAnsi="Times New Roman"/>
          <w:sz w:val="28"/>
          <w:szCs w:val="28"/>
        </w:rPr>
        <w:t xml:space="preserve"> </w:t>
      </w:r>
      <w:r w:rsidR="00892F95">
        <w:rPr>
          <w:rFonts w:ascii="Times New Roman" w:hAnsi="Times New Roman"/>
          <w:sz w:val="28"/>
          <w:szCs w:val="28"/>
        </w:rPr>
        <w:t>и 202</w:t>
      </w:r>
      <w:r w:rsidR="006B3D7D">
        <w:rPr>
          <w:rFonts w:ascii="Times New Roman" w:hAnsi="Times New Roman"/>
          <w:sz w:val="28"/>
          <w:szCs w:val="28"/>
        </w:rPr>
        <w:t>5</w:t>
      </w:r>
      <w:r w:rsidR="00184E4D">
        <w:rPr>
          <w:rFonts w:ascii="Times New Roman" w:hAnsi="Times New Roman"/>
          <w:sz w:val="28"/>
          <w:szCs w:val="28"/>
        </w:rPr>
        <w:t xml:space="preserve"> годах</w:t>
      </w:r>
      <w:r>
        <w:rPr>
          <w:rFonts w:ascii="Times New Roman" w:hAnsi="Times New Roman"/>
          <w:sz w:val="28"/>
          <w:szCs w:val="28"/>
        </w:rPr>
        <w:t xml:space="preserve"> планируется бездефицитный бюджет.</w:t>
      </w:r>
      <w:r w:rsidRPr="006B0C24">
        <w:rPr>
          <w:rFonts w:ascii="Times New Roman" w:hAnsi="Times New Roman"/>
          <w:sz w:val="28"/>
          <w:szCs w:val="28"/>
        </w:rPr>
        <w:t xml:space="preserve"> </w:t>
      </w:r>
    </w:p>
    <w:p w:rsidR="002A441C" w:rsidRPr="006B0C24" w:rsidRDefault="002A441C" w:rsidP="00362B4C">
      <w:pPr>
        <w:tabs>
          <w:tab w:val="left" w:pos="1080"/>
        </w:tabs>
        <w:ind w:firstLine="709"/>
        <w:jc w:val="both"/>
        <w:rPr>
          <w:rFonts w:ascii="Times New Roman" w:hAnsi="Times New Roman"/>
          <w:sz w:val="28"/>
          <w:szCs w:val="28"/>
        </w:rPr>
      </w:pPr>
      <w:r w:rsidRPr="006B0C24">
        <w:rPr>
          <w:rFonts w:ascii="Times New Roman" w:hAnsi="Times New Roman"/>
          <w:sz w:val="28"/>
          <w:szCs w:val="28"/>
        </w:rPr>
        <w:lastRenderedPageBreak/>
        <w:t xml:space="preserve">Планируемый дефицит бюджета </w:t>
      </w:r>
      <w:r w:rsidR="009A1743">
        <w:rPr>
          <w:rFonts w:ascii="Times New Roman" w:hAnsi="Times New Roman"/>
          <w:sz w:val="28"/>
          <w:szCs w:val="28"/>
        </w:rPr>
        <w:t>на 20</w:t>
      </w:r>
      <w:r w:rsidR="003242F3">
        <w:rPr>
          <w:rFonts w:ascii="Times New Roman" w:hAnsi="Times New Roman"/>
          <w:sz w:val="28"/>
          <w:szCs w:val="28"/>
        </w:rPr>
        <w:t>2</w:t>
      </w:r>
      <w:r w:rsidR="00695FC2">
        <w:rPr>
          <w:rFonts w:ascii="Times New Roman" w:hAnsi="Times New Roman"/>
          <w:sz w:val="28"/>
          <w:szCs w:val="28"/>
        </w:rPr>
        <w:t>3</w:t>
      </w:r>
      <w:r w:rsidRPr="006B0C24">
        <w:rPr>
          <w:rFonts w:ascii="Times New Roman" w:hAnsi="Times New Roman"/>
          <w:sz w:val="28"/>
          <w:szCs w:val="28"/>
        </w:rPr>
        <w:t xml:space="preserve"> год составляет </w:t>
      </w:r>
      <w:r w:rsidR="002872B0">
        <w:rPr>
          <w:rFonts w:ascii="Times New Roman" w:hAnsi="Times New Roman"/>
          <w:sz w:val="28"/>
          <w:szCs w:val="28"/>
        </w:rPr>
        <w:t>5,16</w:t>
      </w:r>
      <w:r w:rsidRPr="006B0C24">
        <w:rPr>
          <w:rFonts w:ascii="Times New Roman" w:hAnsi="Times New Roman"/>
          <w:sz w:val="28"/>
          <w:szCs w:val="28"/>
        </w:rPr>
        <w:t>% от объема собственных доходов бюджета района без у</w:t>
      </w:r>
      <w:r>
        <w:rPr>
          <w:rFonts w:ascii="Times New Roman" w:hAnsi="Times New Roman"/>
          <w:sz w:val="28"/>
          <w:szCs w:val="28"/>
        </w:rPr>
        <w:t xml:space="preserve">чёта безвозмездных поступлений. </w:t>
      </w:r>
      <w:r w:rsidRPr="006B0C24">
        <w:rPr>
          <w:rFonts w:ascii="Times New Roman" w:hAnsi="Times New Roman"/>
          <w:sz w:val="28"/>
          <w:szCs w:val="28"/>
        </w:rPr>
        <w:t>Установленный ст. 92</w:t>
      </w:r>
      <w:r w:rsidR="00EB1BD8">
        <w:rPr>
          <w:rFonts w:ascii="Times New Roman" w:hAnsi="Times New Roman"/>
          <w:sz w:val="28"/>
          <w:szCs w:val="28"/>
        </w:rPr>
        <w:t>.1</w:t>
      </w:r>
      <w:r w:rsidR="00615951">
        <w:rPr>
          <w:rFonts w:ascii="Times New Roman" w:hAnsi="Times New Roman"/>
          <w:sz w:val="28"/>
          <w:szCs w:val="28"/>
        </w:rPr>
        <w:t xml:space="preserve"> Бюджетного кодекса</w:t>
      </w:r>
      <w:r w:rsidRPr="006B0C24">
        <w:rPr>
          <w:rFonts w:ascii="Times New Roman" w:hAnsi="Times New Roman"/>
          <w:sz w:val="28"/>
          <w:szCs w:val="28"/>
        </w:rPr>
        <w:t xml:space="preserve"> РФ предел в размере 10% не превышен. </w:t>
      </w:r>
    </w:p>
    <w:p w:rsidR="002A441C" w:rsidRDefault="002A441C" w:rsidP="00362B4C">
      <w:pPr>
        <w:tabs>
          <w:tab w:val="left" w:pos="1080"/>
        </w:tabs>
        <w:ind w:firstLine="709"/>
        <w:jc w:val="both"/>
        <w:rPr>
          <w:rFonts w:ascii="Times New Roman" w:hAnsi="Times New Roman"/>
          <w:sz w:val="28"/>
          <w:szCs w:val="28"/>
          <w:lang w:eastAsia="ru-RU"/>
        </w:rPr>
      </w:pPr>
      <w:r w:rsidRPr="0061303B">
        <w:rPr>
          <w:rFonts w:ascii="Times New Roman" w:hAnsi="Times New Roman"/>
          <w:sz w:val="28"/>
          <w:szCs w:val="28"/>
          <w:lang w:eastAsia="ru-RU"/>
        </w:rPr>
        <w:t>Общий объем привлекаемых кредит</w:t>
      </w:r>
      <w:r w:rsidR="00137AC2">
        <w:rPr>
          <w:rFonts w:ascii="Times New Roman" w:hAnsi="Times New Roman"/>
          <w:sz w:val="28"/>
          <w:szCs w:val="28"/>
          <w:lang w:eastAsia="ru-RU"/>
        </w:rPr>
        <w:t xml:space="preserve">ов </w:t>
      </w:r>
      <w:r w:rsidR="00900B6D">
        <w:rPr>
          <w:rFonts w:ascii="Times New Roman" w:hAnsi="Times New Roman"/>
          <w:sz w:val="28"/>
          <w:szCs w:val="28"/>
          <w:lang w:eastAsia="ru-RU"/>
        </w:rPr>
        <w:t>от кредитных организаций</w:t>
      </w:r>
      <w:r w:rsidR="00137AC2">
        <w:rPr>
          <w:rFonts w:ascii="Times New Roman" w:hAnsi="Times New Roman"/>
          <w:sz w:val="28"/>
          <w:szCs w:val="28"/>
          <w:lang w:eastAsia="ru-RU"/>
        </w:rPr>
        <w:t xml:space="preserve"> на 20</w:t>
      </w:r>
      <w:r w:rsidR="00892F95">
        <w:rPr>
          <w:rFonts w:ascii="Times New Roman" w:hAnsi="Times New Roman"/>
          <w:sz w:val="28"/>
          <w:szCs w:val="28"/>
          <w:lang w:eastAsia="ru-RU"/>
        </w:rPr>
        <w:t>2</w:t>
      </w:r>
      <w:r w:rsidR="00900B6D">
        <w:rPr>
          <w:rFonts w:ascii="Times New Roman" w:hAnsi="Times New Roman"/>
          <w:sz w:val="28"/>
          <w:szCs w:val="28"/>
          <w:lang w:eastAsia="ru-RU"/>
        </w:rPr>
        <w:t>3</w:t>
      </w:r>
      <w:r w:rsidRPr="0061303B">
        <w:rPr>
          <w:rFonts w:ascii="Times New Roman" w:hAnsi="Times New Roman"/>
          <w:sz w:val="28"/>
          <w:szCs w:val="28"/>
          <w:lang w:eastAsia="ru-RU"/>
        </w:rPr>
        <w:t xml:space="preserve"> год планируется в размере </w:t>
      </w:r>
      <w:r w:rsidR="00900B6D">
        <w:rPr>
          <w:rFonts w:ascii="Times New Roman" w:hAnsi="Times New Roman"/>
          <w:sz w:val="28"/>
          <w:szCs w:val="28"/>
          <w:lang w:eastAsia="ru-RU"/>
        </w:rPr>
        <w:t>17 897</w:t>
      </w:r>
      <w:r w:rsidRPr="0061303B">
        <w:rPr>
          <w:rFonts w:ascii="Times New Roman" w:hAnsi="Times New Roman"/>
          <w:sz w:val="28"/>
          <w:szCs w:val="28"/>
          <w:lang w:eastAsia="ru-RU"/>
        </w:rPr>
        <w:t xml:space="preserve"> </w:t>
      </w:r>
      <w:r>
        <w:rPr>
          <w:rFonts w:ascii="Times New Roman" w:hAnsi="Times New Roman"/>
          <w:sz w:val="28"/>
          <w:szCs w:val="28"/>
          <w:lang w:eastAsia="ru-RU"/>
        </w:rPr>
        <w:t>тыс. руб.</w:t>
      </w:r>
      <w:r w:rsidRPr="0061303B">
        <w:rPr>
          <w:rFonts w:ascii="Times New Roman" w:hAnsi="Times New Roman"/>
          <w:sz w:val="28"/>
          <w:szCs w:val="28"/>
          <w:lang w:eastAsia="ru-RU"/>
        </w:rPr>
        <w:t xml:space="preserve">, </w:t>
      </w:r>
      <w:r>
        <w:rPr>
          <w:rFonts w:ascii="Times New Roman" w:hAnsi="Times New Roman"/>
          <w:sz w:val="28"/>
          <w:szCs w:val="28"/>
          <w:lang w:eastAsia="ru-RU"/>
        </w:rPr>
        <w:t xml:space="preserve">погашение кредитов запланировано в размере </w:t>
      </w:r>
      <w:r w:rsidR="000A3312">
        <w:rPr>
          <w:rFonts w:ascii="Times New Roman" w:hAnsi="Times New Roman"/>
          <w:sz w:val="28"/>
          <w:szCs w:val="28"/>
          <w:lang w:eastAsia="ru-RU"/>
        </w:rPr>
        <w:t>10 000</w:t>
      </w:r>
      <w:r>
        <w:rPr>
          <w:rFonts w:ascii="Times New Roman" w:hAnsi="Times New Roman"/>
          <w:sz w:val="28"/>
          <w:szCs w:val="28"/>
          <w:lang w:eastAsia="ru-RU"/>
        </w:rPr>
        <w:t xml:space="preserve"> тыс.</w:t>
      </w:r>
      <w:r w:rsidR="00900B6D">
        <w:rPr>
          <w:rFonts w:ascii="Times New Roman" w:hAnsi="Times New Roman"/>
          <w:sz w:val="28"/>
          <w:szCs w:val="28"/>
          <w:lang w:eastAsia="ru-RU"/>
        </w:rPr>
        <w:t xml:space="preserve"> </w:t>
      </w:r>
      <w:r>
        <w:rPr>
          <w:rFonts w:ascii="Times New Roman" w:hAnsi="Times New Roman"/>
          <w:sz w:val="28"/>
          <w:szCs w:val="28"/>
          <w:lang w:eastAsia="ru-RU"/>
        </w:rPr>
        <w:t>руб.</w:t>
      </w:r>
    </w:p>
    <w:p w:rsidR="002A441C" w:rsidRDefault="002A441C" w:rsidP="00362B4C">
      <w:pPr>
        <w:tabs>
          <w:tab w:val="left" w:pos="26640"/>
          <w:tab w:val="left" w:pos="27000"/>
        </w:tabs>
        <w:ind w:firstLine="709"/>
        <w:jc w:val="both"/>
        <w:rPr>
          <w:rFonts w:ascii="Times New Roman" w:hAnsi="Times New Roman"/>
          <w:sz w:val="28"/>
          <w:szCs w:val="28"/>
          <w:lang w:eastAsia="ru-RU"/>
        </w:rPr>
      </w:pPr>
      <w:r>
        <w:rPr>
          <w:rFonts w:ascii="Times New Roman" w:hAnsi="Times New Roman"/>
          <w:sz w:val="28"/>
          <w:szCs w:val="28"/>
          <w:lang w:eastAsia="ru-RU"/>
        </w:rPr>
        <w:t>Также планируется привлечение в 20</w:t>
      </w:r>
      <w:r w:rsidR="00892F95">
        <w:rPr>
          <w:rFonts w:ascii="Times New Roman" w:hAnsi="Times New Roman"/>
          <w:sz w:val="28"/>
          <w:szCs w:val="28"/>
          <w:lang w:eastAsia="ru-RU"/>
        </w:rPr>
        <w:t>2</w:t>
      </w:r>
      <w:r w:rsidR="00900B6D">
        <w:rPr>
          <w:rFonts w:ascii="Times New Roman" w:hAnsi="Times New Roman"/>
          <w:sz w:val="28"/>
          <w:szCs w:val="28"/>
          <w:lang w:eastAsia="ru-RU"/>
        </w:rPr>
        <w:t>3</w:t>
      </w:r>
      <w:r>
        <w:rPr>
          <w:rFonts w:ascii="Times New Roman" w:hAnsi="Times New Roman"/>
          <w:sz w:val="28"/>
          <w:szCs w:val="28"/>
          <w:lang w:eastAsia="ru-RU"/>
        </w:rPr>
        <w:t xml:space="preserve"> году бюджетных кредитов в размере </w:t>
      </w:r>
      <w:r w:rsidR="00900B6D">
        <w:rPr>
          <w:rFonts w:ascii="Times New Roman" w:hAnsi="Times New Roman"/>
          <w:sz w:val="28"/>
          <w:szCs w:val="28"/>
          <w:lang w:eastAsia="ru-RU"/>
        </w:rPr>
        <w:t>20 420,4</w:t>
      </w:r>
      <w:r>
        <w:rPr>
          <w:rFonts w:ascii="Times New Roman" w:hAnsi="Times New Roman"/>
          <w:sz w:val="28"/>
          <w:szCs w:val="28"/>
          <w:lang w:eastAsia="ru-RU"/>
        </w:rPr>
        <w:t xml:space="preserve"> тыс.</w:t>
      </w:r>
      <w:r w:rsidR="00900B6D">
        <w:rPr>
          <w:rFonts w:ascii="Times New Roman" w:hAnsi="Times New Roman"/>
          <w:sz w:val="28"/>
          <w:szCs w:val="28"/>
          <w:lang w:eastAsia="ru-RU"/>
        </w:rPr>
        <w:t xml:space="preserve"> </w:t>
      </w:r>
      <w:r>
        <w:rPr>
          <w:rFonts w:ascii="Times New Roman" w:hAnsi="Times New Roman"/>
          <w:sz w:val="28"/>
          <w:szCs w:val="28"/>
          <w:lang w:eastAsia="ru-RU"/>
        </w:rPr>
        <w:t>руб</w:t>
      </w:r>
      <w:r w:rsidR="00892F95">
        <w:rPr>
          <w:rFonts w:ascii="Times New Roman" w:hAnsi="Times New Roman"/>
          <w:sz w:val="28"/>
          <w:szCs w:val="28"/>
          <w:lang w:eastAsia="ru-RU"/>
        </w:rPr>
        <w:t>.</w:t>
      </w:r>
      <w:r>
        <w:rPr>
          <w:rFonts w:ascii="Times New Roman" w:hAnsi="Times New Roman"/>
          <w:sz w:val="28"/>
          <w:szCs w:val="28"/>
          <w:lang w:eastAsia="ru-RU"/>
        </w:rPr>
        <w:t xml:space="preserve"> за счет средств федерального бюджета. Погашение бюджетных кредитов предусмотрено в размере </w:t>
      </w:r>
      <w:r w:rsidR="00900B6D">
        <w:rPr>
          <w:rFonts w:ascii="Times New Roman" w:hAnsi="Times New Roman"/>
          <w:sz w:val="28"/>
          <w:szCs w:val="28"/>
          <w:lang w:eastAsia="ru-RU"/>
        </w:rPr>
        <w:t>20 420,4</w:t>
      </w:r>
      <w:r>
        <w:rPr>
          <w:rFonts w:ascii="Times New Roman" w:hAnsi="Times New Roman"/>
          <w:sz w:val="28"/>
          <w:szCs w:val="28"/>
          <w:lang w:eastAsia="ru-RU"/>
        </w:rPr>
        <w:t xml:space="preserve"> тыс.</w:t>
      </w:r>
      <w:r w:rsidR="00900B6D">
        <w:rPr>
          <w:rFonts w:ascii="Times New Roman" w:hAnsi="Times New Roman"/>
          <w:sz w:val="28"/>
          <w:szCs w:val="28"/>
          <w:lang w:eastAsia="ru-RU"/>
        </w:rPr>
        <w:t xml:space="preserve"> </w:t>
      </w:r>
      <w:r>
        <w:rPr>
          <w:rFonts w:ascii="Times New Roman" w:hAnsi="Times New Roman"/>
          <w:sz w:val="28"/>
          <w:szCs w:val="28"/>
          <w:lang w:eastAsia="ru-RU"/>
        </w:rPr>
        <w:t>руб.</w:t>
      </w:r>
    </w:p>
    <w:p w:rsidR="002A441C" w:rsidRPr="006B0C24" w:rsidRDefault="002A441C" w:rsidP="00362B4C">
      <w:pPr>
        <w:tabs>
          <w:tab w:val="left" w:pos="26640"/>
          <w:tab w:val="left" w:pos="27000"/>
        </w:tabs>
        <w:ind w:firstLine="709"/>
        <w:jc w:val="both"/>
        <w:rPr>
          <w:rFonts w:ascii="Times New Roman" w:hAnsi="Times New Roman"/>
          <w:sz w:val="28"/>
          <w:szCs w:val="28"/>
        </w:rPr>
      </w:pPr>
      <w:r>
        <w:rPr>
          <w:rFonts w:ascii="Times New Roman" w:hAnsi="Times New Roman"/>
          <w:sz w:val="28"/>
          <w:szCs w:val="28"/>
          <w:lang w:eastAsia="ru-RU"/>
        </w:rPr>
        <w:t xml:space="preserve"> </w:t>
      </w:r>
      <w:r>
        <w:rPr>
          <w:rFonts w:ascii="Times New Roman" w:hAnsi="Times New Roman"/>
          <w:sz w:val="28"/>
          <w:szCs w:val="28"/>
        </w:rPr>
        <w:t>В 20</w:t>
      </w:r>
      <w:r w:rsidR="00892F95">
        <w:rPr>
          <w:rFonts w:ascii="Times New Roman" w:hAnsi="Times New Roman"/>
          <w:sz w:val="28"/>
          <w:szCs w:val="28"/>
        </w:rPr>
        <w:t>2</w:t>
      </w:r>
      <w:r w:rsidR="00900B6D">
        <w:rPr>
          <w:rFonts w:ascii="Times New Roman" w:hAnsi="Times New Roman"/>
          <w:sz w:val="28"/>
          <w:szCs w:val="28"/>
        </w:rPr>
        <w:t>3</w:t>
      </w:r>
      <w:r>
        <w:rPr>
          <w:rFonts w:ascii="Times New Roman" w:hAnsi="Times New Roman"/>
          <w:sz w:val="28"/>
          <w:szCs w:val="28"/>
        </w:rPr>
        <w:t xml:space="preserve"> году планируется</w:t>
      </w:r>
      <w:r w:rsidRPr="006B0C24">
        <w:rPr>
          <w:rFonts w:ascii="Times New Roman" w:hAnsi="Times New Roman"/>
          <w:sz w:val="28"/>
          <w:szCs w:val="28"/>
        </w:rPr>
        <w:t xml:space="preserve"> предоставление бюджетных кредитов бюджетам поселений в размере 1 000 тыс.</w:t>
      </w:r>
      <w:r w:rsidR="00900B6D">
        <w:rPr>
          <w:rFonts w:ascii="Times New Roman" w:hAnsi="Times New Roman"/>
          <w:sz w:val="28"/>
          <w:szCs w:val="28"/>
        </w:rPr>
        <w:t xml:space="preserve"> </w:t>
      </w:r>
      <w:r w:rsidRPr="006B0C24">
        <w:rPr>
          <w:rFonts w:ascii="Times New Roman" w:hAnsi="Times New Roman"/>
          <w:sz w:val="28"/>
          <w:szCs w:val="28"/>
        </w:rPr>
        <w:t>руб. с возвратом до конца финансового года.</w:t>
      </w:r>
    </w:p>
    <w:p w:rsidR="002A441C" w:rsidRPr="00E94028" w:rsidRDefault="002A441C" w:rsidP="00362B4C">
      <w:pPr>
        <w:tabs>
          <w:tab w:val="left" w:pos="20880"/>
          <w:tab w:val="left" w:pos="21240"/>
        </w:tabs>
        <w:ind w:firstLine="709"/>
        <w:jc w:val="both"/>
        <w:rPr>
          <w:rFonts w:ascii="Times New Roman" w:hAnsi="Times New Roman"/>
          <w:color w:val="000000"/>
          <w:sz w:val="28"/>
          <w:szCs w:val="28"/>
        </w:rPr>
      </w:pPr>
      <w:r w:rsidRPr="00E94028">
        <w:rPr>
          <w:rFonts w:ascii="Times New Roman" w:hAnsi="Times New Roman"/>
          <w:color w:val="000000"/>
          <w:sz w:val="28"/>
          <w:szCs w:val="28"/>
        </w:rPr>
        <w:t xml:space="preserve">Верхний предел муниципального долга </w:t>
      </w:r>
      <w:r w:rsidR="000A3312" w:rsidRPr="00E94028">
        <w:rPr>
          <w:rFonts w:ascii="Times New Roman" w:hAnsi="Times New Roman"/>
          <w:color w:val="000000"/>
          <w:sz w:val="28"/>
          <w:szCs w:val="28"/>
        </w:rPr>
        <w:t xml:space="preserve">проектом Решения о бюджете </w:t>
      </w:r>
      <w:r w:rsidRPr="00E94028">
        <w:rPr>
          <w:rFonts w:ascii="Times New Roman" w:hAnsi="Times New Roman"/>
          <w:color w:val="000000"/>
          <w:sz w:val="28"/>
          <w:szCs w:val="28"/>
        </w:rPr>
        <w:t>установлен:</w:t>
      </w:r>
    </w:p>
    <w:p w:rsidR="00B950CA" w:rsidRPr="00B950CA" w:rsidRDefault="002A441C" w:rsidP="00362B4C">
      <w:pPr>
        <w:tabs>
          <w:tab w:val="left" w:pos="20880"/>
          <w:tab w:val="left" w:pos="21240"/>
        </w:tabs>
        <w:ind w:firstLine="709"/>
        <w:jc w:val="both"/>
        <w:rPr>
          <w:rFonts w:ascii="Times New Roman" w:hAnsi="Times New Roman"/>
          <w:sz w:val="28"/>
          <w:szCs w:val="28"/>
        </w:rPr>
      </w:pPr>
      <w:r>
        <w:rPr>
          <w:rFonts w:ascii="Times New Roman" w:hAnsi="Times New Roman"/>
          <w:color w:val="000000"/>
          <w:sz w:val="28"/>
          <w:szCs w:val="28"/>
        </w:rPr>
        <w:t>на 01.01.20</w:t>
      </w:r>
      <w:r w:rsidR="00BE208B">
        <w:rPr>
          <w:rFonts w:ascii="Times New Roman" w:hAnsi="Times New Roman"/>
          <w:color w:val="000000"/>
          <w:sz w:val="28"/>
          <w:szCs w:val="28"/>
        </w:rPr>
        <w:t>2</w:t>
      </w:r>
      <w:r w:rsidR="00900B6D">
        <w:rPr>
          <w:rFonts w:ascii="Times New Roman" w:hAnsi="Times New Roman"/>
          <w:color w:val="000000"/>
          <w:sz w:val="28"/>
          <w:szCs w:val="28"/>
        </w:rPr>
        <w:t>4</w:t>
      </w:r>
      <w:r w:rsidRPr="00E94028">
        <w:rPr>
          <w:rFonts w:ascii="Times New Roman" w:hAnsi="Times New Roman"/>
          <w:color w:val="000000"/>
          <w:sz w:val="28"/>
          <w:szCs w:val="28"/>
        </w:rPr>
        <w:t xml:space="preserve"> года – </w:t>
      </w:r>
      <w:r w:rsidR="00900B6D">
        <w:rPr>
          <w:rFonts w:ascii="Times New Roman" w:hAnsi="Times New Roman"/>
          <w:color w:val="000000"/>
          <w:sz w:val="28"/>
          <w:szCs w:val="28"/>
        </w:rPr>
        <w:t>7 897,0</w:t>
      </w:r>
      <w:r w:rsidRPr="00E94028">
        <w:rPr>
          <w:rFonts w:ascii="Times New Roman" w:hAnsi="Times New Roman"/>
          <w:color w:val="000000"/>
          <w:sz w:val="28"/>
          <w:szCs w:val="28"/>
        </w:rPr>
        <w:t xml:space="preserve"> тыс.</w:t>
      </w:r>
      <w:r w:rsidR="00900B6D">
        <w:rPr>
          <w:rFonts w:ascii="Times New Roman" w:hAnsi="Times New Roman"/>
          <w:color w:val="000000"/>
          <w:sz w:val="28"/>
          <w:szCs w:val="28"/>
        </w:rPr>
        <w:t xml:space="preserve"> </w:t>
      </w:r>
      <w:r w:rsidRPr="00E94028">
        <w:rPr>
          <w:rFonts w:ascii="Times New Roman" w:hAnsi="Times New Roman"/>
          <w:color w:val="000000"/>
          <w:sz w:val="28"/>
          <w:szCs w:val="28"/>
        </w:rPr>
        <w:t>руб.,</w:t>
      </w:r>
      <w:r w:rsidR="00B950CA" w:rsidRPr="00B950CA">
        <w:rPr>
          <w:rFonts w:ascii="Times New Roman" w:hAnsi="Times New Roman"/>
          <w:color w:val="FF0000"/>
          <w:sz w:val="28"/>
          <w:szCs w:val="28"/>
        </w:rPr>
        <w:t xml:space="preserve"> </w:t>
      </w:r>
      <w:r w:rsidR="00B950CA" w:rsidRPr="00B950CA">
        <w:rPr>
          <w:rFonts w:ascii="Times New Roman" w:hAnsi="Times New Roman"/>
          <w:sz w:val="28"/>
          <w:szCs w:val="28"/>
        </w:rPr>
        <w:t xml:space="preserve">что составляет </w:t>
      </w:r>
      <w:r w:rsidR="005B3744">
        <w:rPr>
          <w:rFonts w:ascii="Times New Roman" w:hAnsi="Times New Roman"/>
          <w:sz w:val="28"/>
          <w:szCs w:val="28"/>
        </w:rPr>
        <w:t>5,0</w:t>
      </w:r>
      <w:r w:rsidR="00B91312">
        <w:rPr>
          <w:rFonts w:ascii="Times New Roman" w:hAnsi="Times New Roman"/>
          <w:sz w:val="28"/>
          <w:szCs w:val="28"/>
        </w:rPr>
        <w:t xml:space="preserve"> </w:t>
      </w:r>
      <w:r w:rsidR="00B950CA" w:rsidRPr="00B950CA">
        <w:rPr>
          <w:rFonts w:ascii="Times New Roman" w:hAnsi="Times New Roman"/>
          <w:sz w:val="28"/>
          <w:szCs w:val="28"/>
        </w:rPr>
        <w:t>% от предельно допустимого объема</w:t>
      </w:r>
      <w:r w:rsidR="00B52D27">
        <w:rPr>
          <w:rFonts w:ascii="Times New Roman" w:hAnsi="Times New Roman"/>
          <w:sz w:val="28"/>
          <w:szCs w:val="28"/>
        </w:rPr>
        <w:t xml:space="preserve"> (п.5 ст.107 Бюджетного кодекса РФ)</w:t>
      </w:r>
      <w:r w:rsidR="00B950CA" w:rsidRPr="00B950CA">
        <w:rPr>
          <w:rFonts w:ascii="Times New Roman" w:hAnsi="Times New Roman"/>
          <w:sz w:val="28"/>
          <w:szCs w:val="28"/>
        </w:rPr>
        <w:t xml:space="preserve">, </w:t>
      </w:r>
    </w:p>
    <w:p w:rsidR="00B950CA" w:rsidRPr="00B950CA" w:rsidRDefault="002A441C" w:rsidP="00362B4C">
      <w:pPr>
        <w:tabs>
          <w:tab w:val="left" w:pos="20880"/>
          <w:tab w:val="left" w:pos="21240"/>
        </w:tabs>
        <w:ind w:firstLine="709"/>
        <w:jc w:val="both"/>
        <w:rPr>
          <w:rFonts w:ascii="Times New Roman" w:hAnsi="Times New Roman"/>
          <w:sz w:val="28"/>
          <w:szCs w:val="28"/>
        </w:rPr>
      </w:pPr>
      <w:r w:rsidRPr="00B950CA">
        <w:rPr>
          <w:rFonts w:ascii="Times New Roman" w:hAnsi="Times New Roman"/>
          <w:sz w:val="28"/>
          <w:szCs w:val="28"/>
        </w:rPr>
        <w:t>на 01.01.202</w:t>
      </w:r>
      <w:r w:rsidR="005B3744">
        <w:rPr>
          <w:rFonts w:ascii="Times New Roman" w:hAnsi="Times New Roman"/>
          <w:sz w:val="28"/>
          <w:szCs w:val="28"/>
        </w:rPr>
        <w:t>5</w:t>
      </w:r>
      <w:r w:rsidRPr="00B950CA">
        <w:rPr>
          <w:rFonts w:ascii="Times New Roman" w:hAnsi="Times New Roman"/>
          <w:sz w:val="28"/>
          <w:szCs w:val="28"/>
        </w:rPr>
        <w:t xml:space="preserve"> года – </w:t>
      </w:r>
      <w:r w:rsidR="005B3744">
        <w:rPr>
          <w:rFonts w:ascii="Times New Roman" w:hAnsi="Times New Roman"/>
          <w:sz w:val="28"/>
          <w:szCs w:val="28"/>
        </w:rPr>
        <w:t>7 797,0</w:t>
      </w:r>
      <w:r w:rsidRPr="00B950CA">
        <w:rPr>
          <w:rFonts w:ascii="Times New Roman" w:hAnsi="Times New Roman"/>
          <w:sz w:val="28"/>
          <w:szCs w:val="28"/>
        </w:rPr>
        <w:t xml:space="preserve"> тыс.</w:t>
      </w:r>
      <w:r w:rsidR="005B3744">
        <w:rPr>
          <w:rFonts w:ascii="Times New Roman" w:hAnsi="Times New Roman"/>
          <w:sz w:val="28"/>
          <w:szCs w:val="28"/>
        </w:rPr>
        <w:t xml:space="preserve"> </w:t>
      </w:r>
      <w:r w:rsidRPr="00B950CA">
        <w:rPr>
          <w:rFonts w:ascii="Times New Roman" w:hAnsi="Times New Roman"/>
          <w:sz w:val="28"/>
          <w:szCs w:val="28"/>
        </w:rPr>
        <w:t>руб.,</w:t>
      </w:r>
      <w:r w:rsidR="00B950CA" w:rsidRPr="00B950CA">
        <w:rPr>
          <w:rFonts w:ascii="Times New Roman" w:hAnsi="Times New Roman"/>
          <w:sz w:val="28"/>
          <w:szCs w:val="28"/>
        </w:rPr>
        <w:t xml:space="preserve"> что составляет </w:t>
      </w:r>
      <w:r w:rsidR="005B3744">
        <w:rPr>
          <w:rFonts w:ascii="Times New Roman" w:hAnsi="Times New Roman"/>
          <w:sz w:val="28"/>
          <w:szCs w:val="28"/>
        </w:rPr>
        <w:t>4,8</w:t>
      </w:r>
      <w:r w:rsidR="00B91312">
        <w:rPr>
          <w:rFonts w:ascii="Times New Roman" w:hAnsi="Times New Roman"/>
          <w:sz w:val="28"/>
          <w:szCs w:val="28"/>
        </w:rPr>
        <w:t xml:space="preserve"> </w:t>
      </w:r>
      <w:r w:rsidR="00B950CA" w:rsidRPr="00B950CA">
        <w:rPr>
          <w:rFonts w:ascii="Times New Roman" w:hAnsi="Times New Roman"/>
          <w:sz w:val="28"/>
          <w:szCs w:val="28"/>
        </w:rPr>
        <w:t xml:space="preserve">% от предельно допустимого объема, </w:t>
      </w:r>
    </w:p>
    <w:p w:rsidR="00B950CA" w:rsidRPr="00B950CA" w:rsidRDefault="002A441C" w:rsidP="00362B4C">
      <w:pPr>
        <w:tabs>
          <w:tab w:val="left" w:pos="20880"/>
          <w:tab w:val="left" w:pos="21240"/>
        </w:tabs>
        <w:ind w:firstLine="709"/>
        <w:jc w:val="both"/>
        <w:rPr>
          <w:rFonts w:ascii="Times New Roman" w:hAnsi="Times New Roman"/>
          <w:sz w:val="28"/>
          <w:szCs w:val="28"/>
        </w:rPr>
      </w:pPr>
      <w:r w:rsidRPr="00B950CA">
        <w:rPr>
          <w:rFonts w:ascii="Times New Roman" w:hAnsi="Times New Roman"/>
          <w:sz w:val="28"/>
          <w:szCs w:val="28"/>
        </w:rPr>
        <w:t>на 01.01.202</w:t>
      </w:r>
      <w:r w:rsidR="005B3744">
        <w:rPr>
          <w:rFonts w:ascii="Times New Roman" w:hAnsi="Times New Roman"/>
          <w:sz w:val="28"/>
          <w:szCs w:val="28"/>
        </w:rPr>
        <w:t>6</w:t>
      </w:r>
      <w:r w:rsidRPr="00B950CA">
        <w:rPr>
          <w:rFonts w:ascii="Times New Roman" w:hAnsi="Times New Roman"/>
          <w:sz w:val="28"/>
          <w:szCs w:val="28"/>
        </w:rPr>
        <w:t xml:space="preserve"> года – </w:t>
      </w:r>
      <w:r w:rsidR="005B3744">
        <w:rPr>
          <w:rFonts w:ascii="Times New Roman" w:hAnsi="Times New Roman"/>
          <w:sz w:val="28"/>
          <w:szCs w:val="28"/>
        </w:rPr>
        <w:t>7 697</w:t>
      </w:r>
      <w:r w:rsidRPr="00B950CA">
        <w:rPr>
          <w:rFonts w:ascii="Times New Roman" w:hAnsi="Times New Roman"/>
          <w:sz w:val="28"/>
          <w:szCs w:val="28"/>
        </w:rPr>
        <w:t xml:space="preserve"> тыс.</w:t>
      </w:r>
      <w:r w:rsidR="005B3744">
        <w:rPr>
          <w:rFonts w:ascii="Times New Roman" w:hAnsi="Times New Roman"/>
          <w:sz w:val="28"/>
          <w:szCs w:val="28"/>
        </w:rPr>
        <w:t xml:space="preserve"> </w:t>
      </w:r>
      <w:r w:rsidRPr="00B950CA">
        <w:rPr>
          <w:rFonts w:ascii="Times New Roman" w:hAnsi="Times New Roman"/>
          <w:sz w:val="28"/>
          <w:szCs w:val="28"/>
        </w:rPr>
        <w:t>руб.</w:t>
      </w:r>
      <w:r w:rsidR="00B950CA" w:rsidRPr="00B950CA">
        <w:rPr>
          <w:rFonts w:ascii="Times New Roman" w:hAnsi="Times New Roman"/>
          <w:sz w:val="28"/>
          <w:szCs w:val="28"/>
        </w:rPr>
        <w:t xml:space="preserve">, что составляет </w:t>
      </w:r>
      <w:r w:rsidR="005B3744">
        <w:rPr>
          <w:rFonts w:ascii="Times New Roman" w:hAnsi="Times New Roman"/>
          <w:sz w:val="28"/>
          <w:szCs w:val="28"/>
        </w:rPr>
        <w:t>4,5</w:t>
      </w:r>
      <w:r w:rsidR="00B91312">
        <w:rPr>
          <w:rFonts w:ascii="Times New Roman" w:hAnsi="Times New Roman"/>
          <w:sz w:val="28"/>
          <w:szCs w:val="28"/>
        </w:rPr>
        <w:t xml:space="preserve"> </w:t>
      </w:r>
      <w:r w:rsidR="00B950CA" w:rsidRPr="00B950CA">
        <w:rPr>
          <w:rFonts w:ascii="Times New Roman" w:hAnsi="Times New Roman"/>
          <w:sz w:val="28"/>
          <w:szCs w:val="28"/>
        </w:rPr>
        <w:t xml:space="preserve">% от предельно допустимого объема. </w:t>
      </w:r>
    </w:p>
    <w:p w:rsidR="002A441C" w:rsidRDefault="002A441C" w:rsidP="00362B4C">
      <w:pPr>
        <w:tabs>
          <w:tab w:val="left" w:pos="20880"/>
          <w:tab w:val="left" w:pos="21240"/>
        </w:tabs>
        <w:ind w:firstLine="709"/>
        <w:jc w:val="both"/>
        <w:rPr>
          <w:rFonts w:ascii="Times New Roman" w:hAnsi="Times New Roman"/>
          <w:sz w:val="28"/>
          <w:szCs w:val="28"/>
        </w:rPr>
      </w:pPr>
      <w:r w:rsidRPr="00282795">
        <w:rPr>
          <w:rFonts w:ascii="Times New Roman" w:hAnsi="Times New Roman"/>
          <w:sz w:val="28"/>
          <w:szCs w:val="28"/>
        </w:rPr>
        <w:t>Предоставлен</w:t>
      </w:r>
      <w:r w:rsidR="002B67C7">
        <w:rPr>
          <w:rFonts w:ascii="Times New Roman" w:hAnsi="Times New Roman"/>
          <w:sz w:val="28"/>
          <w:szCs w:val="28"/>
        </w:rPr>
        <w:t>ие муниципальных гарантий в 20</w:t>
      </w:r>
      <w:r w:rsidR="00BE208B">
        <w:rPr>
          <w:rFonts w:ascii="Times New Roman" w:hAnsi="Times New Roman"/>
          <w:sz w:val="28"/>
          <w:szCs w:val="28"/>
        </w:rPr>
        <w:t>2</w:t>
      </w:r>
      <w:r w:rsidR="005B3744">
        <w:rPr>
          <w:rFonts w:ascii="Times New Roman" w:hAnsi="Times New Roman"/>
          <w:sz w:val="28"/>
          <w:szCs w:val="28"/>
        </w:rPr>
        <w:t>3</w:t>
      </w:r>
      <w:r w:rsidRPr="00282795">
        <w:rPr>
          <w:rFonts w:ascii="Times New Roman" w:hAnsi="Times New Roman"/>
          <w:sz w:val="28"/>
          <w:szCs w:val="28"/>
        </w:rPr>
        <w:t xml:space="preserve"> году и плановом перио</w:t>
      </w:r>
      <w:r w:rsidR="002B67C7">
        <w:rPr>
          <w:rFonts w:ascii="Times New Roman" w:hAnsi="Times New Roman"/>
          <w:sz w:val="28"/>
          <w:szCs w:val="28"/>
        </w:rPr>
        <w:t>де 202</w:t>
      </w:r>
      <w:r w:rsidR="005B3744">
        <w:rPr>
          <w:rFonts w:ascii="Times New Roman" w:hAnsi="Times New Roman"/>
          <w:sz w:val="28"/>
          <w:szCs w:val="28"/>
        </w:rPr>
        <w:t>4</w:t>
      </w:r>
      <w:r w:rsidRPr="00282795">
        <w:rPr>
          <w:rFonts w:ascii="Times New Roman" w:hAnsi="Times New Roman"/>
          <w:sz w:val="28"/>
          <w:szCs w:val="28"/>
        </w:rPr>
        <w:t xml:space="preserve"> и 202</w:t>
      </w:r>
      <w:r w:rsidR="005B3744">
        <w:rPr>
          <w:rFonts w:ascii="Times New Roman" w:hAnsi="Times New Roman"/>
          <w:sz w:val="28"/>
          <w:szCs w:val="28"/>
        </w:rPr>
        <w:t>5</w:t>
      </w:r>
      <w:r w:rsidRPr="00282795">
        <w:rPr>
          <w:rFonts w:ascii="Times New Roman" w:hAnsi="Times New Roman"/>
          <w:sz w:val="28"/>
          <w:szCs w:val="28"/>
        </w:rPr>
        <w:t xml:space="preserve"> годов не планируется.</w:t>
      </w:r>
    </w:p>
    <w:p w:rsidR="00B950CA" w:rsidRDefault="00B950CA" w:rsidP="00362B4C">
      <w:pPr>
        <w:tabs>
          <w:tab w:val="left" w:pos="20880"/>
          <w:tab w:val="left" w:pos="21240"/>
        </w:tabs>
        <w:ind w:firstLine="709"/>
        <w:jc w:val="both"/>
        <w:rPr>
          <w:rFonts w:ascii="Times New Roman" w:hAnsi="Times New Roman"/>
          <w:color w:val="000000"/>
          <w:sz w:val="28"/>
          <w:szCs w:val="28"/>
        </w:rPr>
      </w:pPr>
      <w:r>
        <w:rPr>
          <w:rFonts w:ascii="Times New Roman" w:hAnsi="Times New Roman"/>
          <w:sz w:val="28"/>
          <w:szCs w:val="28"/>
        </w:rPr>
        <w:t xml:space="preserve">Объем расходов на обслуживание муниципального долга </w:t>
      </w:r>
      <w:r w:rsidR="00665F1E" w:rsidRPr="00E94028">
        <w:rPr>
          <w:rFonts w:ascii="Times New Roman" w:hAnsi="Times New Roman"/>
          <w:color w:val="000000"/>
          <w:sz w:val="28"/>
          <w:szCs w:val="28"/>
        </w:rPr>
        <w:t>проектом Решения о бюджете</w:t>
      </w:r>
      <w:r w:rsidR="00665F1E">
        <w:rPr>
          <w:rFonts w:ascii="Times New Roman" w:hAnsi="Times New Roman"/>
          <w:color w:val="000000"/>
          <w:sz w:val="28"/>
          <w:szCs w:val="28"/>
        </w:rPr>
        <w:t xml:space="preserve"> предусмотрен:</w:t>
      </w:r>
    </w:p>
    <w:p w:rsidR="00665F1E" w:rsidRDefault="00665F1E" w:rsidP="00362B4C">
      <w:pPr>
        <w:tabs>
          <w:tab w:val="left" w:pos="20880"/>
          <w:tab w:val="left" w:pos="21240"/>
        </w:tabs>
        <w:ind w:firstLine="709"/>
        <w:jc w:val="both"/>
        <w:rPr>
          <w:rFonts w:ascii="Times New Roman" w:hAnsi="Times New Roman"/>
          <w:color w:val="000000"/>
          <w:sz w:val="28"/>
          <w:szCs w:val="28"/>
        </w:rPr>
      </w:pPr>
      <w:r>
        <w:rPr>
          <w:rFonts w:ascii="Times New Roman" w:hAnsi="Times New Roman"/>
          <w:color w:val="000000"/>
          <w:sz w:val="28"/>
          <w:szCs w:val="28"/>
        </w:rPr>
        <w:t>на 202</w:t>
      </w:r>
      <w:r w:rsidR="005B3744">
        <w:rPr>
          <w:rFonts w:ascii="Times New Roman" w:hAnsi="Times New Roman"/>
          <w:color w:val="000000"/>
          <w:sz w:val="28"/>
          <w:szCs w:val="28"/>
        </w:rPr>
        <w:t>3</w:t>
      </w:r>
      <w:r>
        <w:rPr>
          <w:rFonts w:ascii="Times New Roman" w:hAnsi="Times New Roman"/>
          <w:color w:val="000000"/>
          <w:sz w:val="28"/>
          <w:szCs w:val="28"/>
        </w:rPr>
        <w:t xml:space="preserve"> год – </w:t>
      </w:r>
      <w:r w:rsidR="005B3744">
        <w:rPr>
          <w:rFonts w:ascii="Times New Roman" w:hAnsi="Times New Roman"/>
          <w:color w:val="000000"/>
          <w:sz w:val="28"/>
          <w:szCs w:val="28"/>
        </w:rPr>
        <w:t>1 021,75</w:t>
      </w:r>
      <w:r>
        <w:rPr>
          <w:rFonts w:ascii="Times New Roman" w:hAnsi="Times New Roman"/>
          <w:color w:val="000000"/>
          <w:sz w:val="28"/>
          <w:szCs w:val="28"/>
        </w:rPr>
        <w:t xml:space="preserve"> тыс.</w:t>
      </w:r>
      <w:r w:rsidR="005B3744">
        <w:rPr>
          <w:rFonts w:ascii="Times New Roman" w:hAnsi="Times New Roman"/>
          <w:color w:val="000000"/>
          <w:sz w:val="28"/>
          <w:szCs w:val="28"/>
        </w:rPr>
        <w:t xml:space="preserve"> </w:t>
      </w:r>
      <w:r>
        <w:rPr>
          <w:rFonts w:ascii="Times New Roman" w:hAnsi="Times New Roman"/>
          <w:color w:val="000000"/>
          <w:sz w:val="28"/>
          <w:szCs w:val="28"/>
        </w:rPr>
        <w:t xml:space="preserve">руб., что составляет </w:t>
      </w:r>
      <w:r w:rsidR="006E4C4A">
        <w:rPr>
          <w:rFonts w:ascii="Times New Roman" w:hAnsi="Times New Roman"/>
          <w:color w:val="000000"/>
          <w:sz w:val="28"/>
          <w:szCs w:val="28"/>
        </w:rPr>
        <w:t>0,</w:t>
      </w:r>
      <w:r w:rsidR="00381739">
        <w:rPr>
          <w:rFonts w:ascii="Times New Roman" w:hAnsi="Times New Roman"/>
          <w:color w:val="000000"/>
          <w:sz w:val="28"/>
          <w:szCs w:val="28"/>
        </w:rPr>
        <w:t>2</w:t>
      </w:r>
      <w:r w:rsidR="00B91312">
        <w:rPr>
          <w:rFonts w:ascii="Times New Roman" w:hAnsi="Times New Roman"/>
          <w:color w:val="000000"/>
          <w:sz w:val="28"/>
          <w:szCs w:val="28"/>
        </w:rPr>
        <w:t xml:space="preserve"> </w:t>
      </w:r>
      <w:r>
        <w:rPr>
          <w:rFonts w:ascii="Times New Roman" w:hAnsi="Times New Roman"/>
          <w:color w:val="000000"/>
          <w:sz w:val="28"/>
          <w:szCs w:val="28"/>
        </w:rPr>
        <w:t xml:space="preserve">% от </w:t>
      </w:r>
      <w:r w:rsidR="000D402C">
        <w:rPr>
          <w:rFonts w:ascii="Times New Roman" w:hAnsi="Times New Roman"/>
          <w:color w:val="000000"/>
          <w:sz w:val="28"/>
          <w:szCs w:val="28"/>
        </w:rPr>
        <w:t>общего</w:t>
      </w:r>
      <w:r>
        <w:rPr>
          <w:rFonts w:ascii="Times New Roman" w:hAnsi="Times New Roman"/>
          <w:color w:val="000000"/>
          <w:sz w:val="28"/>
          <w:szCs w:val="28"/>
        </w:rPr>
        <w:t xml:space="preserve"> объема</w:t>
      </w:r>
      <w:r w:rsidR="000D402C">
        <w:rPr>
          <w:rFonts w:ascii="Times New Roman" w:hAnsi="Times New Roman"/>
          <w:color w:val="000000"/>
          <w:sz w:val="28"/>
          <w:szCs w:val="28"/>
        </w:rPr>
        <w:t xml:space="preserve"> расходов бюджета, за исключением объема расходов, которые осуществляются за счет субвенций, предоставляемых из бюджетов бюджетной системы РФ</w:t>
      </w:r>
      <w:r w:rsidR="006E4C4A">
        <w:rPr>
          <w:rFonts w:ascii="Times New Roman" w:hAnsi="Times New Roman"/>
          <w:color w:val="000000"/>
          <w:sz w:val="28"/>
          <w:szCs w:val="28"/>
        </w:rPr>
        <w:t xml:space="preserve"> (</w:t>
      </w:r>
      <w:r w:rsidR="000D402C">
        <w:rPr>
          <w:rFonts w:ascii="Times New Roman" w:hAnsi="Times New Roman"/>
          <w:color w:val="000000"/>
          <w:sz w:val="28"/>
          <w:szCs w:val="28"/>
        </w:rPr>
        <w:t xml:space="preserve">согласно </w:t>
      </w:r>
      <w:r w:rsidR="006E4C4A">
        <w:rPr>
          <w:rFonts w:ascii="Times New Roman" w:hAnsi="Times New Roman"/>
          <w:color w:val="000000"/>
          <w:sz w:val="28"/>
          <w:szCs w:val="28"/>
        </w:rPr>
        <w:t>п.7 ст.107 Бюджетного кодекса РФ</w:t>
      </w:r>
      <w:r w:rsidR="000D402C">
        <w:rPr>
          <w:rFonts w:ascii="Times New Roman" w:hAnsi="Times New Roman"/>
          <w:color w:val="000000"/>
          <w:sz w:val="28"/>
          <w:szCs w:val="28"/>
        </w:rPr>
        <w:t xml:space="preserve"> предель</w:t>
      </w:r>
      <w:r w:rsidR="005B3744">
        <w:rPr>
          <w:rFonts w:ascii="Times New Roman" w:hAnsi="Times New Roman"/>
          <w:color w:val="000000"/>
          <w:sz w:val="28"/>
          <w:szCs w:val="28"/>
        </w:rPr>
        <w:t>но допустимая</w:t>
      </w:r>
      <w:r w:rsidR="000D402C">
        <w:rPr>
          <w:rFonts w:ascii="Times New Roman" w:hAnsi="Times New Roman"/>
          <w:color w:val="000000"/>
          <w:sz w:val="28"/>
          <w:szCs w:val="28"/>
        </w:rPr>
        <w:t xml:space="preserve"> доля не более 10%</w:t>
      </w:r>
      <w:r w:rsidR="006E4C4A">
        <w:rPr>
          <w:rFonts w:ascii="Times New Roman" w:hAnsi="Times New Roman"/>
          <w:color w:val="000000"/>
          <w:sz w:val="28"/>
          <w:szCs w:val="28"/>
        </w:rPr>
        <w:t>)</w:t>
      </w:r>
      <w:r>
        <w:rPr>
          <w:rFonts w:ascii="Times New Roman" w:hAnsi="Times New Roman"/>
          <w:color w:val="000000"/>
          <w:sz w:val="28"/>
          <w:szCs w:val="28"/>
        </w:rPr>
        <w:t>,</w:t>
      </w:r>
    </w:p>
    <w:p w:rsidR="00665F1E" w:rsidRDefault="00665F1E" w:rsidP="00362B4C">
      <w:pPr>
        <w:tabs>
          <w:tab w:val="left" w:pos="20880"/>
          <w:tab w:val="left" w:pos="21240"/>
        </w:tabs>
        <w:ind w:firstLine="709"/>
        <w:jc w:val="both"/>
        <w:rPr>
          <w:rFonts w:ascii="Times New Roman" w:hAnsi="Times New Roman"/>
          <w:color w:val="000000"/>
          <w:sz w:val="28"/>
          <w:szCs w:val="28"/>
        </w:rPr>
      </w:pPr>
      <w:r>
        <w:rPr>
          <w:rFonts w:ascii="Times New Roman" w:hAnsi="Times New Roman"/>
          <w:color w:val="000000"/>
          <w:sz w:val="28"/>
          <w:szCs w:val="28"/>
        </w:rPr>
        <w:t>на 202</w:t>
      </w:r>
      <w:r w:rsidR="005B3744">
        <w:rPr>
          <w:rFonts w:ascii="Times New Roman" w:hAnsi="Times New Roman"/>
          <w:color w:val="000000"/>
          <w:sz w:val="28"/>
          <w:szCs w:val="28"/>
        </w:rPr>
        <w:t>4</w:t>
      </w:r>
      <w:r>
        <w:rPr>
          <w:rFonts w:ascii="Times New Roman" w:hAnsi="Times New Roman"/>
          <w:color w:val="000000"/>
          <w:sz w:val="28"/>
          <w:szCs w:val="28"/>
        </w:rPr>
        <w:t xml:space="preserve"> год – </w:t>
      </w:r>
      <w:r w:rsidR="00280C23">
        <w:rPr>
          <w:rFonts w:ascii="Times New Roman" w:hAnsi="Times New Roman"/>
          <w:color w:val="000000"/>
          <w:sz w:val="28"/>
          <w:szCs w:val="28"/>
        </w:rPr>
        <w:t>2</w:t>
      </w:r>
      <w:r w:rsidR="005B3744">
        <w:rPr>
          <w:rFonts w:ascii="Times New Roman" w:hAnsi="Times New Roman"/>
          <w:color w:val="000000"/>
          <w:sz w:val="28"/>
          <w:szCs w:val="28"/>
        </w:rPr>
        <w:t> 625,0</w:t>
      </w:r>
      <w:r>
        <w:rPr>
          <w:rFonts w:ascii="Times New Roman" w:hAnsi="Times New Roman"/>
          <w:color w:val="000000"/>
          <w:sz w:val="28"/>
          <w:szCs w:val="28"/>
        </w:rPr>
        <w:t xml:space="preserve"> тыс.</w:t>
      </w:r>
      <w:r w:rsidR="005B3744">
        <w:rPr>
          <w:rFonts w:ascii="Times New Roman" w:hAnsi="Times New Roman"/>
          <w:color w:val="000000"/>
          <w:sz w:val="28"/>
          <w:szCs w:val="28"/>
        </w:rPr>
        <w:t xml:space="preserve"> </w:t>
      </w:r>
      <w:r>
        <w:rPr>
          <w:rFonts w:ascii="Times New Roman" w:hAnsi="Times New Roman"/>
          <w:color w:val="000000"/>
          <w:sz w:val="28"/>
          <w:szCs w:val="28"/>
        </w:rPr>
        <w:t xml:space="preserve">руб., что составляет </w:t>
      </w:r>
      <w:r w:rsidR="00280C23">
        <w:rPr>
          <w:rFonts w:ascii="Times New Roman" w:hAnsi="Times New Roman"/>
          <w:color w:val="000000"/>
          <w:sz w:val="28"/>
          <w:szCs w:val="28"/>
        </w:rPr>
        <w:t>0,</w:t>
      </w:r>
      <w:r w:rsidR="00381739">
        <w:rPr>
          <w:rFonts w:ascii="Times New Roman" w:hAnsi="Times New Roman"/>
          <w:color w:val="000000"/>
          <w:sz w:val="28"/>
          <w:szCs w:val="28"/>
        </w:rPr>
        <w:t>7</w:t>
      </w:r>
      <w:r>
        <w:rPr>
          <w:rFonts w:ascii="Times New Roman" w:hAnsi="Times New Roman"/>
          <w:color w:val="000000"/>
          <w:sz w:val="28"/>
          <w:szCs w:val="28"/>
        </w:rPr>
        <w:t>%,</w:t>
      </w:r>
    </w:p>
    <w:p w:rsidR="00665F1E" w:rsidRDefault="00665F1E" w:rsidP="00362B4C">
      <w:pPr>
        <w:tabs>
          <w:tab w:val="left" w:pos="20880"/>
          <w:tab w:val="left" w:pos="21240"/>
        </w:tabs>
        <w:ind w:firstLine="709"/>
        <w:jc w:val="both"/>
        <w:rPr>
          <w:rFonts w:ascii="Times New Roman" w:hAnsi="Times New Roman"/>
          <w:color w:val="000000"/>
          <w:sz w:val="28"/>
          <w:szCs w:val="28"/>
        </w:rPr>
      </w:pPr>
      <w:r>
        <w:rPr>
          <w:rFonts w:ascii="Times New Roman" w:hAnsi="Times New Roman"/>
          <w:color w:val="000000"/>
          <w:sz w:val="28"/>
          <w:szCs w:val="28"/>
        </w:rPr>
        <w:t>на 202</w:t>
      </w:r>
      <w:r w:rsidR="00A41324">
        <w:rPr>
          <w:rFonts w:ascii="Times New Roman" w:hAnsi="Times New Roman"/>
          <w:color w:val="000000"/>
          <w:sz w:val="28"/>
          <w:szCs w:val="28"/>
        </w:rPr>
        <w:t>5</w:t>
      </w:r>
      <w:r>
        <w:rPr>
          <w:rFonts w:ascii="Times New Roman" w:hAnsi="Times New Roman"/>
          <w:color w:val="000000"/>
          <w:sz w:val="28"/>
          <w:szCs w:val="28"/>
        </w:rPr>
        <w:t xml:space="preserve"> год – </w:t>
      </w:r>
      <w:r w:rsidR="005B3744">
        <w:rPr>
          <w:rFonts w:ascii="Times New Roman" w:hAnsi="Times New Roman"/>
          <w:color w:val="000000"/>
          <w:sz w:val="28"/>
          <w:szCs w:val="28"/>
        </w:rPr>
        <w:t>2 096,0</w:t>
      </w:r>
      <w:r>
        <w:rPr>
          <w:rFonts w:ascii="Times New Roman" w:hAnsi="Times New Roman"/>
          <w:color w:val="000000"/>
          <w:sz w:val="28"/>
          <w:szCs w:val="28"/>
        </w:rPr>
        <w:t xml:space="preserve"> тыс.</w:t>
      </w:r>
      <w:r w:rsidR="005B3744">
        <w:rPr>
          <w:rFonts w:ascii="Times New Roman" w:hAnsi="Times New Roman"/>
          <w:color w:val="000000"/>
          <w:sz w:val="28"/>
          <w:szCs w:val="28"/>
        </w:rPr>
        <w:t xml:space="preserve"> </w:t>
      </w:r>
      <w:r>
        <w:rPr>
          <w:rFonts w:ascii="Times New Roman" w:hAnsi="Times New Roman"/>
          <w:color w:val="000000"/>
          <w:sz w:val="28"/>
          <w:szCs w:val="28"/>
        </w:rPr>
        <w:t xml:space="preserve">руб., что составляет </w:t>
      </w:r>
      <w:r w:rsidR="00280C23">
        <w:rPr>
          <w:rFonts w:ascii="Times New Roman" w:hAnsi="Times New Roman"/>
          <w:color w:val="000000"/>
          <w:sz w:val="28"/>
          <w:szCs w:val="28"/>
        </w:rPr>
        <w:t>0,</w:t>
      </w:r>
      <w:r w:rsidR="00381739">
        <w:rPr>
          <w:rFonts w:ascii="Times New Roman" w:hAnsi="Times New Roman"/>
          <w:color w:val="000000"/>
          <w:sz w:val="28"/>
          <w:szCs w:val="28"/>
        </w:rPr>
        <w:t>6</w:t>
      </w:r>
      <w:r>
        <w:rPr>
          <w:rFonts w:ascii="Times New Roman" w:hAnsi="Times New Roman"/>
          <w:color w:val="000000"/>
          <w:sz w:val="28"/>
          <w:szCs w:val="28"/>
        </w:rPr>
        <w:t>%</w:t>
      </w:r>
      <w:r w:rsidR="00617E4C">
        <w:rPr>
          <w:rFonts w:ascii="Times New Roman" w:hAnsi="Times New Roman"/>
          <w:color w:val="000000"/>
          <w:sz w:val="28"/>
          <w:szCs w:val="28"/>
        </w:rPr>
        <w:t>.</w:t>
      </w:r>
    </w:p>
    <w:p w:rsidR="00280C23" w:rsidRDefault="00280C23" w:rsidP="00362B4C">
      <w:pPr>
        <w:tabs>
          <w:tab w:val="left" w:pos="20880"/>
          <w:tab w:val="left" w:pos="21240"/>
        </w:tabs>
        <w:ind w:firstLine="709"/>
        <w:jc w:val="both"/>
        <w:rPr>
          <w:rFonts w:ascii="Times New Roman" w:hAnsi="Times New Roman"/>
          <w:color w:val="000000"/>
          <w:sz w:val="28"/>
          <w:szCs w:val="28"/>
        </w:rPr>
      </w:pPr>
    </w:p>
    <w:p w:rsidR="00616B1B" w:rsidRPr="006E5E0E" w:rsidRDefault="00616B1B" w:rsidP="00362B4C">
      <w:pPr>
        <w:ind w:firstLine="709"/>
        <w:jc w:val="both"/>
        <w:rPr>
          <w:rFonts w:ascii="Times New Roman" w:hAnsi="Times New Roman"/>
          <w:b/>
          <w:i/>
          <w:sz w:val="28"/>
          <w:szCs w:val="28"/>
        </w:rPr>
      </w:pPr>
      <w:r w:rsidRPr="006E5E0E">
        <w:rPr>
          <w:rFonts w:ascii="Times New Roman" w:hAnsi="Times New Roman"/>
          <w:b/>
          <w:i/>
          <w:sz w:val="28"/>
          <w:szCs w:val="28"/>
        </w:rPr>
        <w:t xml:space="preserve">В ходе проведения экспертизы проекта Решения о бюджете контрольно-счетной комиссией выявлены следующие </w:t>
      </w:r>
      <w:r w:rsidR="007D2C6A" w:rsidRPr="006E5E0E">
        <w:rPr>
          <w:rFonts w:ascii="Times New Roman" w:hAnsi="Times New Roman"/>
          <w:b/>
          <w:i/>
          <w:sz w:val="28"/>
          <w:szCs w:val="28"/>
        </w:rPr>
        <w:t xml:space="preserve">нарушения и </w:t>
      </w:r>
      <w:r w:rsidRPr="006E5E0E">
        <w:rPr>
          <w:rFonts w:ascii="Times New Roman" w:hAnsi="Times New Roman"/>
          <w:b/>
          <w:i/>
          <w:sz w:val="28"/>
          <w:szCs w:val="28"/>
        </w:rPr>
        <w:t>замечания:</w:t>
      </w:r>
    </w:p>
    <w:p w:rsidR="000A0691" w:rsidRPr="000A0691" w:rsidRDefault="000A0691" w:rsidP="00857EE1">
      <w:pPr>
        <w:numPr>
          <w:ilvl w:val="0"/>
          <w:numId w:val="13"/>
        </w:numPr>
        <w:autoSpaceDE w:val="0"/>
        <w:autoSpaceDN w:val="0"/>
        <w:adjustRightInd w:val="0"/>
        <w:ind w:left="0"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части 6 статьи 4 проекта Решения о бюджете неверно указаны статьи Федерального закона от 10.01.2002 №7-ФЗ «Об охране окружающей среды», </w:t>
      </w:r>
      <w:r w:rsidR="005A5CA7">
        <w:rPr>
          <w:rFonts w:ascii="Times New Roman" w:hAnsi="Times New Roman"/>
          <w:color w:val="000000"/>
          <w:sz w:val="28"/>
          <w:szCs w:val="28"/>
          <w:lang w:eastAsia="ru-RU"/>
        </w:rPr>
        <w:t>следует заменить статью 166 на статью 16.6, статью 751 на статью 75.1, статью 782 на статью 78.2.</w:t>
      </w:r>
    </w:p>
    <w:p w:rsidR="00857EE1" w:rsidRDefault="00857EE1" w:rsidP="00857EE1">
      <w:pPr>
        <w:numPr>
          <w:ilvl w:val="0"/>
          <w:numId w:val="13"/>
        </w:numPr>
        <w:autoSpaceDE w:val="0"/>
        <w:autoSpaceDN w:val="0"/>
        <w:adjustRightInd w:val="0"/>
        <w:ind w:left="0" w:firstLine="567"/>
        <w:jc w:val="both"/>
        <w:rPr>
          <w:rFonts w:ascii="Times New Roman" w:hAnsi="Times New Roman"/>
          <w:color w:val="000000"/>
          <w:sz w:val="28"/>
          <w:szCs w:val="28"/>
          <w:lang w:eastAsia="ru-RU"/>
        </w:rPr>
      </w:pPr>
      <w:r>
        <w:rPr>
          <w:rFonts w:ascii="Times New Roman" w:hAnsi="Times New Roman"/>
          <w:sz w:val="28"/>
          <w:szCs w:val="28"/>
          <w:lang w:eastAsia="ru-RU"/>
        </w:rPr>
        <w:t xml:space="preserve">В нарушение </w:t>
      </w:r>
      <w:r w:rsidRPr="000256EA">
        <w:rPr>
          <w:rFonts w:ascii="Times New Roman" w:hAnsi="Times New Roman"/>
          <w:color w:val="000000"/>
          <w:sz w:val="28"/>
          <w:szCs w:val="28"/>
          <w:lang w:eastAsia="ru-RU"/>
        </w:rPr>
        <w:t xml:space="preserve">Приказа Минфина РФ от </w:t>
      </w:r>
      <w:r>
        <w:rPr>
          <w:rFonts w:ascii="Times New Roman" w:hAnsi="Times New Roman"/>
          <w:color w:val="000000"/>
          <w:sz w:val="28"/>
          <w:szCs w:val="28"/>
          <w:lang w:eastAsia="ru-RU"/>
        </w:rPr>
        <w:t>17</w:t>
      </w:r>
      <w:r w:rsidRPr="000256EA">
        <w:rPr>
          <w:rFonts w:ascii="Times New Roman" w:hAnsi="Times New Roman"/>
          <w:color w:val="000000"/>
          <w:sz w:val="28"/>
          <w:szCs w:val="28"/>
          <w:lang w:eastAsia="ru-RU"/>
        </w:rPr>
        <w:t>.0</w:t>
      </w:r>
      <w:r>
        <w:rPr>
          <w:rFonts w:ascii="Times New Roman" w:hAnsi="Times New Roman"/>
          <w:color w:val="000000"/>
          <w:sz w:val="28"/>
          <w:szCs w:val="28"/>
          <w:lang w:eastAsia="ru-RU"/>
        </w:rPr>
        <w:t>5</w:t>
      </w:r>
      <w:r w:rsidRPr="000256EA">
        <w:rPr>
          <w:rFonts w:ascii="Times New Roman" w:hAnsi="Times New Roman"/>
          <w:color w:val="000000"/>
          <w:sz w:val="28"/>
          <w:szCs w:val="28"/>
          <w:lang w:eastAsia="ru-RU"/>
        </w:rPr>
        <w:t>.20</w:t>
      </w:r>
      <w:r>
        <w:rPr>
          <w:rFonts w:ascii="Times New Roman" w:hAnsi="Times New Roman"/>
          <w:color w:val="000000"/>
          <w:sz w:val="28"/>
          <w:szCs w:val="28"/>
          <w:lang w:eastAsia="ru-RU"/>
        </w:rPr>
        <w:t>22</w:t>
      </w:r>
      <w:r w:rsidRPr="000256E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75</w:t>
      </w:r>
      <w:r w:rsidRPr="000256EA">
        <w:rPr>
          <w:rFonts w:ascii="Times New Roman" w:hAnsi="Times New Roman"/>
          <w:color w:val="000000"/>
          <w:sz w:val="28"/>
          <w:szCs w:val="28"/>
          <w:lang w:eastAsia="ru-RU"/>
        </w:rPr>
        <w:t>н  «О</w:t>
      </w:r>
      <w:r>
        <w:rPr>
          <w:rFonts w:ascii="Times New Roman" w:hAnsi="Times New Roman"/>
          <w:color w:val="000000"/>
          <w:sz w:val="28"/>
          <w:szCs w:val="28"/>
          <w:lang w:eastAsia="ru-RU"/>
        </w:rPr>
        <w:t>б</w:t>
      </w:r>
      <w:r w:rsidRPr="000256E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утверждении</w:t>
      </w:r>
      <w:r w:rsidRPr="000256EA">
        <w:rPr>
          <w:rFonts w:ascii="Times New Roman" w:hAnsi="Times New Roman"/>
          <w:color w:val="000000"/>
          <w:sz w:val="28"/>
          <w:szCs w:val="28"/>
          <w:lang w:eastAsia="ru-RU"/>
        </w:rPr>
        <w:t xml:space="preserve"> кодов</w:t>
      </w:r>
      <w:r>
        <w:rPr>
          <w:rFonts w:ascii="Times New Roman" w:hAnsi="Times New Roman"/>
          <w:color w:val="000000"/>
          <w:sz w:val="28"/>
          <w:szCs w:val="28"/>
          <w:lang w:eastAsia="ru-RU"/>
        </w:rPr>
        <w:t xml:space="preserve"> (перечней кодов)</w:t>
      </w:r>
      <w:r w:rsidRPr="000256EA">
        <w:rPr>
          <w:rFonts w:ascii="Times New Roman" w:hAnsi="Times New Roman"/>
          <w:color w:val="000000"/>
          <w:sz w:val="28"/>
          <w:szCs w:val="28"/>
          <w:lang w:eastAsia="ru-RU"/>
        </w:rPr>
        <w:t xml:space="preserve"> бюджетной классификации Российской Федерации</w:t>
      </w:r>
      <w:r>
        <w:rPr>
          <w:rFonts w:ascii="Times New Roman" w:hAnsi="Times New Roman"/>
          <w:color w:val="000000"/>
          <w:sz w:val="28"/>
          <w:szCs w:val="28"/>
          <w:lang w:eastAsia="ru-RU"/>
        </w:rPr>
        <w:t xml:space="preserve"> на 2023 год (на 2023 год и на плановый период 2024 и 2025 годов</w:t>
      </w:r>
      <w:r w:rsidR="00015C42">
        <w:rPr>
          <w:rFonts w:ascii="Times New Roman" w:hAnsi="Times New Roman"/>
          <w:color w:val="000000"/>
          <w:sz w:val="28"/>
          <w:szCs w:val="28"/>
          <w:lang w:eastAsia="ru-RU"/>
        </w:rPr>
        <w:t>)</w:t>
      </w:r>
      <w:r>
        <w:rPr>
          <w:rFonts w:ascii="Times New Roman" w:hAnsi="Times New Roman"/>
          <w:color w:val="000000"/>
          <w:sz w:val="28"/>
          <w:szCs w:val="28"/>
          <w:lang w:eastAsia="ru-RU"/>
        </w:rPr>
        <w:t>»</w:t>
      </w:r>
      <w:r w:rsidRPr="000256E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в приложениях</w:t>
      </w:r>
      <w:r w:rsidRPr="000256E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3 и 4</w:t>
      </w:r>
      <w:r w:rsidRPr="000256EA">
        <w:rPr>
          <w:rFonts w:ascii="Times New Roman" w:hAnsi="Times New Roman"/>
          <w:color w:val="000000"/>
          <w:sz w:val="28"/>
          <w:szCs w:val="28"/>
          <w:lang w:eastAsia="ru-RU"/>
        </w:rPr>
        <w:t xml:space="preserve"> к проекту Решения о бюджете «</w:t>
      </w:r>
      <w:r>
        <w:rPr>
          <w:rFonts w:ascii="Times New Roman" w:hAnsi="Times New Roman"/>
          <w:color w:val="000000"/>
          <w:sz w:val="28"/>
          <w:szCs w:val="28"/>
          <w:lang w:eastAsia="ru-RU"/>
        </w:rPr>
        <w:t>Объемы поступления</w:t>
      </w:r>
      <w:r w:rsidRPr="000256EA">
        <w:rPr>
          <w:rFonts w:ascii="Times New Roman" w:hAnsi="Times New Roman"/>
          <w:color w:val="000000"/>
          <w:sz w:val="28"/>
          <w:szCs w:val="28"/>
          <w:lang w:eastAsia="ru-RU"/>
        </w:rPr>
        <w:t xml:space="preserve"> доходов бюджета Уржумского муниципального района </w:t>
      </w:r>
      <w:r>
        <w:rPr>
          <w:rFonts w:ascii="Times New Roman" w:hAnsi="Times New Roman"/>
          <w:color w:val="000000"/>
          <w:sz w:val="28"/>
          <w:szCs w:val="28"/>
          <w:lang w:eastAsia="ru-RU"/>
        </w:rPr>
        <w:t xml:space="preserve">по налоговым и неналоговым доходам общей суммой, по безвозмездным поступлениям по статьям </w:t>
      </w:r>
      <w:r>
        <w:rPr>
          <w:rFonts w:ascii="Times New Roman" w:hAnsi="Times New Roman"/>
          <w:color w:val="000000"/>
          <w:sz w:val="28"/>
          <w:szCs w:val="28"/>
          <w:lang w:eastAsia="ru-RU"/>
        </w:rPr>
        <w:lastRenderedPageBreak/>
        <w:t>классификации доходов бюджетов….</w:t>
      </w:r>
      <w:r w:rsidRPr="000256EA">
        <w:rPr>
          <w:rFonts w:ascii="Times New Roman" w:hAnsi="Times New Roman"/>
          <w:color w:val="000000"/>
          <w:sz w:val="28"/>
          <w:szCs w:val="28"/>
          <w:lang w:eastAsia="ru-RU"/>
        </w:rPr>
        <w:t>» допущены нарушения кодов бюджетной классификации, а именно:</w:t>
      </w:r>
    </w:p>
    <w:p w:rsidR="00015C42" w:rsidRDefault="00857EE1" w:rsidP="00015C42">
      <w:pPr>
        <w:pStyle w:val="af6"/>
        <w:autoSpaceDE w:val="0"/>
        <w:autoSpaceDN w:val="0"/>
        <w:adjustRightInd w:val="0"/>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F343A3">
        <w:rPr>
          <w:rFonts w:ascii="Times New Roman" w:hAnsi="Times New Roman"/>
          <w:sz w:val="28"/>
          <w:szCs w:val="28"/>
          <w:lang w:eastAsia="ru-RU"/>
        </w:rPr>
        <w:t xml:space="preserve">неверно указано наименование КБК </w:t>
      </w:r>
      <w:r>
        <w:rPr>
          <w:rFonts w:ascii="Times New Roman" w:hAnsi="Times New Roman"/>
          <w:sz w:val="28"/>
          <w:szCs w:val="28"/>
          <w:lang w:eastAsia="ru-RU"/>
        </w:rPr>
        <w:t>000</w:t>
      </w:r>
      <w:r w:rsidRPr="00F343A3">
        <w:rPr>
          <w:rFonts w:ascii="Times New Roman" w:hAnsi="Times New Roman"/>
          <w:sz w:val="28"/>
          <w:szCs w:val="28"/>
          <w:lang w:eastAsia="ru-RU"/>
        </w:rPr>
        <w:t xml:space="preserve"> </w:t>
      </w:r>
      <w:r>
        <w:rPr>
          <w:rFonts w:ascii="Times New Roman" w:hAnsi="Times New Roman"/>
          <w:sz w:val="28"/>
          <w:szCs w:val="28"/>
          <w:lang w:eastAsia="ru-RU"/>
        </w:rPr>
        <w:t>2</w:t>
      </w:r>
      <w:r w:rsidRPr="00F343A3">
        <w:rPr>
          <w:rFonts w:ascii="Times New Roman" w:hAnsi="Times New Roman"/>
          <w:sz w:val="28"/>
          <w:szCs w:val="28"/>
          <w:lang w:eastAsia="ru-RU"/>
        </w:rPr>
        <w:t xml:space="preserve"> </w:t>
      </w:r>
      <w:r>
        <w:rPr>
          <w:rFonts w:ascii="Times New Roman" w:hAnsi="Times New Roman"/>
          <w:sz w:val="28"/>
          <w:szCs w:val="28"/>
          <w:lang w:eastAsia="ru-RU"/>
        </w:rPr>
        <w:t>02</w:t>
      </w:r>
      <w:r w:rsidRPr="00F343A3">
        <w:rPr>
          <w:rFonts w:ascii="Times New Roman" w:hAnsi="Times New Roman"/>
          <w:sz w:val="28"/>
          <w:szCs w:val="28"/>
          <w:lang w:eastAsia="ru-RU"/>
        </w:rPr>
        <w:t xml:space="preserve"> 030</w:t>
      </w:r>
      <w:r>
        <w:rPr>
          <w:rFonts w:ascii="Times New Roman" w:hAnsi="Times New Roman"/>
          <w:sz w:val="28"/>
          <w:szCs w:val="28"/>
          <w:lang w:eastAsia="ru-RU"/>
        </w:rPr>
        <w:t>27</w:t>
      </w:r>
      <w:r w:rsidRPr="00F343A3">
        <w:rPr>
          <w:rFonts w:ascii="Times New Roman" w:hAnsi="Times New Roman"/>
          <w:sz w:val="28"/>
          <w:szCs w:val="28"/>
          <w:lang w:eastAsia="ru-RU"/>
        </w:rPr>
        <w:t xml:space="preserve"> </w:t>
      </w:r>
      <w:r>
        <w:rPr>
          <w:rFonts w:ascii="Times New Roman" w:hAnsi="Times New Roman"/>
          <w:sz w:val="28"/>
          <w:szCs w:val="28"/>
          <w:lang w:eastAsia="ru-RU"/>
        </w:rPr>
        <w:t>00</w:t>
      </w:r>
      <w:r w:rsidRPr="00F343A3">
        <w:rPr>
          <w:rFonts w:ascii="Times New Roman" w:hAnsi="Times New Roman"/>
          <w:sz w:val="28"/>
          <w:szCs w:val="28"/>
          <w:lang w:eastAsia="ru-RU"/>
        </w:rPr>
        <w:t xml:space="preserve"> 0000 </w:t>
      </w:r>
      <w:r>
        <w:rPr>
          <w:rFonts w:ascii="Times New Roman" w:hAnsi="Times New Roman"/>
          <w:sz w:val="28"/>
          <w:szCs w:val="28"/>
          <w:lang w:eastAsia="ru-RU"/>
        </w:rPr>
        <w:t>150</w:t>
      </w:r>
      <w:r w:rsidRPr="00F343A3">
        <w:rPr>
          <w:rFonts w:ascii="Times New Roman" w:hAnsi="Times New Roman"/>
          <w:sz w:val="28"/>
          <w:szCs w:val="28"/>
          <w:lang w:eastAsia="ru-RU"/>
        </w:rPr>
        <w:t>, следует заменить на</w:t>
      </w:r>
      <w:r w:rsidR="00015C42">
        <w:rPr>
          <w:rFonts w:ascii="Times New Roman" w:hAnsi="Times New Roman"/>
          <w:sz w:val="28"/>
          <w:szCs w:val="28"/>
          <w:lang w:eastAsia="ru-RU"/>
        </w:rPr>
        <w:t xml:space="preserve"> «</w:t>
      </w:r>
      <w:r w:rsidR="00015C42" w:rsidRPr="00857EE1">
        <w:rPr>
          <w:rFonts w:ascii="Times New Roman" w:hAnsi="Times New Roman"/>
          <w:sz w:val="28"/>
          <w:szCs w:val="28"/>
          <w:lang w:eastAsia="ru-RU"/>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r w:rsidR="00015C42">
        <w:rPr>
          <w:rFonts w:ascii="Times New Roman" w:hAnsi="Times New Roman"/>
          <w:sz w:val="28"/>
          <w:szCs w:val="28"/>
          <w:lang w:eastAsia="ru-RU"/>
        </w:rPr>
        <w:t>»,</w:t>
      </w:r>
    </w:p>
    <w:p w:rsidR="00015C42" w:rsidRDefault="00015C42" w:rsidP="00015C42">
      <w:pPr>
        <w:pStyle w:val="af6"/>
        <w:autoSpaceDE w:val="0"/>
        <w:autoSpaceDN w:val="0"/>
        <w:adjustRightInd w:val="0"/>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F343A3">
        <w:rPr>
          <w:rFonts w:ascii="Times New Roman" w:hAnsi="Times New Roman"/>
          <w:sz w:val="28"/>
          <w:szCs w:val="28"/>
          <w:lang w:eastAsia="ru-RU"/>
        </w:rPr>
        <w:t xml:space="preserve">неверно указано наименование КБК </w:t>
      </w:r>
      <w:r>
        <w:rPr>
          <w:rFonts w:ascii="Times New Roman" w:hAnsi="Times New Roman"/>
          <w:sz w:val="28"/>
          <w:szCs w:val="28"/>
          <w:lang w:eastAsia="ru-RU"/>
        </w:rPr>
        <w:t>000</w:t>
      </w:r>
      <w:r w:rsidRPr="00F343A3">
        <w:rPr>
          <w:rFonts w:ascii="Times New Roman" w:hAnsi="Times New Roman"/>
          <w:sz w:val="28"/>
          <w:szCs w:val="28"/>
          <w:lang w:eastAsia="ru-RU"/>
        </w:rPr>
        <w:t xml:space="preserve"> </w:t>
      </w:r>
      <w:r>
        <w:rPr>
          <w:rFonts w:ascii="Times New Roman" w:hAnsi="Times New Roman"/>
          <w:sz w:val="28"/>
          <w:szCs w:val="28"/>
          <w:lang w:eastAsia="ru-RU"/>
        </w:rPr>
        <w:t>2</w:t>
      </w:r>
      <w:r w:rsidRPr="00F343A3">
        <w:rPr>
          <w:rFonts w:ascii="Times New Roman" w:hAnsi="Times New Roman"/>
          <w:sz w:val="28"/>
          <w:szCs w:val="28"/>
          <w:lang w:eastAsia="ru-RU"/>
        </w:rPr>
        <w:t xml:space="preserve"> </w:t>
      </w:r>
      <w:r>
        <w:rPr>
          <w:rFonts w:ascii="Times New Roman" w:hAnsi="Times New Roman"/>
          <w:sz w:val="28"/>
          <w:szCs w:val="28"/>
          <w:lang w:eastAsia="ru-RU"/>
        </w:rPr>
        <w:t>02</w:t>
      </w:r>
      <w:r w:rsidRPr="00F343A3">
        <w:rPr>
          <w:rFonts w:ascii="Times New Roman" w:hAnsi="Times New Roman"/>
          <w:sz w:val="28"/>
          <w:szCs w:val="28"/>
          <w:lang w:eastAsia="ru-RU"/>
        </w:rPr>
        <w:t xml:space="preserve"> 030</w:t>
      </w:r>
      <w:r>
        <w:rPr>
          <w:rFonts w:ascii="Times New Roman" w:hAnsi="Times New Roman"/>
          <w:sz w:val="28"/>
          <w:szCs w:val="28"/>
          <w:lang w:eastAsia="ru-RU"/>
        </w:rPr>
        <w:t>27</w:t>
      </w:r>
      <w:r w:rsidRPr="00F343A3">
        <w:rPr>
          <w:rFonts w:ascii="Times New Roman" w:hAnsi="Times New Roman"/>
          <w:sz w:val="28"/>
          <w:szCs w:val="28"/>
          <w:lang w:eastAsia="ru-RU"/>
        </w:rPr>
        <w:t xml:space="preserve"> </w:t>
      </w:r>
      <w:r>
        <w:rPr>
          <w:rFonts w:ascii="Times New Roman" w:hAnsi="Times New Roman"/>
          <w:sz w:val="28"/>
          <w:szCs w:val="28"/>
          <w:lang w:eastAsia="ru-RU"/>
        </w:rPr>
        <w:t>05</w:t>
      </w:r>
      <w:r w:rsidRPr="00F343A3">
        <w:rPr>
          <w:rFonts w:ascii="Times New Roman" w:hAnsi="Times New Roman"/>
          <w:sz w:val="28"/>
          <w:szCs w:val="28"/>
          <w:lang w:eastAsia="ru-RU"/>
        </w:rPr>
        <w:t xml:space="preserve"> 0000 </w:t>
      </w:r>
      <w:r>
        <w:rPr>
          <w:rFonts w:ascii="Times New Roman" w:hAnsi="Times New Roman"/>
          <w:sz w:val="28"/>
          <w:szCs w:val="28"/>
          <w:lang w:eastAsia="ru-RU"/>
        </w:rPr>
        <w:t>150</w:t>
      </w:r>
      <w:r w:rsidRPr="00F343A3">
        <w:rPr>
          <w:rFonts w:ascii="Times New Roman" w:hAnsi="Times New Roman"/>
          <w:sz w:val="28"/>
          <w:szCs w:val="28"/>
          <w:lang w:eastAsia="ru-RU"/>
        </w:rPr>
        <w:t xml:space="preserve">, </w:t>
      </w:r>
      <w:r>
        <w:rPr>
          <w:rFonts w:ascii="Times New Roman" w:hAnsi="Times New Roman"/>
          <w:sz w:val="28"/>
          <w:szCs w:val="28"/>
          <w:lang w:eastAsia="ru-RU"/>
        </w:rPr>
        <w:t>936</w:t>
      </w:r>
      <w:r w:rsidRPr="00F343A3">
        <w:rPr>
          <w:rFonts w:ascii="Times New Roman" w:hAnsi="Times New Roman"/>
          <w:sz w:val="28"/>
          <w:szCs w:val="28"/>
          <w:lang w:eastAsia="ru-RU"/>
        </w:rPr>
        <w:t xml:space="preserve"> </w:t>
      </w:r>
      <w:r>
        <w:rPr>
          <w:rFonts w:ascii="Times New Roman" w:hAnsi="Times New Roman"/>
          <w:sz w:val="28"/>
          <w:szCs w:val="28"/>
          <w:lang w:eastAsia="ru-RU"/>
        </w:rPr>
        <w:t>2</w:t>
      </w:r>
      <w:r w:rsidRPr="00F343A3">
        <w:rPr>
          <w:rFonts w:ascii="Times New Roman" w:hAnsi="Times New Roman"/>
          <w:sz w:val="28"/>
          <w:szCs w:val="28"/>
          <w:lang w:eastAsia="ru-RU"/>
        </w:rPr>
        <w:t xml:space="preserve"> </w:t>
      </w:r>
      <w:r>
        <w:rPr>
          <w:rFonts w:ascii="Times New Roman" w:hAnsi="Times New Roman"/>
          <w:sz w:val="28"/>
          <w:szCs w:val="28"/>
          <w:lang w:eastAsia="ru-RU"/>
        </w:rPr>
        <w:t>02</w:t>
      </w:r>
      <w:r w:rsidRPr="00F343A3">
        <w:rPr>
          <w:rFonts w:ascii="Times New Roman" w:hAnsi="Times New Roman"/>
          <w:sz w:val="28"/>
          <w:szCs w:val="28"/>
          <w:lang w:eastAsia="ru-RU"/>
        </w:rPr>
        <w:t xml:space="preserve"> 030</w:t>
      </w:r>
      <w:r>
        <w:rPr>
          <w:rFonts w:ascii="Times New Roman" w:hAnsi="Times New Roman"/>
          <w:sz w:val="28"/>
          <w:szCs w:val="28"/>
          <w:lang w:eastAsia="ru-RU"/>
        </w:rPr>
        <w:t>27</w:t>
      </w:r>
      <w:r w:rsidRPr="00F343A3">
        <w:rPr>
          <w:rFonts w:ascii="Times New Roman" w:hAnsi="Times New Roman"/>
          <w:sz w:val="28"/>
          <w:szCs w:val="28"/>
          <w:lang w:eastAsia="ru-RU"/>
        </w:rPr>
        <w:t xml:space="preserve"> </w:t>
      </w:r>
      <w:r>
        <w:rPr>
          <w:rFonts w:ascii="Times New Roman" w:hAnsi="Times New Roman"/>
          <w:sz w:val="28"/>
          <w:szCs w:val="28"/>
          <w:lang w:eastAsia="ru-RU"/>
        </w:rPr>
        <w:t>05</w:t>
      </w:r>
      <w:r w:rsidRPr="00F343A3">
        <w:rPr>
          <w:rFonts w:ascii="Times New Roman" w:hAnsi="Times New Roman"/>
          <w:sz w:val="28"/>
          <w:szCs w:val="28"/>
          <w:lang w:eastAsia="ru-RU"/>
        </w:rPr>
        <w:t xml:space="preserve"> 0000 </w:t>
      </w:r>
      <w:r>
        <w:rPr>
          <w:rFonts w:ascii="Times New Roman" w:hAnsi="Times New Roman"/>
          <w:sz w:val="28"/>
          <w:szCs w:val="28"/>
          <w:lang w:eastAsia="ru-RU"/>
        </w:rPr>
        <w:t>150</w:t>
      </w:r>
      <w:r w:rsidRPr="00F343A3">
        <w:rPr>
          <w:rFonts w:ascii="Times New Roman" w:hAnsi="Times New Roman"/>
          <w:sz w:val="28"/>
          <w:szCs w:val="28"/>
          <w:lang w:eastAsia="ru-RU"/>
        </w:rPr>
        <w:t>, следует заменить на</w:t>
      </w:r>
      <w:r>
        <w:rPr>
          <w:rFonts w:ascii="Times New Roman" w:hAnsi="Times New Roman"/>
          <w:sz w:val="28"/>
          <w:szCs w:val="28"/>
          <w:lang w:eastAsia="ru-RU"/>
        </w:rPr>
        <w:t xml:space="preserve"> «</w:t>
      </w:r>
      <w:r w:rsidRPr="00857EE1">
        <w:rPr>
          <w:rFonts w:ascii="Times New Roman" w:hAnsi="Times New Roman"/>
          <w:sz w:val="28"/>
          <w:szCs w:val="28"/>
          <w:lang w:eastAsia="ru-RU"/>
        </w:rPr>
        <w:t>Субвенции бюджетам</w:t>
      </w:r>
      <w:r w:rsidRPr="00015C42">
        <w:rPr>
          <w:rFonts w:ascii="Times New Roman" w:hAnsi="Times New Roman"/>
          <w:sz w:val="28"/>
          <w:szCs w:val="28"/>
          <w:lang w:eastAsia="ru-RU"/>
        </w:rPr>
        <w:t xml:space="preserve"> </w:t>
      </w:r>
      <w:r w:rsidRPr="00857EE1">
        <w:rPr>
          <w:rFonts w:ascii="Times New Roman" w:hAnsi="Times New Roman"/>
          <w:sz w:val="28"/>
          <w:szCs w:val="28"/>
          <w:lang w:eastAsia="ru-RU"/>
        </w:rPr>
        <w:t>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r w:rsidR="00D25D1E">
        <w:rPr>
          <w:rFonts w:ascii="Times New Roman" w:hAnsi="Times New Roman"/>
          <w:sz w:val="28"/>
          <w:szCs w:val="28"/>
          <w:lang w:eastAsia="ru-RU"/>
        </w:rPr>
        <w:t>».</w:t>
      </w:r>
    </w:p>
    <w:p w:rsidR="00E51B64" w:rsidRDefault="00E51B64" w:rsidP="00E51B64">
      <w:pPr>
        <w:numPr>
          <w:ilvl w:val="0"/>
          <w:numId w:val="13"/>
        </w:numPr>
        <w:autoSpaceDE w:val="0"/>
        <w:autoSpaceDN w:val="0"/>
        <w:adjustRightInd w:val="0"/>
        <w:ind w:left="0" w:firstLine="709"/>
        <w:jc w:val="both"/>
        <w:rPr>
          <w:rFonts w:ascii="Times New Roman" w:hAnsi="Times New Roman"/>
          <w:color w:val="000000"/>
          <w:sz w:val="28"/>
          <w:szCs w:val="28"/>
          <w:lang w:eastAsia="ru-RU"/>
        </w:rPr>
      </w:pPr>
      <w:r w:rsidRPr="00E51B64">
        <w:rPr>
          <w:rFonts w:ascii="Times New Roman" w:hAnsi="Times New Roman"/>
          <w:sz w:val="28"/>
          <w:szCs w:val="28"/>
          <w:lang w:eastAsia="ru-RU"/>
        </w:rPr>
        <w:t xml:space="preserve">В нарушение </w:t>
      </w:r>
      <w:r w:rsidRPr="00E51B64">
        <w:rPr>
          <w:rFonts w:ascii="Times New Roman" w:hAnsi="Times New Roman"/>
          <w:color w:val="000000"/>
          <w:sz w:val="28"/>
          <w:szCs w:val="28"/>
          <w:lang w:eastAsia="ru-RU"/>
        </w:rPr>
        <w:t xml:space="preserve">Приказа Минфина РФ от 17.05.2022 №75н «Об утверждении кодов (перечней кодов) бюджетной классификации Российской Федерации на 2023 год (на 2023 год и на плановый период 2024 и 2025 годов)» в приложениях </w:t>
      </w:r>
      <w:r>
        <w:rPr>
          <w:rFonts w:ascii="Times New Roman" w:hAnsi="Times New Roman"/>
          <w:color w:val="000000"/>
          <w:sz w:val="28"/>
          <w:szCs w:val="28"/>
          <w:lang w:eastAsia="ru-RU"/>
        </w:rPr>
        <w:t>15</w:t>
      </w:r>
      <w:r w:rsidRPr="00E51B64">
        <w:rPr>
          <w:rFonts w:ascii="Times New Roman" w:hAnsi="Times New Roman"/>
          <w:color w:val="000000"/>
          <w:sz w:val="28"/>
          <w:szCs w:val="28"/>
          <w:lang w:eastAsia="ru-RU"/>
        </w:rPr>
        <w:t xml:space="preserve"> и </w:t>
      </w:r>
      <w:r>
        <w:rPr>
          <w:rFonts w:ascii="Times New Roman" w:hAnsi="Times New Roman"/>
          <w:color w:val="000000"/>
          <w:sz w:val="28"/>
          <w:szCs w:val="28"/>
          <w:lang w:eastAsia="ru-RU"/>
        </w:rPr>
        <w:t>16</w:t>
      </w:r>
      <w:r w:rsidRPr="00E51B64">
        <w:rPr>
          <w:rFonts w:ascii="Times New Roman" w:hAnsi="Times New Roman"/>
          <w:color w:val="000000"/>
          <w:sz w:val="28"/>
          <w:szCs w:val="28"/>
          <w:lang w:eastAsia="ru-RU"/>
        </w:rPr>
        <w:t xml:space="preserve"> к проекту Решения о бюджете</w:t>
      </w:r>
      <w:r>
        <w:rPr>
          <w:rFonts w:ascii="Times New Roman" w:hAnsi="Times New Roman"/>
          <w:color w:val="000000"/>
          <w:sz w:val="28"/>
          <w:szCs w:val="28"/>
          <w:lang w:eastAsia="ru-RU"/>
        </w:rPr>
        <w:t xml:space="preserve"> «ИСТОЧНИКИ финансирования дефицита бюджета Уржумского муниципального района…» допущены нарушения кодов бюджетной классификации, а именно:</w:t>
      </w:r>
    </w:p>
    <w:p w:rsidR="00E51B64" w:rsidRDefault="00E51B64" w:rsidP="00E51B64">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 xml:space="preserve">- неверно указан код «Привлечение бюджетных кредитов из других бюджетов бюджетной системы Российской Федерации в валюте Российской Федерации», следует КБК 000 01 03 01 00 </w:t>
      </w:r>
      <w:r w:rsidRPr="00E51B64">
        <w:rPr>
          <w:rFonts w:ascii="Times New Roman" w:hAnsi="Times New Roman"/>
          <w:sz w:val="28"/>
          <w:szCs w:val="28"/>
          <w:u w:val="single"/>
          <w:lang w:eastAsia="ru-RU"/>
        </w:rPr>
        <w:t>05</w:t>
      </w:r>
      <w:r>
        <w:rPr>
          <w:rFonts w:ascii="Times New Roman" w:hAnsi="Times New Roman"/>
          <w:sz w:val="28"/>
          <w:szCs w:val="28"/>
          <w:lang w:eastAsia="ru-RU"/>
        </w:rPr>
        <w:t xml:space="preserve"> 0000 700 заменить на КБК 000 01 03 01 00 </w:t>
      </w:r>
      <w:r w:rsidRPr="00E51B64">
        <w:rPr>
          <w:rFonts w:ascii="Times New Roman" w:hAnsi="Times New Roman"/>
          <w:sz w:val="28"/>
          <w:szCs w:val="28"/>
          <w:u w:val="single"/>
          <w:lang w:eastAsia="ru-RU"/>
        </w:rPr>
        <w:t>00</w:t>
      </w:r>
      <w:r>
        <w:rPr>
          <w:rFonts w:ascii="Times New Roman" w:hAnsi="Times New Roman"/>
          <w:sz w:val="28"/>
          <w:szCs w:val="28"/>
          <w:lang w:eastAsia="ru-RU"/>
        </w:rPr>
        <w:t xml:space="preserve"> 0000 700,</w:t>
      </w:r>
    </w:p>
    <w:p w:rsidR="00E51B64" w:rsidRDefault="00E51B64" w:rsidP="00E51B64">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 xml:space="preserve">- неверно указан код «Погашение бюджетных кредитов, полученных из других бюджетов бюджетной системы Российской Федерации в валюте Российской Федерации», следует КБК 000 01 03 01 00 </w:t>
      </w:r>
      <w:r w:rsidRPr="00E51B64">
        <w:rPr>
          <w:rFonts w:ascii="Times New Roman" w:hAnsi="Times New Roman"/>
          <w:sz w:val="28"/>
          <w:szCs w:val="28"/>
          <w:u w:val="single"/>
          <w:lang w:eastAsia="ru-RU"/>
        </w:rPr>
        <w:t>05</w:t>
      </w:r>
      <w:r>
        <w:rPr>
          <w:rFonts w:ascii="Times New Roman" w:hAnsi="Times New Roman"/>
          <w:sz w:val="28"/>
          <w:szCs w:val="28"/>
          <w:lang w:eastAsia="ru-RU"/>
        </w:rPr>
        <w:t xml:space="preserve"> 0000 800 заменить на КБК 000 01 03 01 00 </w:t>
      </w:r>
      <w:r w:rsidRPr="00E51B64">
        <w:rPr>
          <w:rFonts w:ascii="Times New Roman" w:hAnsi="Times New Roman"/>
          <w:sz w:val="28"/>
          <w:szCs w:val="28"/>
          <w:u w:val="single"/>
          <w:lang w:eastAsia="ru-RU"/>
        </w:rPr>
        <w:t>00</w:t>
      </w:r>
      <w:r>
        <w:rPr>
          <w:rFonts w:ascii="Times New Roman" w:hAnsi="Times New Roman"/>
          <w:sz w:val="28"/>
          <w:szCs w:val="28"/>
          <w:lang w:eastAsia="ru-RU"/>
        </w:rPr>
        <w:t xml:space="preserve"> 0000 800.</w:t>
      </w:r>
    </w:p>
    <w:p w:rsidR="00E52F4F" w:rsidRDefault="00E52F4F" w:rsidP="00E52F4F">
      <w:pPr>
        <w:numPr>
          <w:ilvl w:val="0"/>
          <w:numId w:val="13"/>
        </w:numPr>
        <w:autoSpaceDE w:val="0"/>
        <w:autoSpaceDN w:val="0"/>
        <w:adjustRightInd w:val="0"/>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 связи с принятием Федерального</w:t>
      </w:r>
      <w:r w:rsidRPr="00E52F4F">
        <w:rPr>
          <w:rFonts w:ascii="Times New Roman" w:hAnsi="Times New Roman"/>
          <w:color w:val="000000"/>
          <w:sz w:val="28"/>
          <w:szCs w:val="28"/>
          <w:lang w:eastAsia="ru-RU"/>
        </w:rPr>
        <w:t xml:space="preserve"> закон</w:t>
      </w:r>
      <w:r>
        <w:rPr>
          <w:rFonts w:ascii="Times New Roman" w:hAnsi="Times New Roman"/>
          <w:color w:val="000000"/>
          <w:sz w:val="28"/>
          <w:szCs w:val="28"/>
          <w:lang w:eastAsia="ru-RU"/>
        </w:rPr>
        <w:t>а</w:t>
      </w:r>
      <w:r w:rsidRPr="00E52F4F">
        <w:rPr>
          <w:rFonts w:ascii="Times New Roman" w:hAnsi="Times New Roman"/>
          <w:color w:val="000000"/>
          <w:sz w:val="28"/>
          <w:szCs w:val="28"/>
          <w:lang w:eastAsia="ru-RU"/>
        </w:rPr>
        <w:t xml:space="preserve"> от 21.11.2022 N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w:t>
      </w:r>
      <w:r>
        <w:rPr>
          <w:rFonts w:ascii="Times New Roman" w:hAnsi="Times New Roman"/>
          <w:color w:val="000000"/>
          <w:sz w:val="28"/>
          <w:szCs w:val="28"/>
          <w:lang w:eastAsia="ru-RU"/>
        </w:rPr>
        <w:t xml:space="preserve"> необходимо внести изменения в программу</w:t>
      </w:r>
      <w:r w:rsidR="00E46D7B">
        <w:rPr>
          <w:rFonts w:ascii="Times New Roman" w:hAnsi="Times New Roman"/>
          <w:color w:val="000000"/>
          <w:sz w:val="28"/>
          <w:szCs w:val="28"/>
          <w:lang w:eastAsia="ru-RU"/>
        </w:rPr>
        <w:t xml:space="preserve"> муниципальных заимствований Уржумского муниципального района </w:t>
      </w:r>
      <w:r>
        <w:rPr>
          <w:rFonts w:ascii="Times New Roman" w:hAnsi="Times New Roman"/>
          <w:color w:val="000000"/>
          <w:sz w:val="28"/>
          <w:szCs w:val="28"/>
          <w:lang w:eastAsia="ru-RU"/>
        </w:rPr>
        <w:t xml:space="preserve">на 2023 год и плановый период </w:t>
      </w:r>
      <w:r w:rsidR="00E46D7B">
        <w:rPr>
          <w:rFonts w:ascii="Times New Roman" w:hAnsi="Times New Roman"/>
          <w:color w:val="000000"/>
          <w:sz w:val="28"/>
          <w:szCs w:val="28"/>
          <w:lang w:eastAsia="ru-RU"/>
        </w:rPr>
        <w:t xml:space="preserve">2024 </w:t>
      </w:r>
      <w:r>
        <w:rPr>
          <w:rFonts w:ascii="Times New Roman" w:hAnsi="Times New Roman"/>
          <w:color w:val="000000"/>
          <w:sz w:val="28"/>
          <w:szCs w:val="28"/>
          <w:lang w:eastAsia="ru-RU"/>
        </w:rPr>
        <w:t>и</w:t>
      </w:r>
      <w:r w:rsidR="00E46D7B">
        <w:rPr>
          <w:rFonts w:ascii="Times New Roman" w:hAnsi="Times New Roman"/>
          <w:color w:val="000000"/>
          <w:sz w:val="28"/>
          <w:szCs w:val="28"/>
          <w:lang w:eastAsia="ru-RU"/>
        </w:rPr>
        <w:t xml:space="preserve"> 2025 год</w:t>
      </w:r>
      <w:r>
        <w:rPr>
          <w:rFonts w:ascii="Times New Roman" w:hAnsi="Times New Roman"/>
          <w:color w:val="000000"/>
          <w:sz w:val="28"/>
          <w:szCs w:val="28"/>
          <w:lang w:eastAsia="ru-RU"/>
        </w:rPr>
        <w:t>ов (приложения</w:t>
      </w:r>
      <w:r w:rsidR="00E46D7B">
        <w:rPr>
          <w:rFonts w:ascii="Times New Roman" w:hAnsi="Times New Roman"/>
          <w:color w:val="000000"/>
          <w:sz w:val="28"/>
          <w:szCs w:val="28"/>
          <w:lang w:eastAsia="ru-RU"/>
        </w:rPr>
        <w:t xml:space="preserve"> №18 </w:t>
      </w:r>
      <w:r>
        <w:rPr>
          <w:rFonts w:ascii="Times New Roman" w:hAnsi="Times New Roman"/>
          <w:color w:val="000000"/>
          <w:sz w:val="28"/>
          <w:szCs w:val="28"/>
          <w:lang w:eastAsia="ru-RU"/>
        </w:rPr>
        <w:t xml:space="preserve">и №19 </w:t>
      </w:r>
      <w:r w:rsidR="00E46D7B">
        <w:rPr>
          <w:rFonts w:ascii="Times New Roman" w:hAnsi="Times New Roman"/>
          <w:color w:val="000000"/>
          <w:sz w:val="28"/>
          <w:szCs w:val="28"/>
          <w:lang w:eastAsia="ru-RU"/>
        </w:rPr>
        <w:t>к проекту Решения о бюджете)</w:t>
      </w:r>
      <w:r>
        <w:rPr>
          <w:rFonts w:ascii="Times New Roman" w:hAnsi="Times New Roman"/>
          <w:color w:val="000000"/>
          <w:sz w:val="28"/>
          <w:szCs w:val="28"/>
          <w:lang w:eastAsia="ru-RU"/>
        </w:rPr>
        <w:t>:</w:t>
      </w:r>
    </w:p>
    <w:p w:rsidR="00E51B64" w:rsidRDefault="00E52F4F" w:rsidP="005B3A5B">
      <w:pPr>
        <w:autoSpaceDE w:val="0"/>
        <w:autoSpaceDN w:val="0"/>
        <w:adjustRightInd w:val="0"/>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00E46D7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в части предельного срока погашения </w:t>
      </w:r>
      <w:r w:rsidR="00E46D7B">
        <w:rPr>
          <w:rFonts w:ascii="Times New Roman" w:hAnsi="Times New Roman"/>
          <w:color w:val="000000"/>
          <w:sz w:val="28"/>
          <w:szCs w:val="28"/>
          <w:lang w:eastAsia="ru-RU"/>
        </w:rPr>
        <w:t xml:space="preserve">бюджетного кредита за счет средств федерального бюджета на пополнение остатка средств на едином счете бюджета </w:t>
      </w:r>
      <w:r>
        <w:rPr>
          <w:rFonts w:ascii="Times New Roman" w:hAnsi="Times New Roman"/>
          <w:color w:val="000000"/>
          <w:sz w:val="28"/>
          <w:szCs w:val="28"/>
          <w:lang w:eastAsia="ru-RU"/>
        </w:rPr>
        <w:t>заменив слова «15 декабря» на слова «последнего рабочего дня»,</w:t>
      </w:r>
    </w:p>
    <w:p w:rsidR="00E52F4F" w:rsidRPr="00E51B64" w:rsidRDefault="00E52F4F" w:rsidP="005B3A5B">
      <w:pPr>
        <w:autoSpaceDE w:val="0"/>
        <w:autoSpaceDN w:val="0"/>
        <w:adjustRightInd w:val="0"/>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в комментарии под «*» к программе му</w:t>
      </w:r>
      <w:r w:rsidR="005B3A5B">
        <w:rPr>
          <w:rFonts w:ascii="Times New Roman" w:hAnsi="Times New Roman"/>
          <w:color w:val="000000"/>
          <w:sz w:val="28"/>
          <w:szCs w:val="28"/>
          <w:lang w:eastAsia="ru-RU"/>
        </w:rPr>
        <w:t>ниципальных заимствований исключить слова «, за исключением субсидий, субвенций и иных межбюджетных трансфертов, имеющих целевое назначение».</w:t>
      </w:r>
    </w:p>
    <w:p w:rsidR="00474DDD" w:rsidRPr="00632D6A" w:rsidRDefault="003539AF" w:rsidP="00474DDD">
      <w:pPr>
        <w:numPr>
          <w:ilvl w:val="0"/>
          <w:numId w:val="13"/>
        </w:numPr>
        <w:autoSpaceDE w:val="0"/>
        <w:autoSpaceDN w:val="0"/>
        <w:adjustRightInd w:val="0"/>
        <w:ind w:left="0" w:firstLine="709"/>
        <w:jc w:val="both"/>
        <w:rPr>
          <w:rFonts w:ascii="Times New Roman" w:hAnsi="Times New Roman"/>
          <w:sz w:val="28"/>
          <w:szCs w:val="28"/>
          <w:lang w:eastAsia="ru-RU"/>
        </w:rPr>
      </w:pPr>
      <w:r w:rsidRPr="00474DDD">
        <w:rPr>
          <w:rFonts w:ascii="Times New Roman" w:hAnsi="Times New Roman"/>
          <w:color w:val="000000"/>
          <w:sz w:val="28"/>
          <w:szCs w:val="28"/>
          <w:lang w:eastAsia="ru-RU"/>
        </w:rPr>
        <w:t xml:space="preserve">Часть 4 статьи 7 проекта Решения о бюджете не соответствует требованиям Федерального закона от 21.11.2022 N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w:t>
      </w:r>
      <w:r w:rsidRPr="00474DDD">
        <w:rPr>
          <w:rFonts w:ascii="Times New Roman" w:hAnsi="Times New Roman"/>
          <w:color w:val="000000"/>
          <w:sz w:val="28"/>
          <w:szCs w:val="28"/>
          <w:lang w:eastAsia="ru-RU"/>
        </w:rPr>
        <w:lastRenderedPageBreak/>
        <w:t xml:space="preserve">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КСК предлагает исключить из проекта Решения о бюджете часть 4 статьи 7. </w:t>
      </w:r>
    </w:p>
    <w:p w:rsidR="00632D6A" w:rsidRPr="00A97308" w:rsidRDefault="00632D6A" w:rsidP="00474DDD">
      <w:pPr>
        <w:numPr>
          <w:ilvl w:val="0"/>
          <w:numId w:val="13"/>
        </w:numPr>
        <w:autoSpaceDE w:val="0"/>
        <w:autoSpaceDN w:val="0"/>
        <w:adjustRightInd w:val="0"/>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 части 1 и части 3 статьи 8 проекта Решения о бюджете предусмотрены ссылки на часть 17 и часть 18 статьи 3 </w:t>
      </w:r>
      <w:r w:rsidRPr="00474DDD">
        <w:rPr>
          <w:rFonts w:ascii="Times New Roman" w:hAnsi="Times New Roman"/>
          <w:color w:val="000000"/>
          <w:sz w:val="28"/>
          <w:szCs w:val="28"/>
          <w:lang w:eastAsia="ru-RU"/>
        </w:rPr>
        <w:t>Федерального закона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w:t>
      </w:r>
      <w:r>
        <w:rPr>
          <w:rFonts w:ascii="Times New Roman" w:hAnsi="Times New Roman"/>
          <w:color w:val="000000"/>
          <w:sz w:val="28"/>
          <w:szCs w:val="28"/>
          <w:lang w:eastAsia="ru-RU"/>
        </w:rPr>
        <w:t xml:space="preserve">, которых нет в Федеральном законе </w:t>
      </w:r>
      <w:r w:rsidRPr="00474DDD">
        <w:rPr>
          <w:rFonts w:ascii="Times New Roman" w:hAnsi="Times New Roman"/>
          <w:color w:val="000000"/>
          <w:sz w:val="28"/>
          <w:szCs w:val="28"/>
          <w:lang w:eastAsia="ru-RU"/>
        </w:rPr>
        <w:t>от 21.11.2022 N 448-ФЗ</w:t>
      </w:r>
      <w:r>
        <w:rPr>
          <w:rFonts w:ascii="Times New Roman" w:hAnsi="Times New Roman"/>
          <w:color w:val="000000"/>
          <w:sz w:val="28"/>
          <w:szCs w:val="28"/>
          <w:lang w:eastAsia="ru-RU"/>
        </w:rPr>
        <w:t>.</w:t>
      </w:r>
    </w:p>
    <w:p w:rsidR="00A97308" w:rsidRPr="00A97308" w:rsidRDefault="00A97308" w:rsidP="00A97308">
      <w:pPr>
        <w:numPr>
          <w:ilvl w:val="0"/>
          <w:numId w:val="13"/>
        </w:numPr>
        <w:autoSpaceDE w:val="0"/>
        <w:ind w:left="0" w:firstLine="709"/>
        <w:jc w:val="both"/>
        <w:rPr>
          <w:rFonts w:ascii="Times New Roman" w:hAnsi="Times New Roman"/>
          <w:sz w:val="28"/>
          <w:szCs w:val="28"/>
        </w:rPr>
      </w:pPr>
      <w:r w:rsidRPr="00A97308">
        <w:rPr>
          <w:rFonts w:ascii="Times New Roman" w:hAnsi="Times New Roman"/>
          <w:sz w:val="28"/>
          <w:szCs w:val="28"/>
          <w:lang w:eastAsia="ru-RU"/>
        </w:rPr>
        <w:t xml:space="preserve">В нарушение Приказа Минфина РФ от 24.05.2022 №82н  «О </w:t>
      </w:r>
      <w:hyperlink r:id="rId9" w:history="1">
        <w:r w:rsidRPr="00A97308">
          <w:rPr>
            <w:rFonts w:ascii="Times New Roman" w:hAnsi="Times New Roman"/>
            <w:sz w:val="28"/>
            <w:szCs w:val="28"/>
            <w:lang w:eastAsia="ru-RU"/>
          </w:rPr>
          <w:t>Порядк</w:t>
        </w:r>
      </w:hyperlink>
      <w:r w:rsidRPr="00A97308">
        <w:rPr>
          <w:rFonts w:ascii="Times New Roman" w:hAnsi="Times New Roman"/>
          <w:sz w:val="28"/>
          <w:szCs w:val="28"/>
          <w:lang w:eastAsia="ru-RU"/>
        </w:rPr>
        <w:t xml:space="preserve">е формирования и применения кодов бюджетной классификации Российской Федерации, их структуре и принципах назначения» </w:t>
      </w:r>
      <w:r w:rsidRPr="00A97308">
        <w:rPr>
          <w:rFonts w:ascii="Times New Roman" w:hAnsi="Times New Roman"/>
          <w:bCs/>
          <w:iCs/>
          <w:sz w:val="28"/>
          <w:szCs w:val="28"/>
        </w:rPr>
        <w:t>в приложениях 6, 7, 10, 11 к проекту Решения о бюджете неточно указано наименование раздела 1300 и подраздела 1301, следует наименование раздела 1300 изложить «Обслуживание государственного (муниципального) долга», наименование подраздела 1301 изложить «Обслуживание государственного (муниципального) внутреннего долга».</w:t>
      </w:r>
    </w:p>
    <w:p w:rsidR="00C84277" w:rsidRDefault="0087462A" w:rsidP="00C84277">
      <w:pPr>
        <w:numPr>
          <w:ilvl w:val="0"/>
          <w:numId w:val="13"/>
        </w:numPr>
        <w:autoSpaceDE w:val="0"/>
        <w:autoSpaceDN w:val="0"/>
        <w:adjustRightInd w:val="0"/>
        <w:ind w:left="0" w:firstLine="709"/>
        <w:jc w:val="both"/>
        <w:rPr>
          <w:rFonts w:ascii="Times New Roman" w:hAnsi="Times New Roman"/>
          <w:sz w:val="28"/>
          <w:szCs w:val="28"/>
          <w:lang w:eastAsia="ru-RU"/>
        </w:rPr>
      </w:pPr>
      <w:r w:rsidRPr="00C84277">
        <w:rPr>
          <w:rFonts w:ascii="Times New Roman" w:hAnsi="Times New Roman"/>
          <w:color w:val="000000"/>
          <w:sz w:val="28"/>
          <w:szCs w:val="28"/>
          <w:lang w:eastAsia="ru-RU"/>
        </w:rPr>
        <w:t xml:space="preserve">Наименование иных межбюджетных трансфертов «Иные межбюджетные трансферты бюджетам поселений из бюджета Уржумского муниципального района на софинансирование </w:t>
      </w:r>
      <w:r w:rsidRPr="00C84277">
        <w:rPr>
          <w:rFonts w:ascii="Times New Roman" w:hAnsi="Times New Roman"/>
          <w:color w:val="000000"/>
          <w:sz w:val="28"/>
          <w:szCs w:val="28"/>
          <w:u w:val="single"/>
          <w:lang w:eastAsia="ru-RU"/>
        </w:rPr>
        <w:t>инвестиционных программ и проектов развития</w:t>
      </w:r>
      <w:r w:rsidRPr="00C84277">
        <w:rPr>
          <w:rFonts w:ascii="Times New Roman" w:hAnsi="Times New Roman"/>
          <w:color w:val="000000"/>
          <w:sz w:val="28"/>
          <w:szCs w:val="28"/>
          <w:lang w:eastAsia="ru-RU"/>
        </w:rPr>
        <w:t xml:space="preserve"> общественной инфраструктуры поселений в Уржумском муниципальном районе», указанное в приложениях №25, 26, 27 не соответствует наименованию цели, на софинансирование которой они предоставляются, указанной в </w:t>
      </w:r>
      <w:r w:rsidR="00474DDD" w:rsidRPr="00C84277">
        <w:rPr>
          <w:rFonts w:ascii="Times New Roman" w:hAnsi="Times New Roman"/>
          <w:color w:val="000000"/>
          <w:sz w:val="28"/>
          <w:szCs w:val="28"/>
          <w:lang w:eastAsia="ru-RU"/>
        </w:rPr>
        <w:t>п</w:t>
      </w:r>
      <w:r w:rsidRPr="00C84277">
        <w:rPr>
          <w:rFonts w:ascii="Times New Roman" w:hAnsi="Times New Roman"/>
          <w:color w:val="000000"/>
          <w:sz w:val="28"/>
          <w:szCs w:val="28"/>
          <w:lang w:eastAsia="ru-RU"/>
        </w:rPr>
        <w:t>остановлении Правительства Кировской области</w:t>
      </w:r>
      <w:r w:rsidR="00474DDD" w:rsidRPr="00C84277">
        <w:rPr>
          <w:rFonts w:ascii="Times New Roman" w:hAnsi="Times New Roman"/>
          <w:color w:val="000000"/>
          <w:sz w:val="28"/>
          <w:szCs w:val="28"/>
          <w:lang w:eastAsia="ru-RU"/>
        </w:rPr>
        <w:t xml:space="preserve"> </w:t>
      </w:r>
      <w:r w:rsidR="00474DDD" w:rsidRPr="00C84277">
        <w:rPr>
          <w:rFonts w:ascii="Times New Roman" w:hAnsi="Times New Roman"/>
          <w:sz w:val="28"/>
          <w:szCs w:val="28"/>
          <w:lang w:eastAsia="ru-RU"/>
        </w:rPr>
        <w:t>от 30.12.2019 N 755-П "Об утверждении государственной программы Кировской области "Содействие развитию гражданского общества и реализация государственной национальной политики". Внесенными изменениями от 07.12.2021 №671-П в</w:t>
      </w:r>
      <w:r w:rsidR="00315D8A" w:rsidRPr="00C84277">
        <w:rPr>
          <w:rFonts w:ascii="Times New Roman" w:hAnsi="Times New Roman"/>
          <w:sz w:val="28"/>
          <w:szCs w:val="28"/>
          <w:lang w:eastAsia="ru-RU"/>
        </w:rPr>
        <w:t xml:space="preserve"> постановление</w:t>
      </w:r>
      <w:r w:rsidR="00474DDD" w:rsidRPr="00C84277">
        <w:rPr>
          <w:rFonts w:ascii="Times New Roman" w:hAnsi="Times New Roman"/>
          <w:sz w:val="28"/>
          <w:szCs w:val="28"/>
          <w:lang w:eastAsia="ru-RU"/>
        </w:rPr>
        <w:t xml:space="preserve"> Правительства Кировской области от 30.12.2019 №755-П</w:t>
      </w:r>
      <w:r w:rsidR="003F5003" w:rsidRPr="00C84277">
        <w:rPr>
          <w:rFonts w:ascii="Times New Roman" w:hAnsi="Times New Roman"/>
          <w:sz w:val="28"/>
          <w:szCs w:val="28"/>
          <w:lang w:eastAsia="ru-RU"/>
        </w:rPr>
        <w:t>,</w:t>
      </w:r>
      <w:r w:rsidR="00474DDD" w:rsidRPr="00C84277">
        <w:rPr>
          <w:rFonts w:ascii="Times New Roman" w:hAnsi="Times New Roman"/>
          <w:sz w:val="28"/>
          <w:szCs w:val="28"/>
          <w:lang w:eastAsia="ru-RU"/>
        </w:rPr>
        <w:t xml:space="preserve"> изменился Порядок предоставления и распределения субсидии местным бюджетам из областного бюджета на софинансирование </w:t>
      </w:r>
      <w:r w:rsidR="00474DDD" w:rsidRPr="00C84277">
        <w:rPr>
          <w:rFonts w:ascii="Times New Roman" w:hAnsi="Times New Roman"/>
          <w:sz w:val="28"/>
          <w:szCs w:val="28"/>
          <w:u w:val="single"/>
          <w:lang w:eastAsia="ru-RU"/>
        </w:rPr>
        <w:t>инициативных проектов по развитию</w:t>
      </w:r>
      <w:r w:rsidR="00474DDD" w:rsidRPr="00C84277">
        <w:rPr>
          <w:rFonts w:ascii="Times New Roman" w:hAnsi="Times New Roman"/>
          <w:sz w:val="28"/>
          <w:szCs w:val="28"/>
          <w:lang w:eastAsia="ru-RU"/>
        </w:rPr>
        <w:t xml:space="preserve"> общественной инфраструктуры муниципальных образований Кировской области</w:t>
      </w:r>
      <w:r w:rsidR="003F5003" w:rsidRPr="00C84277">
        <w:rPr>
          <w:rFonts w:ascii="Times New Roman" w:hAnsi="Times New Roman"/>
          <w:sz w:val="28"/>
          <w:szCs w:val="28"/>
          <w:lang w:eastAsia="ru-RU"/>
        </w:rPr>
        <w:t xml:space="preserve">. Слова «инвестиционных программ и проектов развития» заменены словами «инициативных проектов по развитию». КСК предлагает изменить наименование вышеуказанных иных межбюджетных трансфертов. </w:t>
      </w:r>
    </w:p>
    <w:p w:rsidR="000C4168" w:rsidRDefault="003F5003" w:rsidP="000C4168">
      <w:pPr>
        <w:numPr>
          <w:ilvl w:val="0"/>
          <w:numId w:val="13"/>
        </w:numPr>
        <w:autoSpaceDE w:val="0"/>
        <w:autoSpaceDN w:val="0"/>
        <w:adjustRightInd w:val="0"/>
        <w:ind w:left="0" w:firstLine="709"/>
        <w:jc w:val="both"/>
        <w:rPr>
          <w:rFonts w:ascii="Times New Roman" w:hAnsi="Times New Roman"/>
          <w:sz w:val="28"/>
          <w:szCs w:val="28"/>
          <w:lang w:eastAsia="ru-RU"/>
        </w:rPr>
      </w:pPr>
      <w:r w:rsidRPr="00C84277">
        <w:rPr>
          <w:rFonts w:ascii="Times New Roman" w:hAnsi="Times New Roman"/>
          <w:sz w:val="28"/>
          <w:szCs w:val="28"/>
          <w:lang w:eastAsia="ru-RU"/>
        </w:rPr>
        <w:t>В приложении №26 к проекту Решения о бюджете указана ссылка на утративший силу (в связи с принятием постановления Правительства Кировской области от</w:t>
      </w:r>
      <w:r w:rsidR="00C84277" w:rsidRPr="00C84277">
        <w:rPr>
          <w:rFonts w:ascii="Times New Roman" w:hAnsi="Times New Roman"/>
          <w:sz w:val="28"/>
          <w:szCs w:val="28"/>
          <w:lang w:eastAsia="ru-RU"/>
        </w:rPr>
        <w:t xml:space="preserve"> </w:t>
      </w:r>
      <w:r w:rsidRPr="00C84277">
        <w:rPr>
          <w:rFonts w:ascii="Times New Roman" w:hAnsi="Times New Roman"/>
          <w:sz w:val="28"/>
          <w:szCs w:val="28"/>
          <w:lang w:eastAsia="ru-RU"/>
        </w:rPr>
        <w:t xml:space="preserve">26.04.2022 №183-П) Порядок проведения конкурсного отбора инвестиционных программ и проектов развития общественной инфраструктуры муниципальных образований в </w:t>
      </w:r>
      <w:r w:rsidR="00315D8A" w:rsidRPr="00C84277">
        <w:rPr>
          <w:rFonts w:ascii="Times New Roman" w:hAnsi="Times New Roman"/>
          <w:sz w:val="28"/>
          <w:szCs w:val="28"/>
          <w:lang w:eastAsia="ru-RU"/>
        </w:rPr>
        <w:t xml:space="preserve">Кировской области для предоставления субсидий местным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 в Кировской области, утвержденный </w:t>
      </w:r>
      <w:r w:rsidR="00315D8A" w:rsidRPr="00C84277">
        <w:rPr>
          <w:rFonts w:ascii="Times New Roman" w:hAnsi="Times New Roman"/>
          <w:sz w:val="28"/>
          <w:szCs w:val="28"/>
          <w:lang w:eastAsia="ru-RU"/>
        </w:rPr>
        <w:lastRenderedPageBreak/>
        <w:t>постановлением Правительства Кировской области от 06.12.2009 №33/481. КСК предлагает в приложении №26 к проекту Решения о бюджете указать</w:t>
      </w:r>
      <w:r w:rsidR="00D3157D">
        <w:rPr>
          <w:rFonts w:ascii="Times New Roman" w:hAnsi="Times New Roman"/>
          <w:sz w:val="28"/>
          <w:szCs w:val="28"/>
          <w:lang w:eastAsia="ru-RU"/>
        </w:rPr>
        <w:t xml:space="preserve"> ссылку на</w:t>
      </w:r>
      <w:r w:rsidR="00315D8A" w:rsidRPr="00C84277">
        <w:rPr>
          <w:rFonts w:ascii="Times New Roman" w:hAnsi="Times New Roman"/>
          <w:sz w:val="28"/>
          <w:szCs w:val="28"/>
          <w:lang w:eastAsia="ru-RU"/>
        </w:rPr>
        <w:t xml:space="preserve"> Порядок</w:t>
      </w:r>
      <w:r w:rsidR="00C84277">
        <w:rPr>
          <w:rFonts w:ascii="Times New Roman" w:hAnsi="Times New Roman"/>
          <w:sz w:val="28"/>
          <w:szCs w:val="28"/>
          <w:lang w:eastAsia="ru-RU"/>
        </w:rPr>
        <w:t xml:space="preserve"> </w:t>
      </w:r>
      <w:r w:rsidR="00C84277" w:rsidRPr="00C84277">
        <w:rPr>
          <w:rFonts w:ascii="Times New Roman" w:hAnsi="Times New Roman"/>
          <w:sz w:val="28"/>
          <w:szCs w:val="28"/>
          <w:lang w:eastAsia="ru-RU"/>
        </w:rPr>
        <w:t>проведения конкурсного отбора инициативных проектов по развитию общественной инфраструктуры муниципальных образований Кировской области для предоставления субсидии местным бюджетам из областного бюджета на софинансирование инициативных проектов по развитию общественной инфраструктуры муниципальных образований Кировской области</w:t>
      </w:r>
      <w:r w:rsidR="00315D8A" w:rsidRPr="00C84277">
        <w:rPr>
          <w:rFonts w:ascii="Times New Roman" w:hAnsi="Times New Roman"/>
          <w:sz w:val="28"/>
          <w:szCs w:val="28"/>
          <w:lang w:eastAsia="ru-RU"/>
        </w:rPr>
        <w:t>, утвержденный постановлением Правительства Кировской области от 30.12.2019 №755-П.</w:t>
      </w:r>
    </w:p>
    <w:p w:rsidR="000C4168" w:rsidRPr="000C4168" w:rsidRDefault="000C4168" w:rsidP="000C4168">
      <w:pPr>
        <w:numPr>
          <w:ilvl w:val="0"/>
          <w:numId w:val="13"/>
        </w:numPr>
        <w:autoSpaceDE w:val="0"/>
        <w:autoSpaceDN w:val="0"/>
        <w:adjustRightInd w:val="0"/>
        <w:ind w:left="0" w:firstLine="709"/>
        <w:jc w:val="both"/>
        <w:rPr>
          <w:rFonts w:ascii="Times New Roman" w:hAnsi="Times New Roman"/>
          <w:sz w:val="28"/>
          <w:szCs w:val="28"/>
          <w:lang w:eastAsia="ru-RU"/>
        </w:rPr>
      </w:pPr>
      <w:r w:rsidRPr="000C4168">
        <w:rPr>
          <w:rFonts w:ascii="Times New Roman" w:hAnsi="Times New Roman"/>
          <w:color w:val="000000"/>
          <w:sz w:val="28"/>
          <w:szCs w:val="28"/>
          <w:lang w:eastAsia="ru-RU"/>
        </w:rPr>
        <w:t>Пункт</w:t>
      </w:r>
      <w:r>
        <w:rPr>
          <w:rFonts w:ascii="Times New Roman" w:hAnsi="Times New Roman"/>
          <w:color w:val="000000"/>
          <w:sz w:val="28"/>
          <w:szCs w:val="28"/>
          <w:lang w:eastAsia="ru-RU"/>
        </w:rPr>
        <w:t xml:space="preserve"> 16 Порядка предоставления иных межбюджетных трансфертов бюджетам поселений на переселение жителей Уржумского муниципального района из ветхого и аварийного жилищного фонда, указанного в приложении №26 проекта Решения о бюджете, противоречит </w:t>
      </w:r>
      <w:r w:rsidRPr="000C4168">
        <w:rPr>
          <w:rFonts w:ascii="Times New Roman" w:hAnsi="Times New Roman"/>
          <w:color w:val="000000"/>
          <w:sz w:val="28"/>
          <w:szCs w:val="28"/>
          <w:lang w:eastAsia="ru-RU"/>
        </w:rPr>
        <w:t xml:space="preserve"> </w:t>
      </w:r>
      <w:hyperlink r:id="rId10" w:history="1">
        <w:r w:rsidRPr="000C4168">
          <w:rPr>
            <w:rFonts w:ascii="Times New Roman" w:hAnsi="Times New Roman"/>
            <w:sz w:val="28"/>
            <w:szCs w:val="28"/>
            <w:lang w:eastAsia="ru-RU"/>
          </w:rPr>
          <w:t>пункту 2 части 10 статьи 35</w:t>
        </w:r>
      </w:hyperlink>
      <w:r w:rsidRPr="000C4168">
        <w:rPr>
          <w:rFonts w:ascii="Times New Roman" w:hAnsi="Times New Roman"/>
          <w:sz w:val="28"/>
          <w:szCs w:val="28"/>
          <w:lang w:eastAsia="ru-RU"/>
        </w:rPr>
        <w:t xml:space="preserve"> Федерального закона от 06.10.2003 N 131-ФЗ "Об общих принципах организации местного самоуправления в Российской Федерации"</w:t>
      </w:r>
      <w:r>
        <w:rPr>
          <w:rFonts w:ascii="Times New Roman" w:hAnsi="Times New Roman"/>
          <w:sz w:val="28"/>
          <w:szCs w:val="28"/>
          <w:lang w:eastAsia="ru-RU"/>
        </w:rPr>
        <w:t>. КСК предлагает исключить пункт 16 из вышеуказанного Порядка.</w:t>
      </w:r>
    </w:p>
    <w:p w:rsidR="00E51B64" w:rsidRDefault="000F4283" w:rsidP="00362B4C">
      <w:pPr>
        <w:numPr>
          <w:ilvl w:val="0"/>
          <w:numId w:val="13"/>
        </w:numPr>
        <w:autoSpaceDE w:val="0"/>
        <w:autoSpaceDN w:val="0"/>
        <w:adjustRightInd w:val="0"/>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Порядке предоставления иных межбюджетных трансфертов из бюджета Уржумского муниципального района бюджетам поселений на возмещение части расходов на обустройство прилегающей территории к земельному участку, выделенному для размещения </w:t>
      </w:r>
      <w:proofErr w:type="spellStart"/>
      <w:r>
        <w:rPr>
          <w:rFonts w:ascii="Times New Roman" w:hAnsi="Times New Roman"/>
          <w:color w:val="000000"/>
          <w:sz w:val="28"/>
          <w:szCs w:val="28"/>
          <w:lang w:eastAsia="ru-RU"/>
        </w:rPr>
        <w:t>ФАПа</w:t>
      </w:r>
      <w:proofErr w:type="spellEnd"/>
      <w:r>
        <w:rPr>
          <w:rFonts w:ascii="Times New Roman" w:hAnsi="Times New Roman"/>
          <w:color w:val="000000"/>
          <w:sz w:val="28"/>
          <w:szCs w:val="28"/>
          <w:lang w:eastAsia="ru-RU"/>
        </w:rPr>
        <w:t xml:space="preserve"> и </w:t>
      </w:r>
      <w:proofErr w:type="spellStart"/>
      <w:r>
        <w:rPr>
          <w:rFonts w:ascii="Times New Roman" w:hAnsi="Times New Roman"/>
          <w:color w:val="000000"/>
          <w:sz w:val="28"/>
          <w:szCs w:val="28"/>
          <w:lang w:eastAsia="ru-RU"/>
        </w:rPr>
        <w:t>периметральному</w:t>
      </w:r>
      <w:proofErr w:type="spellEnd"/>
      <w:r>
        <w:rPr>
          <w:rFonts w:ascii="Times New Roman" w:hAnsi="Times New Roman"/>
          <w:color w:val="000000"/>
          <w:sz w:val="28"/>
          <w:szCs w:val="28"/>
          <w:lang w:eastAsia="ru-RU"/>
        </w:rPr>
        <w:t xml:space="preserve"> ограждению территории (приложение №26 к проекту Решения о бюджете) в пункте 4 прописано «Иные межбюджетные трансферты предоставляются бюджетам сельских поселений, </w:t>
      </w:r>
      <w:r w:rsidRPr="000F4283">
        <w:rPr>
          <w:rFonts w:ascii="Times New Roman" w:hAnsi="Times New Roman"/>
          <w:b/>
          <w:color w:val="000000"/>
          <w:sz w:val="28"/>
          <w:szCs w:val="28"/>
          <w:lang w:eastAsia="ru-RU"/>
        </w:rPr>
        <w:t>численность которых более тысячи человек</w:t>
      </w:r>
      <w:r>
        <w:rPr>
          <w:rFonts w:ascii="Times New Roman" w:hAnsi="Times New Roman"/>
          <w:color w:val="000000"/>
          <w:sz w:val="28"/>
          <w:szCs w:val="28"/>
          <w:lang w:eastAsia="ru-RU"/>
        </w:rPr>
        <w:t>, в размере</w:t>
      </w:r>
      <w:r w:rsidR="0087462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10 000 рублей при введении </w:t>
      </w:r>
      <w:proofErr w:type="spellStart"/>
      <w:r>
        <w:rPr>
          <w:rFonts w:ascii="Times New Roman" w:hAnsi="Times New Roman"/>
          <w:color w:val="000000"/>
          <w:sz w:val="28"/>
          <w:szCs w:val="28"/>
          <w:lang w:eastAsia="ru-RU"/>
        </w:rPr>
        <w:t>ФАПа</w:t>
      </w:r>
      <w:proofErr w:type="spellEnd"/>
      <w:r>
        <w:rPr>
          <w:rFonts w:ascii="Times New Roman" w:hAnsi="Times New Roman"/>
          <w:color w:val="000000"/>
          <w:sz w:val="28"/>
          <w:szCs w:val="28"/>
          <w:lang w:eastAsia="ru-RU"/>
        </w:rPr>
        <w:t xml:space="preserve"> в эксплуатацию после 2019 года</w:t>
      </w:r>
      <w:r w:rsidR="00802BC6">
        <w:rPr>
          <w:rFonts w:ascii="Times New Roman" w:hAnsi="Times New Roman"/>
          <w:color w:val="000000"/>
          <w:sz w:val="28"/>
          <w:szCs w:val="28"/>
          <w:lang w:eastAsia="ru-RU"/>
        </w:rPr>
        <w:t>»</w:t>
      </w:r>
      <w:r>
        <w:rPr>
          <w:rFonts w:ascii="Times New Roman" w:hAnsi="Times New Roman"/>
          <w:color w:val="000000"/>
          <w:sz w:val="28"/>
          <w:szCs w:val="28"/>
          <w:lang w:eastAsia="ru-RU"/>
        </w:rPr>
        <w:t>. При этом при распределении иных межбюджетных трансфе</w:t>
      </w:r>
      <w:r w:rsidR="004A1C88">
        <w:rPr>
          <w:rFonts w:ascii="Times New Roman" w:hAnsi="Times New Roman"/>
          <w:color w:val="000000"/>
          <w:sz w:val="28"/>
          <w:szCs w:val="28"/>
          <w:lang w:eastAsia="ru-RU"/>
        </w:rPr>
        <w:t>ртов в таблице 11 приложения №27</w:t>
      </w:r>
      <w:r>
        <w:rPr>
          <w:rFonts w:ascii="Times New Roman" w:hAnsi="Times New Roman"/>
          <w:color w:val="000000"/>
          <w:sz w:val="28"/>
          <w:szCs w:val="28"/>
          <w:lang w:eastAsia="ru-RU"/>
        </w:rPr>
        <w:t xml:space="preserve"> проекта Решения о бюджете </w:t>
      </w:r>
      <w:r w:rsidR="0035530F">
        <w:rPr>
          <w:rFonts w:ascii="Times New Roman" w:hAnsi="Times New Roman"/>
          <w:color w:val="000000"/>
          <w:sz w:val="28"/>
          <w:szCs w:val="28"/>
          <w:lang w:eastAsia="ru-RU"/>
        </w:rPr>
        <w:t xml:space="preserve">предусмотрены средства Буйскому сельскому поселению, численность населения которого менее 1000 человек и на территории которого построена </w:t>
      </w:r>
      <w:r w:rsidR="00802BC6">
        <w:rPr>
          <w:rFonts w:ascii="Times New Roman" w:hAnsi="Times New Roman"/>
          <w:color w:val="000000"/>
          <w:sz w:val="28"/>
          <w:szCs w:val="28"/>
          <w:lang w:eastAsia="ru-RU"/>
        </w:rPr>
        <w:t>в 2020 году врачебная амбулатория, а не ФАП. КСК предлагает внести изменения либо в Порядок предоставления иных межбюджетных трансфертов, либо в распределение иных межбюджетных трансфертов.</w:t>
      </w:r>
      <w:r w:rsidR="0035530F">
        <w:rPr>
          <w:rFonts w:ascii="Times New Roman" w:hAnsi="Times New Roman"/>
          <w:color w:val="000000"/>
          <w:sz w:val="28"/>
          <w:szCs w:val="28"/>
          <w:lang w:eastAsia="ru-RU"/>
        </w:rPr>
        <w:t xml:space="preserve"> </w:t>
      </w:r>
      <w:r w:rsidR="0087462A">
        <w:rPr>
          <w:rFonts w:ascii="Times New Roman" w:hAnsi="Times New Roman"/>
          <w:color w:val="000000"/>
          <w:sz w:val="28"/>
          <w:szCs w:val="28"/>
          <w:lang w:eastAsia="ru-RU"/>
        </w:rPr>
        <w:t xml:space="preserve"> </w:t>
      </w:r>
    </w:p>
    <w:p w:rsidR="00E51B64" w:rsidRDefault="00452E94" w:rsidP="00362B4C">
      <w:pPr>
        <w:numPr>
          <w:ilvl w:val="0"/>
          <w:numId w:val="13"/>
        </w:numPr>
        <w:autoSpaceDE w:val="0"/>
        <w:autoSpaceDN w:val="0"/>
        <w:adjustRightInd w:val="0"/>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Порядке предоставления иных межбюджетных трансфертов из бюджета Уржумского муниципального района бюджетам поселений на возмещение части расходов на обустройство прилегающей территории к земельному участку, выделенному для размещения </w:t>
      </w:r>
      <w:proofErr w:type="spellStart"/>
      <w:r>
        <w:rPr>
          <w:rFonts w:ascii="Times New Roman" w:hAnsi="Times New Roman"/>
          <w:color w:val="000000"/>
          <w:sz w:val="28"/>
          <w:szCs w:val="28"/>
          <w:lang w:eastAsia="ru-RU"/>
        </w:rPr>
        <w:t>ФАПа</w:t>
      </w:r>
      <w:proofErr w:type="spellEnd"/>
      <w:r>
        <w:rPr>
          <w:rFonts w:ascii="Times New Roman" w:hAnsi="Times New Roman"/>
          <w:color w:val="000000"/>
          <w:sz w:val="28"/>
          <w:szCs w:val="28"/>
          <w:lang w:eastAsia="ru-RU"/>
        </w:rPr>
        <w:t xml:space="preserve"> и </w:t>
      </w:r>
      <w:proofErr w:type="spellStart"/>
      <w:r>
        <w:rPr>
          <w:rFonts w:ascii="Times New Roman" w:hAnsi="Times New Roman"/>
          <w:color w:val="000000"/>
          <w:sz w:val="28"/>
          <w:szCs w:val="28"/>
          <w:lang w:eastAsia="ru-RU"/>
        </w:rPr>
        <w:t>периметральному</w:t>
      </w:r>
      <w:proofErr w:type="spellEnd"/>
      <w:r>
        <w:rPr>
          <w:rFonts w:ascii="Times New Roman" w:hAnsi="Times New Roman"/>
          <w:color w:val="000000"/>
          <w:sz w:val="28"/>
          <w:szCs w:val="28"/>
          <w:lang w:eastAsia="ru-RU"/>
        </w:rPr>
        <w:t xml:space="preserve"> ограждению территории</w:t>
      </w:r>
      <w:r w:rsidR="00D47461">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и в Порядке предоставления иных межбюджетных трансфертов из бюджета Уржумского муниципального района бюджетам поселений на возмещение части расходов на п</w:t>
      </w:r>
      <w:r w:rsidR="00D47461">
        <w:rPr>
          <w:rFonts w:ascii="Times New Roman" w:hAnsi="Times New Roman"/>
          <w:color w:val="000000"/>
          <w:sz w:val="28"/>
          <w:szCs w:val="28"/>
          <w:lang w:eastAsia="ru-RU"/>
        </w:rPr>
        <w:t>одготовку сведений о границах на</w:t>
      </w:r>
      <w:r>
        <w:rPr>
          <w:rFonts w:ascii="Times New Roman" w:hAnsi="Times New Roman"/>
          <w:color w:val="000000"/>
          <w:sz w:val="28"/>
          <w:szCs w:val="28"/>
          <w:lang w:eastAsia="ru-RU"/>
        </w:rPr>
        <w:t>селенных пунктов и о границах территориальных зон (приложение №26 к проекту Решения о бюджете) не предусмотрен порядок возврата неиспользованных межбюджетных трансфертов.</w:t>
      </w:r>
    </w:p>
    <w:p w:rsidR="000E28F4" w:rsidRPr="00E925B6" w:rsidRDefault="000E28F4" w:rsidP="00362B4C">
      <w:pPr>
        <w:numPr>
          <w:ilvl w:val="0"/>
          <w:numId w:val="13"/>
        </w:numPr>
        <w:autoSpaceDE w:val="0"/>
        <w:autoSpaceDN w:val="0"/>
        <w:adjustRightInd w:val="0"/>
        <w:ind w:left="0" w:firstLine="709"/>
        <w:jc w:val="both"/>
        <w:rPr>
          <w:rFonts w:ascii="Times New Roman" w:hAnsi="Times New Roman"/>
          <w:color w:val="000000"/>
          <w:sz w:val="28"/>
          <w:szCs w:val="28"/>
          <w:lang w:eastAsia="ru-RU"/>
        </w:rPr>
      </w:pPr>
      <w:r w:rsidRPr="000E28F4">
        <w:rPr>
          <w:rFonts w:ascii="Times New Roman" w:hAnsi="Times New Roman"/>
          <w:bCs/>
          <w:iCs/>
          <w:sz w:val="28"/>
          <w:szCs w:val="28"/>
        </w:rPr>
        <w:t xml:space="preserve">В ходе проведения экспертизы проекта Решения о бюджете отмечено, что </w:t>
      </w:r>
      <w:r w:rsidRPr="000E28F4">
        <w:rPr>
          <w:rFonts w:ascii="Times New Roman" w:hAnsi="Times New Roman"/>
          <w:sz w:val="28"/>
          <w:szCs w:val="28"/>
        </w:rPr>
        <w:t xml:space="preserve">в проекте </w:t>
      </w:r>
      <w:r w:rsidRPr="000E28F4">
        <w:rPr>
          <w:rFonts w:ascii="Times New Roman" w:hAnsi="Times New Roman"/>
          <w:sz w:val="28"/>
          <w:szCs w:val="28"/>
          <w:lang w:eastAsia="ru-RU" w:bidi="en-US"/>
        </w:rPr>
        <w:t xml:space="preserve">Закона Кировской области «Об областном бюджете на 2023 год и на плановый период 2024 и 2025 годов» предусмотрены межбюджетные трансферты Уржумскому городскому поселению в 2023 году на разработку </w:t>
      </w:r>
      <w:r w:rsidRPr="000E28F4">
        <w:rPr>
          <w:rFonts w:ascii="Times New Roman" w:hAnsi="Times New Roman"/>
          <w:sz w:val="28"/>
          <w:szCs w:val="28"/>
          <w:lang w:eastAsia="ru-RU" w:bidi="en-US"/>
        </w:rPr>
        <w:lastRenderedPageBreak/>
        <w:t xml:space="preserve">(корректировку) проектно-сметной документации по рекультивации полигонов отходов в сумме 4 500 тыс. руб. и в 2024 году на рекультивацию полигонов отходов на территории Кировской области в сумме 45 000 тыс. руб., при этом полигон твердых бытовых отходов, планируемый к рекультивации, находится в собственности Уржумского муниципального района (государственная регистрация от 15.05.2009 №43-43-11/222/2009-318 с кадастровым номером 43:35:000000:210, находящийся в 7 км от города Уржума и в 500 м от трассы автомобильной дороги Уржум - Шурма). Администрации Уржумского муниципального района следует провести работу по уточнению </w:t>
      </w:r>
      <w:r w:rsidRPr="000E28F4">
        <w:rPr>
          <w:rFonts w:ascii="Times New Roman" w:hAnsi="Times New Roman"/>
          <w:sz w:val="28"/>
          <w:szCs w:val="28"/>
        </w:rPr>
        <w:t xml:space="preserve">в проекте </w:t>
      </w:r>
      <w:r w:rsidRPr="000E28F4">
        <w:rPr>
          <w:rFonts w:ascii="Times New Roman" w:hAnsi="Times New Roman"/>
          <w:sz w:val="28"/>
          <w:szCs w:val="28"/>
          <w:lang w:eastAsia="ru-RU" w:bidi="en-US"/>
        </w:rPr>
        <w:t>Закона Кировской области «Об областном бюджете на 2023 год и на плановый период 2024 и 2025 годов» муниципального образования - получателя субсидии на реализацию мероприятий, предусмотренных планом природоохранных мероприятий, в 2023 и 2024 годах.</w:t>
      </w:r>
    </w:p>
    <w:p w:rsidR="00E51B64" w:rsidRPr="00E952D0" w:rsidRDefault="009A7D15" w:rsidP="00632D6A">
      <w:pPr>
        <w:numPr>
          <w:ilvl w:val="0"/>
          <w:numId w:val="13"/>
        </w:numPr>
        <w:autoSpaceDE w:val="0"/>
        <w:autoSpaceDN w:val="0"/>
        <w:adjustRightInd w:val="0"/>
        <w:ind w:left="0" w:firstLine="709"/>
        <w:jc w:val="both"/>
        <w:rPr>
          <w:rFonts w:ascii="Times New Roman" w:hAnsi="Times New Roman"/>
          <w:color w:val="000000"/>
          <w:sz w:val="28"/>
          <w:szCs w:val="28"/>
          <w:lang w:eastAsia="ru-RU"/>
        </w:rPr>
      </w:pPr>
      <w:r w:rsidRPr="00E952D0">
        <w:rPr>
          <w:rFonts w:ascii="Times New Roman" w:hAnsi="Times New Roman"/>
          <w:sz w:val="28"/>
          <w:szCs w:val="28"/>
          <w:lang w:eastAsia="ru-RU" w:bidi="en-US"/>
        </w:rPr>
        <w:t xml:space="preserve">При распределении иных межбюджетных трансфертов на поддержку мер по обеспечению сбалансированности местных бюджетов между поселениями </w:t>
      </w:r>
      <w:r w:rsidR="00E952D0" w:rsidRPr="00E952D0">
        <w:rPr>
          <w:rFonts w:ascii="Times New Roman" w:hAnsi="Times New Roman"/>
          <w:sz w:val="28"/>
          <w:szCs w:val="28"/>
          <w:lang w:eastAsia="ru-RU" w:bidi="en-US"/>
        </w:rPr>
        <w:t xml:space="preserve">(далее ИМБТ) на 2023 - 2025 годы </w:t>
      </w:r>
      <w:r w:rsidRPr="00E952D0">
        <w:rPr>
          <w:rFonts w:ascii="Times New Roman" w:hAnsi="Times New Roman"/>
          <w:sz w:val="28"/>
          <w:szCs w:val="28"/>
          <w:lang w:eastAsia="ru-RU" w:bidi="en-US"/>
        </w:rPr>
        <w:t xml:space="preserve">применен иной подход по </w:t>
      </w:r>
      <w:r w:rsidR="00E952D0" w:rsidRPr="00E952D0">
        <w:rPr>
          <w:rFonts w:ascii="Times New Roman" w:hAnsi="Times New Roman"/>
          <w:sz w:val="28"/>
          <w:szCs w:val="28"/>
          <w:lang w:eastAsia="ru-RU" w:bidi="en-US"/>
        </w:rPr>
        <w:t xml:space="preserve">расчету расходов на оплату электроэнергии по уличному освещению. При формировании бюджета на </w:t>
      </w:r>
      <w:r w:rsidR="008028EA">
        <w:rPr>
          <w:rFonts w:ascii="Times New Roman" w:hAnsi="Times New Roman"/>
          <w:sz w:val="28"/>
          <w:szCs w:val="28"/>
          <w:lang w:eastAsia="ru-RU" w:bidi="en-US"/>
        </w:rPr>
        <w:t>2020, 2021, 2022</w:t>
      </w:r>
      <w:r w:rsidR="00E952D0" w:rsidRPr="00E952D0">
        <w:rPr>
          <w:rFonts w:ascii="Times New Roman" w:hAnsi="Times New Roman"/>
          <w:sz w:val="28"/>
          <w:szCs w:val="28"/>
          <w:lang w:eastAsia="ru-RU" w:bidi="en-US"/>
        </w:rPr>
        <w:t xml:space="preserve"> годы для расчета </w:t>
      </w:r>
      <w:r w:rsidR="00E952D0">
        <w:rPr>
          <w:rFonts w:ascii="Times New Roman" w:hAnsi="Times New Roman"/>
          <w:sz w:val="28"/>
          <w:szCs w:val="28"/>
          <w:lang w:eastAsia="ru-RU" w:bidi="en-US"/>
        </w:rPr>
        <w:t xml:space="preserve">ИМБТ расходы на оплату электроэнергии по уличному освещению </w:t>
      </w:r>
      <w:r w:rsidR="008028EA">
        <w:rPr>
          <w:rFonts w:ascii="Times New Roman" w:hAnsi="Times New Roman"/>
          <w:sz w:val="28"/>
          <w:szCs w:val="28"/>
          <w:lang w:eastAsia="ru-RU" w:bidi="en-US"/>
        </w:rPr>
        <w:t xml:space="preserve">включались в полном объеме в расходы на коммунальные услуги, при формировании бюджета на 2023-2025 годы расходы на оплату электроэнергии по уличному освещению планируются за счет иных расходных обязательств, которые рассчитываются как 8,5% от репрезентативных расходов. Согласно данной методике объем иных расходных обязательств в 2023 году по сравнению с 2022 годом по </w:t>
      </w:r>
      <w:r w:rsidR="005A2157">
        <w:rPr>
          <w:rFonts w:ascii="Times New Roman" w:hAnsi="Times New Roman"/>
          <w:sz w:val="28"/>
          <w:szCs w:val="28"/>
          <w:lang w:eastAsia="ru-RU" w:bidi="en-US"/>
        </w:rPr>
        <w:t xml:space="preserve">11 сельским поселениям увеличился, но снизился по Савиновскому сельскому поселению на 9,8% и по Уржумскому сельскому поселению на 9,3%. Учитывая тот факт, что объем расходов </w:t>
      </w:r>
      <w:r w:rsidR="00B74886">
        <w:rPr>
          <w:rFonts w:ascii="Times New Roman" w:hAnsi="Times New Roman"/>
          <w:sz w:val="28"/>
          <w:szCs w:val="28"/>
          <w:lang w:eastAsia="ru-RU" w:bidi="en-US"/>
        </w:rPr>
        <w:t>на оплату электроэнергии по уличному освещению в Уржумском сельском поселении самый большой среди сельских поселений – 863,7 тыс. руб. на 2023 год, существует вероятность недостатка финансирования расходных обязательств поселения.</w:t>
      </w:r>
    </w:p>
    <w:p w:rsidR="00CA467E" w:rsidRDefault="00CA467E">
      <w:pPr>
        <w:autoSpaceDE w:val="0"/>
        <w:jc w:val="center"/>
        <w:rPr>
          <w:rFonts w:ascii="Times New Roman" w:hAnsi="Times New Roman"/>
          <w:b/>
          <w:sz w:val="28"/>
          <w:szCs w:val="28"/>
        </w:rPr>
      </w:pPr>
    </w:p>
    <w:p w:rsidR="003F76AA" w:rsidRDefault="00827B02">
      <w:pPr>
        <w:autoSpaceDE w:val="0"/>
        <w:jc w:val="center"/>
        <w:rPr>
          <w:rFonts w:ascii="Times New Roman" w:hAnsi="Times New Roman"/>
          <w:b/>
          <w:sz w:val="28"/>
          <w:szCs w:val="28"/>
        </w:rPr>
      </w:pPr>
      <w:r w:rsidRPr="00827B02">
        <w:rPr>
          <w:rFonts w:ascii="Times New Roman" w:hAnsi="Times New Roman"/>
          <w:b/>
          <w:sz w:val="28"/>
          <w:szCs w:val="28"/>
        </w:rPr>
        <w:t>Выводы</w:t>
      </w:r>
    </w:p>
    <w:p w:rsidR="00827B02" w:rsidRPr="00827B02" w:rsidRDefault="00827B02" w:rsidP="00827B02">
      <w:pPr>
        <w:pStyle w:val="af6"/>
        <w:widowControl w:val="0"/>
        <w:numPr>
          <w:ilvl w:val="0"/>
          <w:numId w:val="28"/>
        </w:numPr>
        <w:autoSpaceDE w:val="0"/>
        <w:autoSpaceDN w:val="0"/>
        <w:adjustRightInd w:val="0"/>
        <w:ind w:left="0" w:firstLine="709"/>
        <w:jc w:val="both"/>
        <w:rPr>
          <w:rFonts w:ascii="Times New Roman" w:hAnsi="Times New Roman"/>
          <w:sz w:val="28"/>
          <w:szCs w:val="28"/>
        </w:rPr>
      </w:pPr>
      <w:r w:rsidRPr="00827B02">
        <w:rPr>
          <w:rFonts w:ascii="Times New Roman" w:eastAsia="Calibri" w:hAnsi="Times New Roman"/>
          <w:bCs/>
          <w:sz w:val="28"/>
          <w:szCs w:val="28"/>
        </w:rPr>
        <w:t xml:space="preserve">Формирование проекта бюджета </w:t>
      </w:r>
      <w:r>
        <w:rPr>
          <w:rFonts w:ascii="Times New Roman" w:eastAsia="Calibri" w:hAnsi="Times New Roman"/>
          <w:bCs/>
          <w:sz w:val="28"/>
          <w:szCs w:val="28"/>
        </w:rPr>
        <w:t xml:space="preserve">Уржумского муниципального района </w:t>
      </w:r>
      <w:r w:rsidRPr="00827B02">
        <w:rPr>
          <w:rFonts w:ascii="Times New Roman" w:eastAsia="Calibri" w:hAnsi="Times New Roman"/>
          <w:bCs/>
          <w:sz w:val="28"/>
          <w:szCs w:val="28"/>
        </w:rPr>
        <w:t>на 202</w:t>
      </w:r>
      <w:r>
        <w:rPr>
          <w:rFonts w:ascii="Times New Roman" w:eastAsia="Calibri" w:hAnsi="Times New Roman"/>
          <w:bCs/>
          <w:sz w:val="28"/>
          <w:szCs w:val="28"/>
        </w:rPr>
        <w:t>3</w:t>
      </w:r>
      <w:r w:rsidRPr="00827B02">
        <w:rPr>
          <w:rFonts w:ascii="Times New Roman" w:eastAsia="Calibri" w:hAnsi="Times New Roman"/>
          <w:bCs/>
          <w:sz w:val="28"/>
          <w:szCs w:val="28"/>
        </w:rPr>
        <w:t xml:space="preserve"> год и плановый период 202</w:t>
      </w:r>
      <w:r>
        <w:rPr>
          <w:rFonts w:ascii="Times New Roman" w:eastAsia="Calibri" w:hAnsi="Times New Roman"/>
          <w:bCs/>
          <w:sz w:val="28"/>
          <w:szCs w:val="28"/>
        </w:rPr>
        <w:t>4</w:t>
      </w:r>
      <w:r w:rsidRPr="00827B02">
        <w:rPr>
          <w:rFonts w:ascii="Times New Roman" w:eastAsia="Calibri" w:hAnsi="Times New Roman"/>
          <w:bCs/>
          <w:sz w:val="28"/>
          <w:szCs w:val="28"/>
        </w:rPr>
        <w:t xml:space="preserve"> и 202</w:t>
      </w:r>
      <w:r w:rsidR="00D47461">
        <w:rPr>
          <w:rFonts w:ascii="Times New Roman" w:eastAsia="Calibri" w:hAnsi="Times New Roman"/>
          <w:bCs/>
          <w:sz w:val="28"/>
          <w:szCs w:val="28"/>
        </w:rPr>
        <w:t>5</w:t>
      </w:r>
      <w:r w:rsidRPr="00827B02">
        <w:rPr>
          <w:rFonts w:ascii="Times New Roman" w:eastAsia="Calibri" w:hAnsi="Times New Roman"/>
          <w:bCs/>
          <w:sz w:val="28"/>
          <w:szCs w:val="28"/>
        </w:rPr>
        <w:t xml:space="preserve"> годов осуществлено в соответствии с Бюджетным кодексом РФ</w:t>
      </w:r>
      <w:r w:rsidR="00384D60">
        <w:rPr>
          <w:rFonts w:ascii="Times New Roman" w:eastAsia="Calibri" w:hAnsi="Times New Roman"/>
          <w:bCs/>
          <w:sz w:val="28"/>
          <w:szCs w:val="28"/>
        </w:rPr>
        <w:t>, Положением о бюджетном процессе</w:t>
      </w:r>
      <w:r w:rsidRPr="00827B02">
        <w:rPr>
          <w:rFonts w:ascii="Times New Roman" w:eastAsia="Calibri" w:hAnsi="Times New Roman"/>
          <w:bCs/>
          <w:sz w:val="28"/>
          <w:szCs w:val="28"/>
        </w:rPr>
        <w:t xml:space="preserve"> </w:t>
      </w:r>
      <w:r w:rsidR="00384D60" w:rsidRPr="00F56CA1">
        <w:rPr>
          <w:rFonts w:ascii="Times New Roman" w:hAnsi="Times New Roman"/>
          <w:bCs/>
          <w:sz w:val="28"/>
          <w:szCs w:val="28"/>
        </w:rPr>
        <w:t xml:space="preserve">в муниципальном образовании Уржумский муниципальный район Кировской области </w:t>
      </w:r>
      <w:r w:rsidRPr="00827B02">
        <w:rPr>
          <w:rFonts w:ascii="Times New Roman" w:hAnsi="Times New Roman"/>
          <w:sz w:val="28"/>
          <w:szCs w:val="28"/>
        </w:rPr>
        <w:t>и иными документами, представленными вместе с проектом решения.</w:t>
      </w:r>
    </w:p>
    <w:p w:rsidR="00827B02" w:rsidRDefault="00827B02" w:rsidP="00827B02">
      <w:pPr>
        <w:pStyle w:val="af6"/>
        <w:autoSpaceDE w:val="0"/>
        <w:ind w:left="0" w:firstLine="709"/>
        <w:jc w:val="both"/>
        <w:rPr>
          <w:rFonts w:ascii="Times New Roman" w:hAnsi="Times New Roman"/>
          <w:sz w:val="28"/>
          <w:szCs w:val="28"/>
        </w:rPr>
      </w:pPr>
      <w:r>
        <w:rPr>
          <w:rFonts w:ascii="Times New Roman" w:hAnsi="Times New Roman"/>
          <w:sz w:val="28"/>
          <w:szCs w:val="28"/>
        </w:rPr>
        <w:t xml:space="preserve">При формировании проекта бюджета </w:t>
      </w:r>
      <w:r>
        <w:rPr>
          <w:rFonts w:ascii="Times New Roman" w:eastAsia="Calibri" w:hAnsi="Times New Roman"/>
          <w:bCs/>
          <w:sz w:val="28"/>
          <w:szCs w:val="28"/>
        </w:rPr>
        <w:t>Уржумского мун</w:t>
      </w:r>
      <w:bookmarkStart w:id="0" w:name="_GoBack"/>
      <w:bookmarkEnd w:id="0"/>
      <w:r>
        <w:rPr>
          <w:rFonts w:ascii="Times New Roman" w:eastAsia="Calibri" w:hAnsi="Times New Roman"/>
          <w:bCs/>
          <w:sz w:val="28"/>
          <w:szCs w:val="28"/>
        </w:rPr>
        <w:t>иципального района</w:t>
      </w:r>
      <w:r>
        <w:rPr>
          <w:rFonts w:ascii="Times New Roman" w:hAnsi="Times New Roman"/>
          <w:sz w:val="28"/>
          <w:szCs w:val="28"/>
        </w:rPr>
        <w:t xml:space="preserve"> соблюдены требования </w:t>
      </w:r>
      <w:r>
        <w:rPr>
          <w:rFonts w:ascii="Times New Roman" w:eastAsia="Calibri" w:hAnsi="Times New Roman"/>
          <w:bCs/>
          <w:sz w:val="28"/>
          <w:szCs w:val="28"/>
        </w:rPr>
        <w:t>Бюджетного кодекса</w:t>
      </w:r>
      <w:r>
        <w:rPr>
          <w:rFonts w:ascii="Times New Roman" w:hAnsi="Times New Roman"/>
          <w:sz w:val="28"/>
          <w:szCs w:val="28"/>
        </w:rPr>
        <w:t xml:space="preserve"> РФ относительно предельного объема муниципального долга и предельного объема расходов на его обслуживание.</w:t>
      </w:r>
    </w:p>
    <w:p w:rsidR="00827B02" w:rsidRPr="00384D60" w:rsidRDefault="00384D60" w:rsidP="00384D60">
      <w:pPr>
        <w:pStyle w:val="af6"/>
        <w:numPr>
          <w:ilvl w:val="0"/>
          <w:numId w:val="28"/>
        </w:numPr>
        <w:autoSpaceDE w:val="0"/>
        <w:ind w:left="0" w:firstLine="709"/>
        <w:jc w:val="both"/>
        <w:rPr>
          <w:rFonts w:ascii="Times New Roman" w:hAnsi="Times New Roman"/>
          <w:b/>
          <w:sz w:val="24"/>
          <w:szCs w:val="24"/>
        </w:rPr>
      </w:pPr>
      <w:r w:rsidRPr="00384D60">
        <w:rPr>
          <w:rFonts w:ascii="Times New Roman" w:hAnsi="Times New Roman"/>
          <w:sz w:val="28"/>
          <w:szCs w:val="28"/>
        </w:rPr>
        <w:t xml:space="preserve">Проект </w:t>
      </w:r>
      <w:r w:rsidRPr="00827B02">
        <w:rPr>
          <w:rFonts w:ascii="Times New Roman" w:eastAsia="Calibri" w:hAnsi="Times New Roman"/>
          <w:bCs/>
          <w:sz w:val="28"/>
          <w:szCs w:val="28"/>
        </w:rPr>
        <w:t xml:space="preserve">бюджета </w:t>
      </w:r>
      <w:r>
        <w:rPr>
          <w:rFonts w:ascii="Times New Roman" w:eastAsia="Calibri" w:hAnsi="Times New Roman"/>
          <w:bCs/>
          <w:sz w:val="28"/>
          <w:szCs w:val="28"/>
        </w:rPr>
        <w:t xml:space="preserve">Уржумского муниципального района </w:t>
      </w:r>
      <w:r w:rsidRPr="00827B02">
        <w:rPr>
          <w:rFonts w:ascii="Times New Roman" w:eastAsia="Calibri" w:hAnsi="Times New Roman"/>
          <w:bCs/>
          <w:sz w:val="28"/>
          <w:szCs w:val="28"/>
        </w:rPr>
        <w:t>на 202</w:t>
      </w:r>
      <w:r>
        <w:rPr>
          <w:rFonts w:ascii="Times New Roman" w:eastAsia="Calibri" w:hAnsi="Times New Roman"/>
          <w:bCs/>
          <w:sz w:val="28"/>
          <w:szCs w:val="28"/>
        </w:rPr>
        <w:t>3</w:t>
      </w:r>
      <w:r w:rsidRPr="00827B02">
        <w:rPr>
          <w:rFonts w:ascii="Times New Roman" w:eastAsia="Calibri" w:hAnsi="Times New Roman"/>
          <w:bCs/>
          <w:sz w:val="28"/>
          <w:szCs w:val="28"/>
        </w:rPr>
        <w:t xml:space="preserve"> год и плановый период 202</w:t>
      </w:r>
      <w:r>
        <w:rPr>
          <w:rFonts w:ascii="Times New Roman" w:eastAsia="Calibri" w:hAnsi="Times New Roman"/>
          <w:bCs/>
          <w:sz w:val="28"/>
          <w:szCs w:val="28"/>
        </w:rPr>
        <w:t>4</w:t>
      </w:r>
      <w:r w:rsidRPr="00827B02">
        <w:rPr>
          <w:rFonts w:ascii="Times New Roman" w:eastAsia="Calibri" w:hAnsi="Times New Roman"/>
          <w:bCs/>
          <w:sz w:val="28"/>
          <w:szCs w:val="28"/>
        </w:rPr>
        <w:t xml:space="preserve"> и 202</w:t>
      </w:r>
      <w:r>
        <w:rPr>
          <w:rFonts w:ascii="Times New Roman" w:eastAsia="Calibri" w:hAnsi="Times New Roman"/>
          <w:bCs/>
          <w:sz w:val="28"/>
          <w:szCs w:val="28"/>
        </w:rPr>
        <w:t>5</w:t>
      </w:r>
      <w:r w:rsidRPr="00827B02">
        <w:rPr>
          <w:rFonts w:ascii="Times New Roman" w:eastAsia="Calibri" w:hAnsi="Times New Roman"/>
          <w:bCs/>
          <w:sz w:val="28"/>
          <w:szCs w:val="28"/>
        </w:rPr>
        <w:t xml:space="preserve"> годов</w:t>
      </w:r>
      <w:r>
        <w:rPr>
          <w:rFonts w:ascii="Times New Roman" w:eastAsia="Calibri" w:hAnsi="Times New Roman"/>
          <w:bCs/>
          <w:sz w:val="28"/>
          <w:szCs w:val="28"/>
        </w:rPr>
        <w:t xml:space="preserve"> сформирован на основе базового (второго) варианта прогноза социально-экономического развития Уржумского муниципального района, </w:t>
      </w:r>
      <w:r>
        <w:rPr>
          <w:rFonts w:ascii="Times New Roman" w:hAnsi="Times New Roman"/>
          <w:sz w:val="28"/>
          <w:szCs w:val="28"/>
          <w:lang w:eastAsia="ru-RU"/>
        </w:rPr>
        <w:t>предусматривающего</w:t>
      </w:r>
      <w:r w:rsidRPr="00504EAE">
        <w:rPr>
          <w:rFonts w:ascii="Times New Roman" w:hAnsi="Times New Roman"/>
          <w:sz w:val="28"/>
          <w:szCs w:val="28"/>
          <w:lang w:eastAsia="ru-RU"/>
        </w:rPr>
        <w:t xml:space="preserve"> более высокие темпы экономического роста</w:t>
      </w:r>
      <w:r>
        <w:rPr>
          <w:rFonts w:ascii="Times New Roman" w:hAnsi="Times New Roman"/>
          <w:sz w:val="28"/>
          <w:szCs w:val="28"/>
          <w:lang w:eastAsia="ru-RU"/>
        </w:rPr>
        <w:t>.</w:t>
      </w:r>
    </w:p>
    <w:p w:rsidR="00384D60" w:rsidRPr="000B7B40" w:rsidRDefault="00384D60" w:rsidP="00384D60">
      <w:pPr>
        <w:pStyle w:val="af6"/>
        <w:numPr>
          <w:ilvl w:val="0"/>
          <w:numId w:val="28"/>
        </w:numPr>
        <w:tabs>
          <w:tab w:val="left" w:pos="709"/>
          <w:tab w:val="left" w:pos="1276"/>
        </w:tabs>
        <w:autoSpaceDE w:val="0"/>
        <w:autoSpaceDN w:val="0"/>
        <w:adjustRightInd w:val="0"/>
        <w:ind w:left="0" w:firstLine="709"/>
        <w:jc w:val="both"/>
        <w:rPr>
          <w:rFonts w:ascii="Times New Roman" w:eastAsia="Calibri" w:hAnsi="Times New Roman"/>
          <w:b/>
          <w:sz w:val="28"/>
          <w:szCs w:val="28"/>
          <w:lang w:bidi="en-US"/>
        </w:rPr>
      </w:pPr>
      <w:r w:rsidRPr="00384D60">
        <w:rPr>
          <w:rFonts w:ascii="Times New Roman" w:eastAsia="Calibri" w:hAnsi="Times New Roman"/>
          <w:sz w:val="28"/>
          <w:szCs w:val="28"/>
          <w:lang w:bidi="en-US"/>
        </w:rPr>
        <w:lastRenderedPageBreak/>
        <w:t>О</w:t>
      </w:r>
      <w:r w:rsidRPr="00384D60">
        <w:rPr>
          <w:rFonts w:ascii="Times New Roman" w:hAnsi="Times New Roman"/>
          <w:sz w:val="28"/>
          <w:szCs w:val="28"/>
        </w:rPr>
        <w:t xml:space="preserve">бщий объем доходов бюджета </w:t>
      </w:r>
      <w:r>
        <w:rPr>
          <w:rFonts w:ascii="Times New Roman" w:hAnsi="Times New Roman"/>
          <w:sz w:val="28"/>
          <w:szCs w:val="28"/>
        </w:rPr>
        <w:t xml:space="preserve">района </w:t>
      </w:r>
      <w:r w:rsidRPr="00384D60">
        <w:rPr>
          <w:rFonts w:ascii="Times New Roman" w:hAnsi="Times New Roman"/>
          <w:sz w:val="28"/>
          <w:szCs w:val="28"/>
        </w:rPr>
        <w:t>на 202</w:t>
      </w:r>
      <w:r>
        <w:rPr>
          <w:rFonts w:ascii="Times New Roman" w:hAnsi="Times New Roman"/>
          <w:sz w:val="28"/>
          <w:szCs w:val="28"/>
        </w:rPr>
        <w:t>3</w:t>
      </w:r>
      <w:r w:rsidRPr="00384D60">
        <w:rPr>
          <w:rFonts w:ascii="Times New Roman" w:hAnsi="Times New Roman"/>
          <w:sz w:val="28"/>
          <w:szCs w:val="28"/>
        </w:rPr>
        <w:t xml:space="preserve"> год прогнозируется в объеме </w:t>
      </w:r>
      <w:r>
        <w:rPr>
          <w:rFonts w:ascii="Times New Roman" w:hAnsi="Times New Roman"/>
          <w:sz w:val="28"/>
          <w:szCs w:val="28"/>
        </w:rPr>
        <w:t>638 895,6</w:t>
      </w:r>
      <w:r w:rsidRPr="00384D60">
        <w:rPr>
          <w:rFonts w:ascii="Times New Roman" w:hAnsi="Times New Roman"/>
          <w:sz w:val="28"/>
          <w:szCs w:val="28"/>
        </w:rPr>
        <w:t xml:space="preserve"> тыс. руб., что на </w:t>
      </w:r>
      <w:r>
        <w:rPr>
          <w:rFonts w:ascii="Times New Roman" w:hAnsi="Times New Roman"/>
          <w:sz w:val="28"/>
          <w:szCs w:val="28"/>
        </w:rPr>
        <w:t>245 323,6</w:t>
      </w:r>
      <w:r w:rsidRPr="00384D60">
        <w:rPr>
          <w:rFonts w:ascii="Times New Roman" w:hAnsi="Times New Roman"/>
          <w:sz w:val="28"/>
          <w:szCs w:val="28"/>
        </w:rPr>
        <w:t xml:space="preserve"> тыс. руб. </w:t>
      </w:r>
      <w:r>
        <w:rPr>
          <w:rFonts w:ascii="Times New Roman" w:hAnsi="Times New Roman"/>
          <w:sz w:val="28"/>
          <w:szCs w:val="28"/>
        </w:rPr>
        <w:t>мень</w:t>
      </w:r>
      <w:r w:rsidRPr="00384D60">
        <w:rPr>
          <w:rFonts w:ascii="Times New Roman" w:hAnsi="Times New Roman"/>
          <w:sz w:val="28"/>
          <w:szCs w:val="28"/>
        </w:rPr>
        <w:t xml:space="preserve">ше </w:t>
      </w:r>
      <w:r>
        <w:rPr>
          <w:rFonts w:ascii="Times New Roman" w:hAnsi="Times New Roman"/>
          <w:sz w:val="28"/>
          <w:szCs w:val="28"/>
        </w:rPr>
        <w:t>ожидаемого исполнения</w:t>
      </w:r>
      <w:r w:rsidRPr="00384D60">
        <w:rPr>
          <w:rFonts w:ascii="Times New Roman" w:hAnsi="Times New Roman"/>
          <w:sz w:val="28"/>
          <w:szCs w:val="28"/>
        </w:rPr>
        <w:t xml:space="preserve"> 202</w:t>
      </w:r>
      <w:r>
        <w:rPr>
          <w:rFonts w:ascii="Times New Roman" w:hAnsi="Times New Roman"/>
          <w:sz w:val="28"/>
          <w:szCs w:val="28"/>
        </w:rPr>
        <w:t>2</w:t>
      </w:r>
      <w:r w:rsidRPr="00384D60">
        <w:rPr>
          <w:rFonts w:ascii="Times New Roman" w:hAnsi="Times New Roman"/>
          <w:sz w:val="28"/>
          <w:szCs w:val="28"/>
        </w:rPr>
        <w:t xml:space="preserve"> года. При этом налоговые и неналоговые доходы в 202</w:t>
      </w:r>
      <w:r>
        <w:rPr>
          <w:rFonts w:ascii="Times New Roman" w:hAnsi="Times New Roman"/>
          <w:sz w:val="28"/>
          <w:szCs w:val="28"/>
        </w:rPr>
        <w:t>3</w:t>
      </w:r>
      <w:r w:rsidRPr="00384D60">
        <w:rPr>
          <w:rFonts w:ascii="Times New Roman" w:hAnsi="Times New Roman"/>
          <w:sz w:val="28"/>
          <w:szCs w:val="28"/>
        </w:rPr>
        <w:t xml:space="preserve"> году по сравнению с </w:t>
      </w:r>
      <w:r>
        <w:rPr>
          <w:rFonts w:ascii="Times New Roman" w:hAnsi="Times New Roman"/>
          <w:sz w:val="28"/>
          <w:szCs w:val="28"/>
        </w:rPr>
        <w:t xml:space="preserve">ожидаемым исполнением </w:t>
      </w:r>
      <w:r w:rsidRPr="00384D60">
        <w:rPr>
          <w:rFonts w:ascii="Times New Roman" w:hAnsi="Times New Roman"/>
          <w:sz w:val="28"/>
          <w:szCs w:val="28"/>
        </w:rPr>
        <w:t>202</w:t>
      </w:r>
      <w:r>
        <w:rPr>
          <w:rFonts w:ascii="Times New Roman" w:hAnsi="Times New Roman"/>
          <w:sz w:val="28"/>
          <w:szCs w:val="28"/>
        </w:rPr>
        <w:t>2</w:t>
      </w:r>
      <w:r w:rsidRPr="00384D60">
        <w:rPr>
          <w:rFonts w:ascii="Times New Roman" w:hAnsi="Times New Roman"/>
          <w:sz w:val="28"/>
          <w:szCs w:val="28"/>
        </w:rPr>
        <w:t xml:space="preserve"> года </w:t>
      </w:r>
      <w:r>
        <w:rPr>
          <w:rFonts w:ascii="Times New Roman" w:hAnsi="Times New Roman"/>
          <w:sz w:val="28"/>
          <w:szCs w:val="28"/>
        </w:rPr>
        <w:t>увеличиваю</w:t>
      </w:r>
      <w:r w:rsidRPr="00384D60">
        <w:rPr>
          <w:rFonts w:ascii="Times New Roman" w:hAnsi="Times New Roman"/>
          <w:sz w:val="28"/>
          <w:szCs w:val="28"/>
        </w:rPr>
        <w:t xml:space="preserve">тся на </w:t>
      </w:r>
      <w:r w:rsidR="000B7B40">
        <w:rPr>
          <w:rFonts w:ascii="Times New Roman" w:hAnsi="Times New Roman"/>
          <w:sz w:val="28"/>
          <w:szCs w:val="28"/>
        </w:rPr>
        <w:t>1,4% и</w:t>
      </w:r>
      <w:r w:rsidRPr="00384D60">
        <w:rPr>
          <w:rFonts w:ascii="Times New Roman" w:hAnsi="Times New Roman"/>
          <w:sz w:val="28"/>
          <w:szCs w:val="28"/>
        </w:rPr>
        <w:t xml:space="preserve"> </w:t>
      </w:r>
      <w:r w:rsidR="000B7B40">
        <w:rPr>
          <w:rFonts w:ascii="Times New Roman" w:hAnsi="Times New Roman"/>
          <w:sz w:val="28"/>
          <w:szCs w:val="28"/>
        </w:rPr>
        <w:t>составят 157 939,3</w:t>
      </w:r>
      <w:r w:rsidRPr="00384D60">
        <w:rPr>
          <w:rFonts w:ascii="Times New Roman" w:hAnsi="Times New Roman"/>
          <w:sz w:val="28"/>
          <w:szCs w:val="28"/>
        </w:rPr>
        <w:t xml:space="preserve"> тыс. руб. </w:t>
      </w:r>
      <w:r w:rsidR="000B7B40">
        <w:rPr>
          <w:rFonts w:ascii="Times New Roman" w:hAnsi="Times New Roman"/>
          <w:sz w:val="28"/>
          <w:szCs w:val="28"/>
        </w:rPr>
        <w:t>По сравнению с первоначально утвержденным бюджетом 2022 года налоговые и неналоговые доходы планируются с увеличением в 2023 года на 20 374,6 тыс. руб. или на 14,8%.</w:t>
      </w:r>
    </w:p>
    <w:p w:rsidR="000B7B40" w:rsidRPr="00384D60" w:rsidRDefault="000B7B40" w:rsidP="000B7B40">
      <w:pPr>
        <w:pStyle w:val="af6"/>
        <w:tabs>
          <w:tab w:val="left" w:pos="1134"/>
        </w:tabs>
        <w:autoSpaceDE w:val="0"/>
        <w:autoSpaceDN w:val="0"/>
        <w:adjustRightInd w:val="0"/>
        <w:ind w:left="0" w:firstLine="709"/>
        <w:jc w:val="both"/>
        <w:rPr>
          <w:rFonts w:ascii="Times New Roman" w:eastAsia="Calibri" w:hAnsi="Times New Roman"/>
          <w:b/>
          <w:sz w:val="28"/>
          <w:szCs w:val="28"/>
          <w:lang w:bidi="en-US"/>
        </w:rPr>
      </w:pPr>
      <w:r>
        <w:rPr>
          <w:rFonts w:ascii="Times New Roman" w:hAnsi="Times New Roman"/>
          <w:sz w:val="28"/>
          <w:szCs w:val="28"/>
        </w:rPr>
        <w:t>Снижение общего объема доходов бюджета района в 2023 году связано с сокращением объема межбюджетных трансфертов из областного бюджета, в основном на капитальный ремонт и ремонт автомобильных дорог.</w:t>
      </w:r>
    </w:p>
    <w:p w:rsidR="00384D60" w:rsidRDefault="000B7B40" w:rsidP="00384D60">
      <w:pPr>
        <w:pStyle w:val="af6"/>
        <w:numPr>
          <w:ilvl w:val="0"/>
          <w:numId w:val="28"/>
        </w:numPr>
        <w:autoSpaceDE w:val="0"/>
        <w:ind w:left="0" w:firstLine="709"/>
        <w:jc w:val="both"/>
        <w:rPr>
          <w:rFonts w:ascii="Times New Roman" w:hAnsi="Times New Roman"/>
          <w:sz w:val="28"/>
          <w:szCs w:val="28"/>
        </w:rPr>
      </w:pPr>
      <w:r w:rsidRPr="000B7B40">
        <w:rPr>
          <w:rFonts w:ascii="Times New Roman" w:hAnsi="Times New Roman"/>
          <w:sz w:val="28"/>
          <w:szCs w:val="28"/>
        </w:rPr>
        <w:t xml:space="preserve">Расходы бюджета района </w:t>
      </w:r>
      <w:r w:rsidR="00CD72B5">
        <w:rPr>
          <w:rFonts w:ascii="Times New Roman" w:hAnsi="Times New Roman"/>
          <w:sz w:val="28"/>
          <w:szCs w:val="28"/>
        </w:rPr>
        <w:t>на 2023 год запланированы в сумме 647 042,6 тыс. руб., что на 245 991,4 тыс. руб. или на 27,5% ниже уточненного плана на 2022 год.</w:t>
      </w:r>
    </w:p>
    <w:p w:rsidR="00CD72B5" w:rsidRDefault="00CD72B5" w:rsidP="00384D60">
      <w:pPr>
        <w:pStyle w:val="af6"/>
        <w:numPr>
          <w:ilvl w:val="0"/>
          <w:numId w:val="28"/>
        </w:numPr>
        <w:autoSpaceDE w:val="0"/>
        <w:ind w:left="0" w:firstLine="709"/>
        <w:jc w:val="both"/>
        <w:rPr>
          <w:rFonts w:ascii="Times New Roman" w:hAnsi="Times New Roman"/>
          <w:sz w:val="28"/>
          <w:szCs w:val="28"/>
        </w:rPr>
      </w:pPr>
      <w:r>
        <w:rPr>
          <w:rFonts w:ascii="Times New Roman" w:eastAsia="Calibri" w:hAnsi="Times New Roman"/>
          <w:sz w:val="28"/>
          <w:szCs w:val="28"/>
          <w:lang w:bidi="en-US"/>
        </w:rPr>
        <w:t>Проектом Р</w:t>
      </w:r>
      <w:r>
        <w:rPr>
          <w:rFonts w:ascii="Times New Roman" w:eastAsia="Calibri" w:hAnsi="Times New Roman"/>
          <w:sz w:val="28"/>
          <w:szCs w:val="28"/>
          <w:lang w:bidi="en-US"/>
        </w:rPr>
        <w:t xml:space="preserve">ешения </w:t>
      </w:r>
      <w:r>
        <w:rPr>
          <w:rFonts w:ascii="Times New Roman" w:eastAsia="Calibri" w:hAnsi="Times New Roman"/>
          <w:sz w:val="28"/>
          <w:szCs w:val="28"/>
          <w:lang w:bidi="en-US"/>
        </w:rPr>
        <w:t xml:space="preserve">о бюджете </w:t>
      </w:r>
      <w:r>
        <w:rPr>
          <w:rFonts w:ascii="Times New Roman" w:eastAsia="Calibri" w:hAnsi="Times New Roman"/>
          <w:sz w:val="28"/>
          <w:szCs w:val="28"/>
          <w:lang w:bidi="en-US"/>
        </w:rPr>
        <w:t>на 202</w:t>
      </w:r>
      <w:r>
        <w:rPr>
          <w:rFonts w:ascii="Times New Roman" w:eastAsia="Calibri" w:hAnsi="Times New Roman"/>
          <w:sz w:val="28"/>
          <w:szCs w:val="28"/>
          <w:lang w:bidi="en-US"/>
        </w:rPr>
        <w:t>3</w:t>
      </w:r>
      <w:r>
        <w:rPr>
          <w:rFonts w:ascii="Times New Roman" w:eastAsia="Calibri" w:hAnsi="Times New Roman"/>
          <w:sz w:val="28"/>
          <w:szCs w:val="28"/>
          <w:lang w:bidi="en-US"/>
        </w:rPr>
        <w:t xml:space="preserve"> год предусмотрены бюджетные ассигнования на </w:t>
      </w:r>
      <w:r w:rsidRPr="00173BB3">
        <w:rPr>
          <w:rFonts w:ascii="Times New Roman" w:eastAsia="Calibri" w:hAnsi="Times New Roman"/>
          <w:sz w:val="28"/>
          <w:szCs w:val="28"/>
          <w:lang w:bidi="en-US"/>
        </w:rPr>
        <w:t>реализацию</w:t>
      </w:r>
      <w:r>
        <w:rPr>
          <w:rFonts w:ascii="Times New Roman" w:eastAsia="Calibri" w:hAnsi="Times New Roman"/>
          <w:sz w:val="28"/>
          <w:szCs w:val="28"/>
          <w:lang w:bidi="en-US"/>
        </w:rPr>
        <w:t xml:space="preserve"> </w:t>
      </w:r>
      <w:r>
        <w:rPr>
          <w:rFonts w:ascii="Times New Roman" w:eastAsia="Calibri" w:hAnsi="Times New Roman"/>
          <w:sz w:val="28"/>
          <w:szCs w:val="28"/>
          <w:lang w:bidi="en-US"/>
        </w:rPr>
        <w:t xml:space="preserve">двух </w:t>
      </w:r>
      <w:r w:rsidRPr="00173BB3">
        <w:rPr>
          <w:rFonts w:ascii="Times New Roman" w:eastAsia="Calibri" w:hAnsi="Times New Roman"/>
          <w:sz w:val="28"/>
          <w:szCs w:val="28"/>
          <w:lang w:bidi="en-US"/>
        </w:rPr>
        <w:t xml:space="preserve">национальных проектов </w:t>
      </w:r>
      <w:r w:rsidRPr="00173BB3">
        <w:rPr>
          <w:rFonts w:ascii="Times New Roman" w:hAnsi="Times New Roman"/>
          <w:sz w:val="28"/>
          <w:szCs w:val="28"/>
          <w:lang w:eastAsia="ru-RU"/>
        </w:rPr>
        <w:t xml:space="preserve">в объеме </w:t>
      </w:r>
      <w:r>
        <w:rPr>
          <w:rFonts w:ascii="Times New Roman" w:hAnsi="Times New Roman"/>
          <w:sz w:val="28"/>
          <w:szCs w:val="28"/>
          <w:lang w:eastAsia="ru-RU"/>
        </w:rPr>
        <w:t>3 448,5</w:t>
      </w:r>
      <w:r w:rsidRPr="00173BB3">
        <w:rPr>
          <w:rFonts w:ascii="Times New Roman" w:hAnsi="Times New Roman"/>
          <w:sz w:val="28"/>
          <w:szCs w:val="28"/>
          <w:lang w:eastAsia="ru-RU"/>
        </w:rPr>
        <w:t xml:space="preserve"> тыс. руб.</w:t>
      </w:r>
    </w:p>
    <w:p w:rsidR="00CD72B5" w:rsidRPr="00CD72B5" w:rsidRDefault="00CD72B5" w:rsidP="00CD72B5">
      <w:pPr>
        <w:pStyle w:val="af6"/>
        <w:numPr>
          <w:ilvl w:val="0"/>
          <w:numId w:val="28"/>
        </w:numPr>
        <w:autoSpaceDE w:val="0"/>
        <w:autoSpaceDN w:val="0"/>
        <w:adjustRightInd w:val="0"/>
        <w:ind w:left="0" w:firstLine="709"/>
        <w:jc w:val="both"/>
        <w:rPr>
          <w:rFonts w:ascii="Times New Roman" w:hAnsi="Times New Roman"/>
          <w:sz w:val="28"/>
          <w:szCs w:val="28"/>
        </w:rPr>
      </w:pPr>
      <w:r>
        <w:rPr>
          <w:rFonts w:ascii="Times New Roman" w:hAnsi="Times New Roman"/>
          <w:sz w:val="28"/>
          <w:szCs w:val="28"/>
          <w:lang w:eastAsia="ru-RU"/>
        </w:rPr>
        <w:t>Б</w:t>
      </w:r>
      <w:r w:rsidRPr="00CD72B5">
        <w:rPr>
          <w:rFonts w:ascii="Times New Roman" w:hAnsi="Times New Roman"/>
          <w:sz w:val="28"/>
          <w:szCs w:val="28"/>
          <w:lang w:eastAsia="ru-RU"/>
        </w:rPr>
        <w:t xml:space="preserve">юджет </w:t>
      </w:r>
      <w:r>
        <w:rPr>
          <w:rFonts w:ascii="Times New Roman" w:hAnsi="Times New Roman"/>
          <w:sz w:val="28"/>
          <w:szCs w:val="28"/>
          <w:lang w:eastAsia="ru-RU"/>
        </w:rPr>
        <w:t xml:space="preserve">района </w:t>
      </w:r>
      <w:r w:rsidRPr="00CD72B5">
        <w:rPr>
          <w:rFonts w:ascii="Times New Roman" w:hAnsi="Times New Roman"/>
          <w:sz w:val="28"/>
          <w:szCs w:val="28"/>
        </w:rPr>
        <w:t>на 202</w:t>
      </w:r>
      <w:r>
        <w:rPr>
          <w:rFonts w:ascii="Times New Roman" w:hAnsi="Times New Roman"/>
          <w:sz w:val="28"/>
          <w:szCs w:val="28"/>
        </w:rPr>
        <w:t>3</w:t>
      </w:r>
      <w:r w:rsidRPr="00CD72B5">
        <w:rPr>
          <w:rFonts w:ascii="Times New Roman" w:hAnsi="Times New Roman"/>
          <w:sz w:val="28"/>
          <w:szCs w:val="28"/>
        </w:rPr>
        <w:t xml:space="preserve"> год сформирован с дефицитом в размере </w:t>
      </w:r>
      <w:r>
        <w:rPr>
          <w:rFonts w:ascii="Times New Roman" w:hAnsi="Times New Roman"/>
          <w:sz w:val="28"/>
          <w:szCs w:val="28"/>
        </w:rPr>
        <w:t>8 147,0</w:t>
      </w:r>
      <w:r w:rsidRPr="00CD72B5">
        <w:rPr>
          <w:rFonts w:ascii="Times New Roman" w:hAnsi="Times New Roman"/>
          <w:sz w:val="28"/>
          <w:szCs w:val="28"/>
        </w:rPr>
        <w:t xml:space="preserve"> тыс. руб., на период 202</w:t>
      </w:r>
      <w:r>
        <w:rPr>
          <w:rFonts w:ascii="Times New Roman" w:hAnsi="Times New Roman"/>
          <w:sz w:val="28"/>
          <w:szCs w:val="28"/>
        </w:rPr>
        <w:t>4</w:t>
      </w:r>
      <w:r w:rsidRPr="00CD72B5">
        <w:rPr>
          <w:rFonts w:ascii="Times New Roman" w:hAnsi="Times New Roman"/>
          <w:sz w:val="28"/>
          <w:szCs w:val="28"/>
        </w:rPr>
        <w:t>-202</w:t>
      </w:r>
      <w:r>
        <w:rPr>
          <w:rFonts w:ascii="Times New Roman" w:hAnsi="Times New Roman"/>
          <w:sz w:val="28"/>
          <w:szCs w:val="28"/>
        </w:rPr>
        <w:t>5</w:t>
      </w:r>
      <w:r w:rsidRPr="00CD72B5">
        <w:rPr>
          <w:rFonts w:ascii="Times New Roman" w:hAnsi="Times New Roman"/>
          <w:sz w:val="28"/>
          <w:szCs w:val="28"/>
        </w:rPr>
        <w:t xml:space="preserve"> годов планируется бездефицитный бюджет.</w:t>
      </w:r>
    </w:p>
    <w:p w:rsidR="00CD72B5" w:rsidRPr="00CD72B5" w:rsidRDefault="00CD72B5" w:rsidP="00CD72B5">
      <w:pPr>
        <w:pStyle w:val="af6"/>
        <w:autoSpaceDE w:val="0"/>
        <w:autoSpaceDN w:val="0"/>
        <w:adjustRightInd w:val="0"/>
        <w:ind w:left="0" w:firstLine="709"/>
        <w:jc w:val="both"/>
        <w:rPr>
          <w:rFonts w:ascii="Times New Roman" w:hAnsi="Times New Roman"/>
          <w:sz w:val="28"/>
          <w:szCs w:val="28"/>
        </w:rPr>
      </w:pPr>
      <w:r w:rsidRPr="00CD72B5">
        <w:rPr>
          <w:rFonts w:ascii="Times New Roman" w:hAnsi="Times New Roman"/>
          <w:sz w:val="28"/>
          <w:szCs w:val="28"/>
        </w:rPr>
        <w:t>Источником покрытия дефицита бюджета</w:t>
      </w:r>
      <w:r>
        <w:rPr>
          <w:rFonts w:ascii="Times New Roman" w:hAnsi="Times New Roman"/>
          <w:sz w:val="28"/>
          <w:szCs w:val="28"/>
        </w:rPr>
        <w:t xml:space="preserve"> района являю</w:t>
      </w:r>
      <w:r w:rsidRPr="00CD72B5">
        <w:rPr>
          <w:rFonts w:ascii="Times New Roman" w:hAnsi="Times New Roman"/>
          <w:sz w:val="28"/>
          <w:szCs w:val="28"/>
        </w:rPr>
        <w:t xml:space="preserve">тся </w:t>
      </w:r>
      <w:r>
        <w:rPr>
          <w:rFonts w:ascii="Times New Roman" w:hAnsi="Times New Roman"/>
          <w:sz w:val="28"/>
          <w:szCs w:val="28"/>
        </w:rPr>
        <w:t xml:space="preserve">кредиты кредитных организаций и </w:t>
      </w:r>
      <w:r w:rsidRPr="00CD72B5">
        <w:rPr>
          <w:rFonts w:ascii="Times New Roman" w:hAnsi="Times New Roman"/>
          <w:sz w:val="28"/>
          <w:szCs w:val="28"/>
        </w:rPr>
        <w:t>наличие свободных остатков средств бюджета</w:t>
      </w:r>
      <w:r>
        <w:rPr>
          <w:rFonts w:ascii="Times New Roman" w:hAnsi="Times New Roman"/>
          <w:sz w:val="28"/>
          <w:szCs w:val="28"/>
        </w:rPr>
        <w:t xml:space="preserve"> района</w:t>
      </w:r>
      <w:r w:rsidRPr="00CD72B5">
        <w:rPr>
          <w:rFonts w:ascii="Times New Roman" w:hAnsi="Times New Roman"/>
          <w:sz w:val="28"/>
          <w:szCs w:val="28"/>
        </w:rPr>
        <w:t>.</w:t>
      </w:r>
    </w:p>
    <w:p w:rsidR="00CD72B5" w:rsidRDefault="00CA467E" w:rsidP="00CA467E">
      <w:pPr>
        <w:pStyle w:val="af6"/>
        <w:autoSpaceDE w:val="0"/>
        <w:ind w:left="0" w:firstLine="709"/>
        <w:jc w:val="both"/>
        <w:rPr>
          <w:rFonts w:ascii="Times New Roman" w:hAnsi="Times New Roman"/>
          <w:sz w:val="28"/>
          <w:szCs w:val="28"/>
        </w:rPr>
      </w:pPr>
      <w:r>
        <w:rPr>
          <w:rFonts w:ascii="Times New Roman" w:hAnsi="Times New Roman"/>
          <w:sz w:val="28"/>
          <w:szCs w:val="28"/>
        </w:rPr>
        <w:t>Муниципальный долг по итогам 2023 года (на 01.01.2024 г.) планируется в объеме 7 897,0 тыс. руб.</w:t>
      </w:r>
    </w:p>
    <w:p w:rsidR="00CA467E" w:rsidRPr="000B7B40" w:rsidRDefault="00CA467E" w:rsidP="00CA467E">
      <w:pPr>
        <w:pStyle w:val="af6"/>
        <w:autoSpaceDE w:val="0"/>
        <w:ind w:left="0" w:firstLine="709"/>
        <w:jc w:val="both"/>
        <w:rPr>
          <w:rFonts w:ascii="Times New Roman" w:hAnsi="Times New Roman"/>
          <w:sz w:val="28"/>
          <w:szCs w:val="28"/>
        </w:rPr>
      </w:pPr>
      <w:r>
        <w:rPr>
          <w:rFonts w:ascii="Times New Roman" w:hAnsi="Times New Roman"/>
          <w:sz w:val="28"/>
          <w:szCs w:val="28"/>
        </w:rPr>
        <w:t>Расходы на обслуживание муниципального долга планируются в 2023 году в объеме 1 021,75 тыс. руб.</w:t>
      </w:r>
    </w:p>
    <w:p w:rsidR="00827B02" w:rsidRPr="000B7B40" w:rsidRDefault="00827B02">
      <w:pPr>
        <w:autoSpaceDE w:val="0"/>
        <w:jc w:val="center"/>
        <w:rPr>
          <w:rFonts w:ascii="Times New Roman" w:hAnsi="Times New Roman"/>
          <w:sz w:val="28"/>
          <w:szCs w:val="28"/>
        </w:rPr>
      </w:pPr>
    </w:p>
    <w:p w:rsidR="003F76AA" w:rsidRDefault="00596D58">
      <w:pPr>
        <w:autoSpaceDE w:val="0"/>
        <w:jc w:val="center"/>
        <w:rPr>
          <w:rFonts w:ascii="Times New Roman" w:hAnsi="Times New Roman"/>
          <w:b/>
          <w:sz w:val="28"/>
          <w:szCs w:val="28"/>
        </w:rPr>
      </w:pPr>
      <w:r w:rsidRPr="004C01B8">
        <w:rPr>
          <w:rFonts w:ascii="Times New Roman" w:hAnsi="Times New Roman"/>
          <w:b/>
          <w:sz w:val="28"/>
          <w:szCs w:val="28"/>
        </w:rPr>
        <w:t>Предложения КСК по п</w:t>
      </w:r>
      <w:r w:rsidR="005E0D97" w:rsidRPr="004C01B8">
        <w:rPr>
          <w:rFonts w:ascii="Times New Roman" w:hAnsi="Times New Roman"/>
          <w:b/>
          <w:sz w:val="28"/>
          <w:szCs w:val="28"/>
        </w:rPr>
        <w:t>роекту Решения о бюджете на 20</w:t>
      </w:r>
      <w:r w:rsidR="009B6B54">
        <w:rPr>
          <w:rFonts w:ascii="Times New Roman" w:hAnsi="Times New Roman"/>
          <w:b/>
          <w:sz w:val="28"/>
          <w:szCs w:val="28"/>
        </w:rPr>
        <w:t>2</w:t>
      </w:r>
      <w:r w:rsidR="009561F1">
        <w:rPr>
          <w:rFonts w:ascii="Times New Roman" w:hAnsi="Times New Roman"/>
          <w:b/>
          <w:sz w:val="28"/>
          <w:szCs w:val="28"/>
        </w:rPr>
        <w:t>3</w:t>
      </w:r>
      <w:r w:rsidRPr="004C01B8">
        <w:rPr>
          <w:rFonts w:ascii="Times New Roman" w:hAnsi="Times New Roman"/>
          <w:b/>
          <w:sz w:val="28"/>
          <w:szCs w:val="28"/>
        </w:rPr>
        <w:t xml:space="preserve"> год</w:t>
      </w:r>
      <w:r w:rsidR="00955F9A" w:rsidRPr="004C01B8">
        <w:rPr>
          <w:rFonts w:ascii="Times New Roman" w:hAnsi="Times New Roman"/>
          <w:b/>
          <w:sz w:val="28"/>
          <w:szCs w:val="28"/>
        </w:rPr>
        <w:t xml:space="preserve"> </w:t>
      </w:r>
    </w:p>
    <w:p w:rsidR="00596D58" w:rsidRPr="004C01B8" w:rsidRDefault="00172EA1">
      <w:pPr>
        <w:autoSpaceDE w:val="0"/>
        <w:jc w:val="center"/>
        <w:rPr>
          <w:rFonts w:ascii="Times New Roman" w:hAnsi="Times New Roman"/>
          <w:b/>
          <w:sz w:val="28"/>
          <w:szCs w:val="28"/>
        </w:rPr>
      </w:pPr>
      <w:r>
        <w:rPr>
          <w:rFonts w:ascii="Times New Roman" w:hAnsi="Times New Roman"/>
          <w:b/>
          <w:sz w:val="28"/>
          <w:szCs w:val="28"/>
        </w:rPr>
        <w:t>и на пла</w:t>
      </w:r>
      <w:r w:rsidR="00194236">
        <w:rPr>
          <w:rFonts w:ascii="Times New Roman" w:hAnsi="Times New Roman"/>
          <w:b/>
          <w:sz w:val="28"/>
          <w:szCs w:val="28"/>
        </w:rPr>
        <w:t>новый период 20</w:t>
      </w:r>
      <w:r w:rsidR="0023224B">
        <w:rPr>
          <w:rFonts w:ascii="Times New Roman" w:hAnsi="Times New Roman"/>
          <w:b/>
          <w:sz w:val="28"/>
          <w:szCs w:val="28"/>
        </w:rPr>
        <w:t>2</w:t>
      </w:r>
      <w:r w:rsidR="009561F1">
        <w:rPr>
          <w:rFonts w:ascii="Times New Roman" w:hAnsi="Times New Roman"/>
          <w:b/>
          <w:sz w:val="28"/>
          <w:szCs w:val="28"/>
        </w:rPr>
        <w:t>4</w:t>
      </w:r>
      <w:r w:rsidR="0023224B">
        <w:rPr>
          <w:rFonts w:ascii="Times New Roman" w:hAnsi="Times New Roman"/>
          <w:b/>
          <w:sz w:val="28"/>
          <w:szCs w:val="28"/>
        </w:rPr>
        <w:t xml:space="preserve"> и 202</w:t>
      </w:r>
      <w:r w:rsidR="009561F1">
        <w:rPr>
          <w:rFonts w:ascii="Times New Roman" w:hAnsi="Times New Roman"/>
          <w:b/>
          <w:sz w:val="28"/>
          <w:szCs w:val="28"/>
        </w:rPr>
        <w:t>5</w:t>
      </w:r>
      <w:r>
        <w:rPr>
          <w:rFonts w:ascii="Times New Roman" w:hAnsi="Times New Roman"/>
          <w:b/>
          <w:sz w:val="28"/>
          <w:szCs w:val="28"/>
        </w:rPr>
        <w:t xml:space="preserve"> годов</w:t>
      </w:r>
    </w:p>
    <w:p w:rsidR="00596D58" w:rsidRPr="004C01B8" w:rsidRDefault="00596D58">
      <w:pPr>
        <w:autoSpaceDE w:val="0"/>
        <w:ind w:left="567"/>
        <w:jc w:val="both"/>
        <w:rPr>
          <w:rFonts w:ascii="Times New Roman" w:hAnsi="Times New Roman"/>
          <w:sz w:val="28"/>
          <w:szCs w:val="28"/>
        </w:rPr>
      </w:pPr>
    </w:p>
    <w:p w:rsidR="00596D58" w:rsidRDefault="00172EA1" w:rsidP="00172EA1">
      <w:pPr>
        <w:numPr>
          <w:ilvl w:val="0"/>
          <w:numId w:val="2"/>
        </w:numPr>
        <w:tabs>
          <w:tab w:val="clear" w:pos="927"/>
          <w:tab w:val="left" w:pos="-30310"/>
          <w:tab w:val="num" w:pos="0"/>
        </w:tabs>
        <w:autoSpaceDE w:val="0"/>
        <w:ind w:left="0" w:firstLine="567"/>
        <w:jc w:val="both"/>
        <w:rPr>
          <w:rFonts w:ascii="Times New Roman" w:hAnsi="Times New Roman"/>
          <w:sz w:val="28"/>
          <w:szCs w:val="28"/>
        </w:rPr>
      </w:pPr>
      <w:r>
        <w:rPr>
          <w:rFonts w:ascii="Times New Roman" w:hAnsi="Times New Roman"/>
          <w:sz w:val="28"/>
          <w:szCs w:val="28"/>
        </w:rPr>
        <w:t>Внести изменения в</w:t>
      </w:r>
      <w:r w:rsidR="00E60A19" w:rsidRPr="004C01B8">
        <w:rPr>
          <w:rFonts w:ascii="Times New Roman" w:hAnsi="Times New Roman"/>
          <w:sz w:val="28"/>
          <w:szCs w:val="28"/>
        </w:rPr>
        <w:t xml:space="preserve"> п</w:t>
      </w:r>
      <w:r w:rsidR="00596D58" w:rsidRPr="004C01B8">
        <w:rPr>
          <w:rFonts w:ascii="Times New Roman" w:hAnsi="Times New Roman"/>
          <w:sz w:val="28"/>
          <w:szCs w:val="28"/>
        </w:rPr>
        <w:t>роект Решения о бюджете на 20</w:t>
      </w:r>
      <w:r w:rsidR="009B6B54">
        <w:rPr>
          <w:rFonts w:ascii="Times New Roman" w:hAnsi="Times New Roman"/>
          <w:sz w:val="28"/>
          <w:szCs w:val="28"/>
        </w:rPr>
        <w:t>2</w:t>
      </w:r>
      <w:r w:rsidR="009561F1">
        <w:rPr>
          <w:rFonts w:ascii="Times New Roman" w:hAnsi="Times New Roman"/>
          <w:sz w:val="28"/>
          <w:szCs w:val="28"/>
        </w:rPr>
        <w:t>3</w:t>
      </w:r>
      <w:r w:rsidR="00596D58" w:rsidRPr="004C01B8">
        <w:rPr>
          <w:rFonts w:ascii="Times New Roman" w:hAnsi="Times New Roman"/>
          <w:sz w:val="28"/>
          <w:szCs w:val="28"/>
        </w:rPr>
        <w:t xml:space="preserve"> год</w:t>
      </w:r>
      <w:r>
        <w:rPr>
          <w:rFonts w:ascii="Times New Roman" w:hAnsi="Times New Roman"/>
          <w:sz w:val="28"/>
          <w:szCs w:val="28"/>
        </w:rPr>
        <w:t xml:space="preserve"> и пла</w:t>
      </w:r>
      <w:r w:rsidR="009625A4">
        <w:rPr>
          <w:rFonts w:ascii="Times New Roman" w:hAnsi="Times New Roman"/>
          <w:sz w:val="28"/>
          <w:szCs w:val="28"/>
        </w:rPr>
        <w:t>новый период 20</w:t>
      </w:r>
      <w:r w:rsidR="009B6B54">
        <w:rPr>
          <w:rFonts w:ascii="Times New Roman" w:hAnsi="Times New Roman"/>
          <w:sz w:val="28"/>
          <w:szCs w:val="28"/>
        </w:rPr>
        <w:t>2</w:t>
      </w:r>
      <w:r w:rsidR="009561F1">
        <w:rPr>
          <w:rFonts w:ascii="Times New Roman" w:hAnsi="Times New Roman"/>
          <w:sz w:val="28"/>
          <w:szCs w:val="28"/>
        </w:rPr>
        <w:t>4</w:t>
      </w:r>
      <w:r>
        <w:rPr>
          <w:rFonts w:ascii="Times New Roman" w:hAnsi="Times New Roman"/>
          <w:sz w:val="28"/>
          <w:szCs w:val="28"/>
        </w:rPr>
        <w:t xml:space="preserve"> и 20</w:t>
      </w:r>
      <w:r w:rsidR="009625A4">
        <w:rPr>
          <w:rFonts w:ascii="Times New Roman" w:hAnsi="Times New Roman"/>
          <w:sz w:val="28"/>
          <w:szCs w:val="28"/>
        </w:rPr>
        <w:t>2</w:t>
      </w:r>
      <w:r w:rsidR="009561F1">
        <w:rPr>
          <w:rFonts w:ascii="Times New Roman" w:hAnsi="Times New Roman"/>
          <w:sz w:val="28"/>
          <w:szCs w:val="28"/>
        </w:rPr>
        <w:t>5</w:t>
      </w:r>
      <w:r>
        <w:rPr>
          <w:rFonts w:ascii="Times New Roman" w:hAnsi="Times New Roman"/>
          <w:sz w:val="28"/>
          <w:szCs w:val="28"/>
        </w:rPr>
        <w:t xml:space="preserve"> годов </w:t>
      </w:r>
      <w:r w:rsidR="00596D58" w:rsidRPr="004C01B8">
        <w:rPr>
          <w:rFonts w:ascii="Times New Roman" w:hAnsi="Times New Roman"/>
          <w:sz w:val="28"/>
          <w:szCs w:val="28"/>
        </w:rPr>
        <w:t xml:space="preserve">в </w:t>
      </w:r>
      <w:r>
        <w:rPr>
          <w:rFonts w:ascii="Times New Roman" w:hAnsi="Times New Roman"/>
          <w:sz w:val="28"/>
          <w:szCs w:val="28"/>
        </w:rPr>
        <w:t xml:space="preserve">части устранения </w:t>
      </w:r>
      <w:r w:rsidR="005430D0">
        <w:rPr>
          <w:rFonts w:ascii="Times New Roman" w:hAnsi="Times New Roman"/>
          <w:sz w:val="28"/>
          <w:szCs w:val="28"/>
        </w:rPr>
        <w:t>изложенных</w:t>
      </w:r>
      <w:r>
        <w:rPr>
          <w:rFonts w:ascii="Times New Roman" w:hAnsi="Times New Roman"/>
          <w:sz w:val="28"/>
          <w:szCs w:val="28"/>
        </w:rPr>
        <w:t xml:space="preserve"> в заключе</w:t>
      </w:r>
      <w:r w:rsidR="007C6052">
        <w:rPr>
          <w:rFonts w:ascii="Times New Roman" w:hAnsi="Times New Roman"/>
          <w:sz w:val="28"/>
          <w:szCs w:val="28"/>
        </w:rPr>
        <w:t>ние</w:t>
      </w:r>
      <w:r>
        <w:rPr>
          <w:rFonts w:ascii="Times New Roman" w:hAnsi="Times New Roman"/>
          <w:sz w:val="28"/>
          <w:szCs w:val="28"/>
        </w:rPr>
        <w:t xml:space="preserve"> нарушений и замечаний</w:t>
      </w:r>
      <w:r w:rsidR="005E0D97" w:rsidRPr="004C01B8">
        <w:rPr>
          <w:rFonts w:ascii="Times New Roman" w:hAnsi="Times New Roman"/>
          <w:sz w:val="28"/>
          <w:szCs w:val="28"/>
        </w:rPr>
        <w:t>.</w:t>
      </w:r>
    </w:p>
    <w:p w:rsidR="00596D58" w:rsidRDefault="00596D58" w:rsidP="00172EA1">
      <w:pPr>
        <w:numPr>
          <w:ilvl w:val="0"/>
          <w:numId w:val="2"/>
        </w:numPr>
        <w:tabs>
          <w:tab w:val="clear" w:pos="927"/>
          <w:tab w:val="left" w:pos="-30310"/>
          <w:tab w:val="num" w:pos="0"/>
        </w:tabs>
        <w:autoSpaceDE w:val="0"/>
        <w:ind w:left="0" w:firstLine="567"/>
        <w:jc w:val="both"/>
        <w:rPr>
          <w:rFonts w:ascii="Times New Roman" w:hAnsi="Times New Roman"/>
          <w:sz w:val="28"/>
          <w:szCs w:val="28"/>
        </w:rPr>
      </w:pPr>
      <w:r w:rsidRPr="004C01B8">
        <w:rPr>
          <w:rFonts w:ascii="Times New Roman" w:hAnsi="Times New Roman"/>
          <w:sz w:val="28"/>
          <w:szCs w:val="28"/>
        </w:rPr>
        <w:t xml:space="preserve">С учетом </w:t>
      </w:r>
      <w:r w:rsidR="005430D0">
        <w:rPr>
          <w:rFonts w:ascii="Times New Roman" w:hAnsi="Times New Roman"/>
          <w:sz w:val="28"/>
          <w:szCs w:val="28"/>
        </w:rPr>
        <w:t>внесенных изменений</w:t>
      </w:r>
      <w:r w:rsidRPr="004C01B8">
        <w:rPr>
          <w:rFonts w:ascii="Times New Roman" w:hAnsi="Times New Roman"/>
          <w:sz w:val="28"/>
          <w:szCs w:val="28"/>
        </w:rPr>
        <w:t xml:space="preserve"> рекомендовать депутатам Уржумской районной Думы принять бюджет Уржумско</w:t>
      </w:r>
      <w:r w:rsidR="00616B1B" w:rsidRPr="004C01B8">
        <w:rPr>
          <w:rFonts w:ascii="Times New Roman" w:hAnsi="Times New Roman"/>
          <w:sz w:val="28"/>
          <w:szCs w:val="28"/>
        </w:rPr>
        <w:t>го муниципального рай</w:t>
      </w:r>
      <w:r w:rsidR="009B6B54">
        <w:rPr>
          <w:rFonts w:ascii="Times New Roman" w:hAnsi="Times New Roman"/>
          <w:sz w:val="28"/>
          <w:szCs w:val="28"/>
        </w:rPr>
        <w:t>она на 202</w:t>
      </w:r>
      <w:r w:rsidR="009561F1">
        <w:rPr>
          <w:rFonts w:ascii="Times New Roman" w:hAnsi="Times New Roman"/>
          <w:sz w:val="28"/>
          <w:szCs w:val="28"/>
        </w:rPr>
        <w:t>3</w:t>
      </w:r>
      <w:r w:rsidRPr="004C01B8">
        <w:rPr>
          <w:rFonts w:ascii="Times New Roman" w:hAnsi="Times New Roman"/>
          <w:sz w:val="28"/>
          <w:szCs w:val="28"/>
        </w:rPr>
        <w:t xml:space="preserve"> год</w:t>
      </w:r>
      <w:r w:rsidR="00172EA1">
        <w:rPr>
          <w:rFonts w:ascii="Times New Roman" w:hAnsi="Times New Roman"/>
          <w:sz w:val="28"/>
          <w:szCs w:val="28"/>
        </w:rPr>
        <w:t xml:space="preserve"> и на плановый период 20</w:t>
      </w:r>
      <w:r w:rsidR="0023224B">
        <w:rPr>
          <w:rFonts w:ascii="Times New Roman" w:hAnsi="Times New Roman"/>
          <w:sz w:val="28"/>
          <w:szCs w:val="28"/>
        </w:rPr>
        <w:t>2</w:t>
      </w:r>
      <w:r w:rsidR="009561F1">
        <w:rPr>
          <w:rFonts w:ascii="Times New Roman" w:hAnsi="Times New Roman"/>
          <w:sz w:val="28"/>
          <w:szCs w:val="28"/>
        </w:rPr>
        <w:t>4</w:t>
      </w:r>
      <w:r w:rsidR="00172EA1">
        <w:rPr>
          <w:rFonts w:ascii="Times New Roman" w:hAnsi="Times New Roman"/>
          <w:sz w:val="28"/>
          <w:szCs w:val="28"/>
        </w:rPr>
        <w:t xml:space="preserve"> и 20</w:t>
      </w:r>
      <w:r w:rsidR="009625A4">
        <w:rPr>
          <w:rFonts w:ascii="Times New Roman" w:hAnsi="Times New Roman"/>
          <w:sz w:val="28"/>
          <w:szCs w:val="28"/>
        </w:rPr>
        <w:t>2</w:t>
      </w:r>
      <w:r w:rsidR="009561F1">
        <w:rPr>
          <w:rFonts w:ascii="Times New Roman" w:hAnsi="Times New Roman"/>
          <w:sz w:val="28"/>
          <w:szCs w:val="28"/>
        </w:rPr>
        <w:t>5</w:t>
      </w:r>
      <w:r w:rsidR="00172EA1">
        <w:rPr>
          <w:rFonts w:ascii="Times New Roman" w:hAnsi="Times New Roman"/>
          <w:sz w:val="28"/>
          <w:szCs w:val="28"/>
        </w:rPr>
        <w:t xml:space="preserve"> годов</w:t>
      </w:r>
      <w:r w:rsidRPr="004C01B8">
        <w:rPr>
          <w:rFonts w:ascii="Times New Roman" w:hAnsi="Times New Roman"/>
          <w:sz w:val="28"/>
          <w:szCs w:val="28"/>
        </w:rPr>
        <w:t>.</w:t>
      </w:r>
    </w:p>
    <w:p w:rsidR="0078732B" w:rsidRDefault="0078732B">
      <w:pPr>
        <w:ind w:firstLine="567"/>
        <w:rPr>
          <w:rFonts w:ascii="Times New Roman" w:hAnsi="Times New Roman"/>
          <w:sz w:val="28"/>
          <w:szCs w:val="28"/>
        </w:rPr>
      </w:pPr>
    </w:p>
    <w:p w:rsidR="00596D58" w:rsidRPr="004C01B8" w:rsidRDefault="00596D58">
      <w:pPr>
        <w:rPr>
          <w:rFonts w:ascii="Times New Roman" w:hAnsi="Times New Roman"/>
          <w:sz w:val="28"/>
          <w:szCs w:val="28"/>
        </w:rPr>
      </w:pPr>
      <w:r w:rsidRPr="004C01B8">
        <w:rPr>
          <w:rFonts w:ascii="Times New Roman" w:hAnsi="Times New Roman"/>
          <w:sz w:val="28"/>
          <w:szCs w:val="28"/>
        </w:rPr>
        <w:t xml:space="preserve">Председатель </w:t>
      </w:r>
      <w:proofErr w:type="spellStart"/>
      <w:r w:rsidRPr="004C01B8">
        <w:rPr>
          <w:rFonts w:ascii="Times New Roman" w:hAnsi="Times New Roman"/>
          <w:sz w:val="28"/>
          <w:szCs w:val="28"/>
        </w:rPr>
        <w:t>контрольно</w:t>
      </w:r>
      <w:proofErr w:type="spellEnd"/>
    </w:p>
    <w:p w:rsidR="00596D58" w:rsidRPr="004C01B8" w:rsidRDefault="00596D58">
      <w:pPr>
        <w:rPr>
          <w:rFonts w:ascii="Times New Roman" w:hAnsi="Times New Roman"/>
          <w:sz w:val="28"/>
          <w:szCs w:val="28"/>
        </w:rPr>
      </w:pPr>
      <w:r w:rsidRPr="004C01B8">
        <w:rPr>
          <w:rFonts w:ascii="Times New Roman" w:hAnsi="Times New Roman"/>
          <w:sz w:val="28"/>
          <w:szCs w:val="28"/>
        </w:rPr>
        <w:t>-счетной комиссии Уржумского</w:t>
      </w:r>
    </w:p>
    <w:p w:rsidR="00596D58" w:rsidRPr="004C01B8" w:rsidRDefault="00596D58">
      <w:pPr>
        <w:rPr>
          <w:rFonts w:ascii="Times New Roman" w:hAnsi="Times New Roman"/>
          <w:sz w:val="28"/>
          <w:szCs w:val="28"/>
        </w:rPr>
      </w:pPr>
      <w:r w:rsidRPr="004C01B8">
        <w:rPr>
          <w:rFonts w:ascii="Times New Roman" w:hAnsi="Times New Roman"/>
          <w:sz w:val="28"/>
          <w:szCs w:val="28"/>
        </w:rPr>
        <w:t xml:space="preserve">муниципального района                                                   </w:t>
      </w:r>
      <w:r w:rsidR="00172EA1">
        <w:rPr>
          <w:rFonts w:ascii="Times New Roman" w:hAnsi="Times New Roman"/>
          <w:sz w:val="28"/>
          <w:szCs w:val="28"/>
        </w:rPr>
        <w:t xml:space="preserve">    </w:t>
      </w:r>
      <w:r w:rsidRPr="004C01B8">
        <w:rPr>
          <w:rFonts w:ascii="Times New Roman" w:hAnsi="Times New Roman"/>
          <w:sz w:val="28"/>
          <w:szCs w:val="28"/>
        </w:rPr>
        <w:t xml:space="preserve">  </w:t>
      </w:r>
      <w:r w:rsidR="00384C62" w:rsidRPr="004C01B8">
        <w:rPr>
          <w:rFonts w:ascii="Times New Roman" w:hAnsi="Times New Roman"/>
          <w:sz w:val="28"/>
          <w:szCs w:val="28"/>
        </w:rPr>
        <w:t xml:space="preserve">    </w:t>
      </w:r>
      <w:r w:rsidRPr="004C01B8">
        <w:rPr>
          <w:rFonts w:ascii="Times New Roman" w:hAnsi="Times New Roman"/>
          <w:sz w:val="28"/>
          <w:szCs w:val="28"/>
        </w:rPr>
        <w:t xml:space="preserve">  Е.Б. </w:t>
      </w:r>
      <w:r w:rsidR="00384C62" w:rsidRPr="004C01B8">
        <w:rPr>
          <w:rFonts w:ascii="Times New Roman" w:hAnsi="Times New Roman"/>
          <w:sz w:val="28"/>
          <w:szCs w:val="28"/>
        </w:rPr>
        <w:t>Зорина</w:t>
      </w:r>
    </w:p>
    <w:p w:rsidR="00BF28FE" w:rsidRDefault="00BF28FE">
      <w:pPr>
        <w:rPr>
          <w:rFonts w:ascii="Times New Roman" w:hAnsi="Times New Roman"/>
          <w:sz w:val="28"/>
          <w:szCs w:val="28"/>
        </w:rPr>
      </w:pPr>
    </w:p>
    <w:p w:rsidR="00596D58" w:rsidRPr="004C01B8" w:rsidRDefault="00596D58">
      <w:pPr>
        <w:rPr>
          <w:rFonts w:ascii="Times New Roman" w:hAnsi="Times New Roman"/>
          <w:sz w:val="28"/>
          <w:szCs w:val="28"/>
        </w:rPr>
      </w:pPr>
      <w:r w:rsidRPr="004C01B8">
        <w:rPr>
          <w:rFonts w:ascii="Times New Roman" w:hAnsi="Times New Roman"/>
          <w:sz w:val="28"/>
          <w:szCs w:val="28"/>
        </w:rPr>
        <w:t>СОГЛАСОВАНО</w:t>
      </w:r>
    </w:p>
    <w:p w:rsidR="00955F9A" w:rsidRPr="004C01B8" w:rsidRDefault="00955F9A" w:rsidP="00955F9A">
      <w:pPr>
        <w:rPr>
          <w:rFonts w:ascii="Times New Roman" w:hAnsi="Times New Roman"/>
          <w:bCs/>
          <w:sz w:val="28"/>
          <w:szCs w:val="28"/>
        </w:rPr>
      </w:pPr>
    </w:p>
    <w:p w:rsidR="00955F9A" w:rsidRPr="004C01B8" w:rsidRDefault="00955F9A" w:rsidP="00955F9A">
      <w:pPr>
        <w:rPr>
          <w:rFonts w:ascii="Times New Roman" w:hAnsi="Times New Roman"/>
          <w:bCs/>
          <w:sz w:val="28"/>
          <w:szCs w:val="28"/>
        </w:rPr>
      </w:pPr>
      <w:r w:rsidRPr="004C01B8">
        <w:rPr>
          <w:rFonts w:ascii="Times New Roman" w:hAnsi="Times New Roman"/>
          <w:bCs/>
          <w:sz w:val="28"/>
          <w:szCs w:val="28"/>
        </w:rPr>
        <w:t xml:space="preserve">Заместитель главы администрации </w:t>
      </w:r>
    </w:p>
    <w:p w:rsidR="00160F61" w:rsidRDefault="00160F61" w:rsidP="00955F9A">
      <w:pPr>
        <w:rPr>
          <w:rFonts w:ascii="Times New Roman" w:hAnsi="Times New Roman"/>
          <w:bCs/>
          <w:sz w:val="28"/>
          <w:szCs w:val="28"/>
        </w:rPr>
      </w:pPr>
      <w:r w:rsidRPr="004C01B8">
        <w:rPr>
          <w:rFonts w:ascii="Times New Roman" w:hAnsi="Times New Roman"/>
          <w:bCs/>
          <w:sz w:val="28"/>
          <w:szCs w:val="28"/>
        </w:rPr>
        <w:t>Уржумского муниципального района</w:t>
      </w:r>
    </w:p>
    <w:p w:rsidR="00955F9A" w:rsidRPr="004C01B8" w:rsidRDefault="00955F9A" w:rsidP="00955F9A">
      <w:pPr>
        <w:rPr>
          <w:rFonts w:ascii="Times New Roman" w:hAnsi="Times New Roman"/>
          <w:bCs/>
          <w:sz w:val="28"/>
          <w:szCs w:val="28"/>
        </w:rPr>
      </w:pPr>
      <w:r w:rsidRPr="004C01B8">
        <w:rPr>
          <w:rFonts w:ascii="Times New Roman" w:hAnsi="Times New Roman"/>
          <w:bCs/>
          <w:sz w:val="28"/>
          <w:szCs w:val="28"/>
        </w:rPr>
        <w:t>по финансам и бюджету</w:t>
      </w:r>
      <w:r w:rsidR="00160F61">
        <w:rPr>
          <w:rFonts w:ascii="Times New Roman" w:hAnsi="Times New Roman"/>
          <w:bCs/>
          <w:sz w:val="28"/>
          <w:szCs w:val="28"/>
        </w:rPr>
        <w:t xml:space="preserve"> -</w:t>
      </w:r>
      <w:r w:rsidRPr="004C01B8">
        <w:rPr>
          <w:rFonts w:ascii="Times New Roman" w:hAnsi="Times New Roman"/>
          <w:bCs/>
          <w:sz w:val="28"/>
          <w:szCs w:val="28"/>
        </w:rPr>
        <w:t xml:space="preserve"> начальник</w:t>
      </w:r>
    </w:p>
    <w:p w:rsidR="00596D58" w:rsidRPr="004C01B8" w:rsidRDefault="00955F9A" w:rsidP="00955F9A">
      <w:pPr>
        <w:rPr>
          <w:sz w:val="28"/>
          <w:szCs w:val="28"/>
        </w:rPr>
      </w:pPr>
      <w:r w:rsidRPr="004C01B8">
        <w:rPr>
          <w:rFonts w:ascii="Times New Roman" w:hAnsi="Times New Roman"/>
          <w:bCs/>
          <w:sz w:val="28"/>
          <w:szCs w:val="28"/>
        </w:rPr>
        <w:t>Управления финансов</w:t>
      </w:r>
      <w:r w:rsidR="00160F61">
        <w:rPr>
          <w:rFonts w:ascii="Times New Roman" w:hAnsi="Times New Roman"/>
          <w:bCs/>
          <w:sz w:val="28"/>
          <w:szCs w:val="28"/>
        </w:rPr>
        <w:t xml:space="preserve">                           </w:t>
      </w:r>
      <w:r w:rsidRPr="004C01B8">
        <w:rPr>
          <w:rFonts w:ascii="Times New Roman" w:hAnsi="Times New Roman"/>
          <w:bCs/>
          <w:sz w:val="28"/>
          <w:szCs w:val="28"/>
        </w:rPr>
        <w:t xml:space="preserve"> </w:t>
      </w:r>
      <w:r w:rsidR="00160F61">
        <w:rPr>
          <w:rFonts w:ascii="Times New Roman" w:hAnsi="Times New Roman"/>
          <w:bCs/>
          <w:sz w:val="28"/>
          <w:szCs w:val="28"/>
        </w:rPr>
        <w:t xml:space="preserve">  </w:t>
      </w:r>
      <w:r w:rsidRPr="004C01B8">
        <w:rPr>
          <w:rFonts w:ascii="Times New Roman" w:hAnsi="Times New Roman"/>
          <w:bCs/>
          <w:sz w:val="28"/>
          <w:szCs w:val="28"/>
        </w:rPr>
        <w:t xml:space="preserve">                                    </w:t>
      </w:r>
      <w:r w:rsidR="0023224B">
        <w:rPr>
          <w:rFonts w:ascii="Times New Roman" w:hAnsi="Times New Roman"/>
          <w:bCs/>
          <w:sz w:val="28"/>
          <w:szCs w:val="28"/>
        </w:rPr>
        <w:t>О</w:t>
      </w:r>
      <w:r w:rsidRPr="004C01B8">
        <w:rPr>
          <w:rFonts w:ascii="Times New Roman" w:hAnsi="Times New Roman"/>
          <w:bCs/>
          <w:sz w:val="28"/>
          <w:szCs w:val="28"/>
        </w:rPr>
        <w:t>.</w:t>
      </w:r>
      <w:r w:rsidR="0023224B">
        <w:rPr>
          <w:rFonts w:ascii="Times New Roman" w:hAnsi="Times New Roman"/>
          <w:bCs/>
          <w:sz w:val="28"/>
          <w:szCs w:val="28"/>
        </w:rPr>
        <w:t>В</w:t>
      </w:r>
      <w:r w:rsidRPr="004C01B8">
        <w:rPr>
          <w:rFonts w:ascii="Times New Roman" w:hAnsi="Times New Roman"/>
          <w:bCs/>
          <w:sz w:val="28"/>
          <w:szCs w:val="28"/>
        </w:rPr>
        <w:t xml:space="preserve">. </w:t>
      </w:r>
      <w:proofErr w:type="spellStart"/>
      <w:r w:rsidR="0023224B">
        <w:rPr>
          <w:rFonts w:ascii="Times New Roman" w:hAnsi="Times New Roman"/>
          <w:bCs/>
          <w:sz w:val="28"/>
          <w:szCs w:val="28"/>
        </w:rPr>
        <w:t>Бяко</w:t>
      </w:r>
      <w:r w:rsidRPr="004C01B8">
        <w:rPr>
          <w:rFonts w:ascii="Times New Roman" w:hAnsi="Times New Roman"/>
          <w:bCs/>
          <w:sz w:val="28"/>
          <w:szCs w:val="28"/>
        </w:rPr>
        <w:t>ва</w:t>
      </w:r>
      <w:proofErr w:type="spellEnd"/>
    </w:p>
    <w:sectPr w:rsidR="00596D58" w:rsidRPr="004C01B8" w:rsidSect="00E41FAE">
      <w:footerReference w:type="default" r:id="rId11"/>
      <w:footnotePr>
        <w:pos w:val="beneathText"/>
      </w:footnotePr>
      <w:pgSz w:w="11905" w:h="16837"/>
      <w:pgMar w:top="709" w:right="991" w:bottom="1135" w:left="15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AF7" w:rsidRDefault="00840AF7">
      <w:r>
        <w:separator/>
      </w:r>
    </w:p>
  </w:endnote>
  <w:endnote w:type="continuationSeparator" w:id="0">
    <w:p w:rsidR="00840AF7" w:rsidRDefault="0084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D60" w:rsidRDefault="00384D60">
    <w:pPr>
      <w:pStyle w:val="ac"/>
      <w:jc w:val="both"/>
      <w:rPr>
        <w:rFonts w:ascii="Times New Roman" w:hAnsi="Times New Roman"/>
        <w:sz w:val="24"/>
        <w:szCs w:val="24"/>
      </w:rPr>
    </w:pPr>
    <w:r>
      <w:rPr>
        <w:noProof/>
        <w:lang w:eastAsia="ru-RU"/>
      </w:rPr>
      <mc:AlternateContent>
        <mc:Choice Requires="wps">
          <w:drawing>
            <wp:anchor distT="0" distB="0" distL="0" distR="0" simplePos="0" relativeHeight="251657728" behindDoc="0" locked="0" layoutInCell="1" allowOverlap="1">
              <wp:simplePos x="0" y="0"/>
              <wp:positionH relativeFrom="page">
                <wp:posOffset>6788785</wp:posOffset>
              </wp:positionH>
              <wp:positionV relativeFrom="paragraph">
                <wp:posOffset>635</wp:posOffset>
              </wp:positionV>
              <wp:extent cx="287655" cy="193040"/>
              <wp:effectExtent l="6985" t="1270" r="63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93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4D60" w:rsidRDefault="00384D60">
                          <w:pPr>
                            <w:pStyle w:val="ac"/>
                          </w:pPr>
                          <w:r>
                            <w:rPr>
                              <w:rStyle w:val="a4"/>
                            </w:rPr>
                            <w:fldChar w:fldCharType="begin"/>
                          </w:r>
                          <w:r>
                            <w:rPr>
                              <w:rStyle w:val="a4"/>
                            </w:rPr>
                            <w:instrText xml:space="preserve"> PAGE </w:instrText>
                          </w:r>
                          <w:r>
                            <w:rPr>
                              <w:rStyle w:val="a4"/>
                            </w:rPr>
                            <w:fldChar w:fldCharType="separate"/>
                          </w:r>
                          <w:r w:rsidR="00636EF7">
                            <w:rPr>
                              <w:rStyle w:val="a4"/>
                              <w:noProof/>
                            </w:rPr>
                            <w:t>30</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34.55pt;margin-top:.05pt;width:22.65pt;height:15.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0IgigIAABs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" stroked="f">
              <v:fill opacity="0"/>
              <v:textbox inset="0,0,0,0">
                <w:txbxContent>
                  <w:p w:rsidR="00384D60" w:rsidRDefault="00384D60">
                    <w:pPr>
                      <w:pStyle w:val="ac"/>
                    </w:pPr>
                    <w:r>
                      <w:rPr>
                        <w:rStyle w:val="a4"/>
                      </w:rPr>
                      <w:fldChar w:fldCharType="begin"/>
                    </w:r>
                    <w:r>
                      <w:rPr>
                        <w:rStyle w:val="a4"/>
                      </w:rPr>
                      <w:instrText xml:space="preserve"> PAGE </w:instrText>
                    </w:r>
                    <w:r>
                      <w:rPr>
                        <w:rStyle w:val="a4"/>
                      </w:rPr>
                      <w:fldChar w:fldCharType="separate"/>
                    </w:r>
                    <w:r w:rsidR="00636EF7">
                      <w:rPr>
                        <w:rStyle w:val="a4"/>
                        <w:noProof/>
                      </w:rPr>
                      <w:t>30</w:t>
                    </w:r>
                    <w:r>
                      <w:rPr>
                        <w:rStyle w:val="a4"/>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AF7" w:rsidRDefault="00840AF7">
      <w:r>
        <w:separator/>
      </w:r>
    </w:p>
  </w:footnote>
  <w:footnote w:type="continuationSeparator" w:id="0">
    <w:p w:rsidR="00840AF7" w:rsidRDefault="00840A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7"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1" w15:restartNumberingAfterBreak="0">
    <w:nsid w:val="0000000C"/>
    <w:multiLevelType w:val="multilevel"/>
    <w:tmpl w:val="CEC633B8"/>
    <w:lvl w:ilvl="0">
      <w:start w:val="1"/>
      <w:numFmt w:val="bullet"/>
      <w:lvlText w:val=""/>
      <w:lvlJc w:val="left"/>
      <w:pPr>
        <w:tabs>
          <w:tab w:val="num" w:pos="786"/>
        </w:tabs>
        <w:ind w:left="786" w:hanging="360"/>
      </w:pPr>
      <w:rPr>
        <w:rFonts w:ascii="Symbol" w:hAnsi="Symbol" w:cs="StarSymbol"/>
        <w:color w:val="auto"/>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2" w15:restartNumberingAfterBreak="0">
    <w:nsid w:val="0BF57599"/>
    <w:multiLevelType w:val="hybridMultilevel"/>
    <w:tmpl w:val="8C1C8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AA4A7F"/>
    <w:multiLevelType w:val="hybridMultilevel"/>
    <w:tmpl w:val="77CE9E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D8772B2"/>
    <w:multiLevelType w:val="hybridMultilevel"/>
    <w:tmpl w:val="B1FA5D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0F6255A"/>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6" w15:restartNumberingAfterBreak="0">
    <w:nsid w:val="28B900FA"/>
    <w:multiLevelType w:val="hybridMultilevel"/>
    <w:tmpl w:val="403CBB92"/>
    <w:lvl w:ilvl="0" w:tplc="643AA1FC">
      <w:start w:val="1"/>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9CB1C47"/>
    <w:multiLevelType w:val="hybridMultilevel"/>
    <w:tmpl w:val="F402AB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A8E38BC"/>
    <w:multiLevelType w:val="hybridMultilevel"/>
    <w:tmpl w:val="036ED3DE"/>
    <w:lvl w:ilvl="0" w:tplc="8C10EE42">
      <w:start w:val="1"/>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19" w15:restartNumberingAfterBreak="0">
    <w:nsid w:val="34EC73BE"/>
    <w:multiLevelType w:val="hybridMultilevel"/>
    <w:tmpl w:val="B0845EB6"/>
    <w:lvl w:ilvl="0" w:tplc="E81C1502">
      <w:start w:val="1"/>
      <w:numFmt w:val="decimal"/>
      <w:lvlText w:val="%1."/>
      <w:lvlJc w:val="left"/>
      <w:pPr>
        <w:ind w:left="927" w:hanging="360"/>
      </w:pPr>
      <w:rPr>
        <w:rFonts w:ascii="Times New Roman" w:hAnsi="Times New Roman" w:cs="Times New Roman" w:hint="default"/>
        <w:b w:val="0"/>
        <w:i w:val="0"/>
        <w:color w:val="auto"/>
        <w:sz w:val="28"/>
        <w:szCs w:val="28"/>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AC76F89"/>
    <w:multiLevelType w:val="hybridMultilevel"/>
    <w:tmpl w:val="6D3C2E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DC01743"/>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2" w15:restartNumberingAfterBreak="0">
    <w:nsid w:val="53FC2DF1"/>
    <w:multiLevelType w:val="hybridMultilevel"/>
    <w:tmpl w:val="51B04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C56D06"/>
    <w:multiLevelType w:val="hybridMultilevel"/>
    <w:tmpl w:val="7E2CE256"/>
    <w:lvl w:ilvl="0" w:tplc="005408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CF032E7"/>
    <w:multiLevelType w:val="multilevel"/>
    <w:tmpl w:val="476ED930"/>
    <w:lvl w:ilvl="0">
      <w:start w:val="1"/>
      <w:numFmt w:val="bullet"/>
      <w:lvlText w:val=""/>
      <w:lvlJc w:val="left"/>
      <w:pPr>
        <w:tabs>
          <w:tab w:val="num" w:pos="720"/>
        </w:tabs>
        <w:ind w:left="720" w:hanging="360"/>
      </w:pPr>
      <w:rPr>
        <w:rFonts w:ascii="Symbol" w:hAnsi="Symbol" w:cs="StarSymbol"/>
        <w:color w:val="000000"/>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5" w15:restartNumberingAfterBreak="0">
    <w:nsid w:val="6EB56906"/>
    <w:multiLevelType w:val="hybridMultilevel"/>
    <w:tmpl w:val="B7BE67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F9D2A80"/>
    <w:multiLevelType w:val="hybridMultilevel"/>
    <w:tmpl w:val="5C020FB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7A821ED6"/>
    <w:multiLevelType w:val="hybridMultilevel"/>
    <w:tmpl w:val="E54AEC56"/>
    <w:lvl w:ilvl="0" w:tplc="C9A45562">
      <w:start w:val="1"/>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9"/>
  </w:num>
  <w:num w:numId="14">
    <w:abstractNumId w:val="12"/>
  </w:num>
  <w:num w:numId="15">
    <w:abstractNumId w:val="24"/>
  </w:num>
  <w:num w:numId="16">
    <w:abstractNumId w:val="21"/>
  </w:num>
  <w:num w:numId="17">
    <w:abstractNumId w:val="15"/>
  </w:num>
  <w:num w:numId="18">
    <w:abstractNumId w:val="14"/>
  </w:num>
  <w:num w:numId="19">
    <w:abstractNumId w:val="13"/>
  </w:num>
  <w:num w:numId="20">
    <w:abstractNumId w:val="25"/>
  </w:num>
  <w:num w:numId="21">
    <w:abstractNumId w:val="27"/>
  </w:num>
  <w:num w:numId="22">
    <w:abstractNumId w:val="18"/>
  </w:num>
  <w:num w:numId="23">
    <w:abstractNumId w:val="26"/>
  </w:num>
  <w:num w:numId="24">
    <w:abstractNumId w:val="22"/>
  </w:num>
  <w:num w:numId="25">
    <w:abstractNumId w:val="20"/>
  </w:num>
  <w:num w:numId="26">
    <w:abstractNumId w:val="17"/>
  </w:num>
  <w:num w:numId="27">
    <w:abstractNumId w:val="2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AE"/>
    <w:rsid w:val="00000790"/>
    <w:rsid w:val="00003EBB"/>
    <w:rsid w:val="0000456F"/>
    <w:rsid w:val="00005128"/>
    <w:rsid w:val="00006123"/>
    <w:rsid w:val="0000718A"/>
    <w:rsid w:val="00011258"/>
    <w:rsid w:val="0001154E"/>
    <w:rsid w:val="000116BD"/>
    <w:rsid w:val="000141B8"/>
    <w:rsid w:val="00015ABE"/>
    <w:rsid w:val="00015C42"/>
    <w:rsid w:val="00016A5F"/>
    <w:rsid w:val="000205E7"/>
    <w:rsid w:val="00021CFE"/>
    <w:rsid w:val="00022A43"/>
    <w:rsid w:val="00024A78"/>
    <w:rsid w:val="000256EA"/>
    <w:rsid w:val="000271C6"/>
    <w:rsid w:val="0002785B"/>
    <w:rsid w:val="00030A05"/>
    <w:rsid w:val="00030E2A"/>
    <w:rsid w:val="00031AE9"/>
    <w:rsid w:val="00032122"/>
    <w:rsid w:val="00032910"/>
    <w:rsid w:val="00032968"/>
    <w:rsid w:val="00032A9E"/>
    <w:rsid w:val="00033549"/>
    <w:rsid w:val="000352AE"/>
    <w:rsid w:val="000364EE"/>
    <w:rsid w:val="00036901"/>
    <w:rsid w:val="00036E9D"/>
    <w:rsid w:val="0003701E"/>
    <w:rsid w:val="0004092C"/>
    <w:rsid w:val="00040CA3"/>
    <w:rsid w:val="00040E23"/>
    <w:rsid w:val="000414BC"/>
    <w:rsid w:val="00041CE2"/>
    <w:rsid w:val="00041DAE"/>
    <w:rsid w:val="0004336A"/>
    <w:rsid w:val="00044065"/>
    <w:rsid w:val="00044253"/>
    <w:rsid w:val="000466C3"/>
    <w:rsid w:val="00046D8F"/>
    <w:rsid w:val="00050E5A"/>
    <w:rsid w:val="00050FC8"/>
    <w:rsid w:val="00051E99"/>
    <w:rsid w:val="00052430"/>
    <w:rsid w:val="0005409A"/>
    <w:rsid w:val="0005483D"/>
    <w:rsid w:val="00055F80"/>
    <w:rsid w:val="000569FA"/>
    <w:rsid w:val="00057967"/>
    <w:rsid w:val="00057F48"/>
    <w:rsid w:val="00060B08"/>
    <w:rsid w:val="00061002"/>
    <w:rsid w:val="0006286E"/>
    <w:rsid w:val="0006297C"/>
    <w:rsid w:val="000640C9"/>
    <w:rsid w:val="00064BAC"/>
    <w:rsid w:val="000666D6"/>
    <w:rsid w:val="00067BE7"/>
    <w:rsid w:val="00067D4E"/>
    <w:rsid w:val="000702FA"/>
    <w:rsid w:val="000728DB"/>
    <w:rsid w:val="00073EBF"/>
    <w:rsid w:val="000747B2"/>
    <w:rsid w:val="00074CBE"/>
    <w:rsid w:val="00074EE1"/>
    <w:rsid w:val="00076600"/>
    <w:rsid w:val="00076B89"/>
    <w:rsid w:val="0007716C"/>
    <w:rsid w:val="0008185A"/>
    <w:rsid w:val="0008227F"/>
    <w:rsid w:val="000824A9"/>
    <w:rsid w:val="000864E5"/>
    <w:rsid w:val="00086E31"/>
    <w:rsid w:val="00091FFA"/>
    <w:rsid w:val="00093B0B"/>
    <w:rsid w:val="00093D40"/>
    <w:rsid w:val="0009425C"/>
    <w:rsid w:val="0009547E"/>
    <w:rsid w:val="00095795"/>
    <w:rsid w:val="0009604F"/>
    <w:rsid w:val="000963D2"/>
    <w:rsid w:val="000A0522"/>
    <w:rsid w:val="000A0691"/>
    <w:rsid w:val="000A094A"/>
    <w:rsid w:val="000A2DEE"/>
    <w:rsid w:val="000A2E1A"/>
    <w:rsid w:val="000A326C"/>
    <w:rsid w:val="000A3312"/>
    <w:rsid w:val="000A41D7"/>
    <w:rsid w:val="000A5043"/>
    <w:rsid w:val="000A5848"/>
    <w:rsid w:val="000A5A0D"/>
    <w:rsid w:val="000A6929"/>
    <w:rsid w:val="000A6962"/>
    <w:rsid w:val="000A6DF5"/>
    <w:rsid w:val="000A7B5A"/>
    <w:rsid w:val="000B0700"/>
    <w:rsid w:val="000B1641"/>
    <w:rsid w:val="000B345B"/>
    <w:rsid w:val="000B580E"/>
    <w:rsid w:val="000B6D6A"/>
    <w:rsid w:val="000B7533"/>
    <w:rsid w:val="000B7B40"/>
    <w:rsid w:val="000C0818"/>
    <w:rsid w:val="000C17F4"/>
    <w:rsid w:val="000C2F5C"/>
    <w:rsid w:val="000C3331"/>
    <w:rsid w:val="000C336E"/>
    <w:rsid w:val="000C4168"/>
    <w:rsid w:val="000C4C71"/>
    <w:rsid w:val="000D003C"/>
    <w:rsid w:val="000D03CF"/>
    <w:rsid w:val="000D1294"/>
    <w:rsid w:val="000D2994"/>
    <w:rsid w:val="000D3F08"/>
    <w:rsid w:val="000D402C"/>
    <w:rsid w:val="000D53D7"/>
    <w:rsid w:val="000D65B8"/>
    <w:rsid w:val="000D75F1"/>
    <w:rsid w:val="000E0264"/>
    <w:rsid w:val="000E0900"/>
    <w:rsid w:val="000E0FC4"/>
    <w:rsid w:val="000E12CE"/>
    <w:rsid w:val="000E2056"/>
    <w:rsid w:val="000E2479"/>
    <w:rsid w:val="000E28F4"/>
    <w:rsid w:val="000E2ED4"/>
    <w:rsid w:val="000E3E18"/>
    <w:rsid w:val="000E5B5B"/>
    <w:rsid w:val="000E5EAB"/>
    <w:rsid w:val="000E7E3C"/>
    <w:rsid w:val="000F0A68"/>
    <w:rsid w:val="000F156E"/>
    <w:rsid w:val="000F26EA"/>
    <w:rsid w:val="000F3B65"/>
    <w:rsid w:val="000F4283"/>
    <w:rsid w:val="000F50EA"/>
    <w:rsid w:val="000F5AE6"/>
    <w:rsid w:val="000F6B86"/>
    <w:rsid w:val="000F7FB8"/>
    <w:rsid w:val="00100487"/>
    <w:rsid w:val="00100583"/>
    <w:rsid w:val="00102E97"/>
    <w:rsid w:val="001044C7"/>
    <w:rsid w:val="00104DF5"/>
    <w:rsid w:val="00105B69"/>
    <w:rsid w:val="001072C9"/>
    <w:rsid w:val="0010734C"/>
    <w:rsid w:val="00112458"/>
    <w:rsid w:val="00112475"/>
    <w:rsid w:val="001141E3"/>
    <w:rsid w:val="00115013"/>
    <w:rsid w:val="001163A7"/>
    <w:rsid w:val="00116A7F"/>
    <w:rsid w:val="00117301"/>
    <w:rsid w:val="0011773E"/>
    <w:rsid w:val="001217F8"/>
    <w:rsid w:val="00121D89"/>
    <w:rsid w:val="00122664"/>
    <w:rsid w:val="0012423F"/>
    <w:rsid w:val="001264C4"/>
    <w:rsid w:val="00126633"/>
    <w:rsid w:val="00126B71"/>
    <w:rsid w:val="001271F5"/>
    <w:rsid w:val="00127799"/>
    <w:rsid w:val="001277EC"/>
    <w:rsid w:val="00127D9A"/>
    <w:rsid w:val="0013046C"/>
    <w:rsid w:val="00130E41"/>
    <w:rsid w:val="0013285C"/>
    <w:rsid w:val="00132D40"/>
    <w:rsid w:val="00133696"/>
    <w:rsid w:val="001339C3"/>
    <w:rsid w:val="00133C03"/>
    <w:rsid w:val="0013457F"/>
    <w:rsid w:val="00134CEA"/>
    <w:rsid w:val="00135645"/>
    <w:rsid w:val="00135EA3"/>
    <w:rsid w:val="0013681F"/>
    <w:rsid w:val="001379D3"/>
    <w:rsid w:val="00137AC2"/>
    <w:rsid w:val="00140343"/>
    <w:rsid w:val="00140668"/>
    <w:rsid w:val="00142C5C"/>
    <w:rsid w:val="00143658"/>
    <w:rsid w:val="001451C8"/>
    <w:rsid w:val="0014592B"/>
    <w:rsid w:val="0014644B"/>
    <w:rsid w:val="00150D59"/>
    <w:rsid w:val="001512B1"/>
    <w:rsid w:val="00151B41"/>
    <w:rsid w:val="00152384"/>
    <w:rsid w:val="00152939"/>
    <w:rsid w:val="00153C95"/>
    <w:rsid w:val="00155B73"/>
    <w:rsid w:val="001566B1"/>
    <w:rsid w:val="0015742E"/>
    <w:rsid w:val="00160F61"/>
    <w:rsid w:val="001612E2"/>
    <w:rsid w:val="00162438"/>
    <w:rsid w:val="00162F17"/>
    <w:rsid w:val="001641E8"/>
    <w:rsid w:val="001646BC"/>
    <w:rsid w:val="001652A9"/>
    <w:rsid w:val="00166669"/>
    <w:rsid w:val="00166AF0"/>
    <w:rsid w:val="001711D3"/>
    <w:rsid w:val="00172B01"/>
    <w:rsid w:val="00172EA1"/>
    <w:rsid w:val="001740B6"/>
    <w:rsid w:val="0017413B"/>
    <w:rsid w:val="00174781"/>
    <w:rsid w:val="00176F11"/>
    <w:rsid w:val="00176F83"/>
    <w:rsid w:val="00177176"/>
    <w:rsid w:val="001779FE"/>
    <w:rsid w:val="00177E8F"/>
    <w:rsid w:val="00180760"/>
    <w:rsid w:val="00180F43"/>
    <w:rsid w:val="00184E4D"/>
    <w:rsid w:val="00184F1C"/>
    <w:rsid w:val="00190DF6"/>
    <w:rsid w:val="00191DB8"/>
    <w:rsid w:val="00194236"/>
    <w:rsid w:val="00194BFB"/>
    <w:rsid w:val="001950B8"/>
    <w:rsid w:val="00196EC8"/>
    <w:rsid w:val="00197032"/>
    <w:rsid w:val="001A047E"/>
    <w:rsid w:val="001A0F60"/>
    <w:rsid w:val="001A1DE9"/>
    <w:rsid w:val="001A25D4"/>
    <w:rsid w:val="001A3BDB"/>
    <w:rsid w:val="001A5847"/>
    <w:rsid w:val="001A7E58"/>
    <w:rsid w:val="001B122B"/>
    <w:rsid w:val="001B12A4"/>
    <w:rsid w:val="001B4EBE"/>
    <w:rsid w:val="001B6556"/>
    <w:rsid w:val="001B7629"/>
    <w:rsid w:val="001B798D"/>
    <w:rsid w:val="001C1097"/>
    <w:rsid w:val="001C1700"/>
    <w:rsid w:val="001C29F1"/>
    <w:rsid w:val="001C38C1"/>
    <w:rsid w:val="001C3B20"/>
    <w:rsid w:val="001C3DA5"/>
    <w:rsid w:val="001C4566"/>
    <w:rsid w:val="001C5E25"/>
    <w:rsid w:val="001C69AC"/>
    <w:rsid w:val="001C7712"/>
    <w:rsid w:val="001D2353"/>
    <w:rsid w:val="001D30EA"/>
    <w:rsid w:val="001D383E"/>
    <w:rsid w:val="001D385F"/>
    <w:rsid w:val="001D4C05"/>
    <w:rsid w:val="001D513E"/>
    <w:rsid w:val="001D52D1"/>
    <w:rsid w:val="001D5C5C"/>
    <w:rsid w:val="001D7917"/>
    <w:rsid w:val="001E175B"/>
    <w:rsid w:val="001E3175"/>
    <w:rsid w:val="001E3CCA"/>
    <w:rsid w:val="001E48AD"/>
    <w:rsid w:val="001E5673"/>
    <w:rsid w:val="001F0854"/>
    <w:rsid w:val="001F2F8B"/>
    <w:rsid w:val="001F6755"/>
    <w:rsid w:val="001F761F"/>
    <w:rsid w:val="00200011"/>
    <w:rsid w:val="00200659"/>
    <w:rsid w:val="00200D55"/>
    <w:rsid w:val="002020FD"/>
    <w:rsid w:val="002023D8"/>
    <w:rsid w:val="00202FE2"/>
    <w:rsid w:val="002032D9"/>
    <w:rsid w:val="002037FE"/>
    <w:rsid w:val="00204490"/>
    <w:rsid w:val="00205E1F"/>
    <w:rsid w:val="0020759B"/>
    <w:rsid w:val="00210B86"/>
    <w:rsid w:val="0021204D"/>
    <w:rsid w:val="0021212B"/>
    <w:rsid w:val="00212737"/>
    <w:rsid w:val="00212E38"/>
    <w:rsid w:val="002130B5"/>
    <w:rsid w:val="00213CC8"/>
    <w:rsid w:val="00214AC3"/>
    <w:rsid w:val="00215111"/>
    <w:rsid w:val="0021550F"/>
    <w:rsid w:val="00215E4F"/>
    <w:rsid w:val="002169BF"/>
    <w:rsid w:val="00217474"/>
    <w:rsid w:val="002174FE"/>
    <w:rsid w:val="002179EF"/>
    <w:rsid w:val="0022047A"/>
    <w:rsid w:val="002216E1"/>
    <w:rsid w:val="00222828"/>
    <w:rsid w:val="00222EF0"/>
    <w:rsid w:val="00224014"/>
    <w:rsid w:val="00225051"/>
    <w:rsid w:val="002265A7"/>
    <w:rsid w:val="00227C1F"/>
    <w:rsid w:val="00230C42"/>
    <w:rsid w:val="0023224B"/>
    <w:rsid w:val="00232F7E"/>
    <w:rsid w:val="00233232"/>
    <w:rsid w:val="002334DC"/>
    <w:rsid w:val="00234FC1"/>
    <w:rsid w:val="00235516"/>
    <w:rsid w:val="00236189"/>
    <w:rsid w:val="00236420"/>
    <w:rsid w:val="00237CFF"/>
    <w:rsid w:val="00241FD6"/>
    <w:rsid w:val="002421DB"/>
    <w:rsid w:val="00242D29"/>
    <w:rsid w:val="00243062"/>
    <w:rsid w:val="002451DD"/>
    <w:rsid w:val="002454CD"/>
    <w:rsid w:val="00245979"/>
    <w:rsid w:val="00246FEA"/>
    <w:rsid w:val="00250CC5"/>
    <w:rsid w:val="00251511"/>
    <w:rsid w:val="00251FE1"/>
    <w:rsid w:val="002520C7"/>
    <w:rsid w:val="00252C9A"/>
    <w:rsid w:val="00253B28"/>
    <w:rsid w:val="00253F70"/>
    <w:rsid w:val="002542DC"/>
    <w:rsid w:val="00254A72"/>
    <w:rsid w:val="0025552A"/>
    <w:rsid w:val="00255911"/>
    <w:rsid w:val="00260679"/>
    <w:rsid w:val="002606D5"/>
    <w:rsid w:val="00260CAA"/>
    <w:rsid w:val="002622FD"/>
    <w:rsid w:val="00262D4A"/>
    <w:rsid w:val="0026341B"/>
    <w:rsid w:val="00263F95"/>
    <w:rsid w:val="00265369"/>
    <w:rsid w:val="00265BA9"/>
    <w:rsid w:val="00265C86"/>
    <w:rsid w:val="00266368"/>
    <w:rsid w:val="00266B50"/>
    <w:rsid w:val="0026714C"/>
    <w:rsid w:val="00272D96"/>
    <w:rsid w:val="002739C3"/>
    <w:rsid w:val="00274A2F"/>
    <w:rsid w:val="002754B5"/>
    <w:rsid w:val="0027689E"/>
    <w:rsid w:val="00276DDA"/>
    <w:rsid w:val="00277C48"/>
    <w:rsid w:val="002807DB"/>
    <w:rsid w:val="00280C23"/>
    <w:rsid w:val="00280C42"/>
    <w:rsid w:val="002815AA"/>
    <w:rsid w:val="002815DF"/>
    <w:rsid w:val="00281DD4"/>
    <w:rsid w:val="0028243E"/>
    <w:rsid w:val="00282795"/>
    <w:rsid w:val="0028472F"/>
    <w:rsid w:val="00285955"/>
    <w:rsid w:val="002872B0"/>
    <w:rsid w:val="0028781F"/>
    <w:rsid w:val="002908AA"/>
    <w:rsid w:val="00291106"/>
    <w:rsid w:val="00292139"/>
    <w:rsid w:val="002935B3"/>
    <w:rsid w:val="002951D8"/>
    <w:rsid w:val="002952B1"/>
    <w:rsid w:val="00295629"/>
    <w:rsid w:val="00297512"/>
    <w:rsid w:val="002A024D"/>
    <w:rsid w:val="002A0279"/>
    <w:rsid w:val="002A17FE"/>
    <w:rsid w:val="002A1F2E"/>
    <w:rsid w:val="002A4317"/>
    <w:rsid w:val="002A441C"/>
    <w:rsid w:val="002A62E1"/>
    <w:rsid w:val="002B0BAB"/>
    <w:rsid w:val="002B20A6"/>
    <w:rsid w:val="002B2C5C"/>
    <w:rsid w:val="002B4D59"/>
    <w:rsid w:val="002B4DE3"/>
    <w:rsid w:val="002B4F49"/>
    <w:rsid w:val="002B5A96"/>
    <w:rsid w:val="002B5CF5"/>
    <w:rsid w:val="002B67C7"/>
    <w:rsid w:val="002B6874"/>
    <w:rsid w:val="002B7E71"/>
    <w:rsid w:val="002C2658"/>
    <w:rsid w:val="002C2686"/>
    <w:rsid w:val="002C2763"/>
    <w:rsid w:val="002C2A0A"/>
    <w:rsid w:val="002C2DBA"/>
    <w:rsid w:val="002C2DF2"/>
    <w:rsid w:val="002C7651"/>
    <w:rsid w:val="002C77B5"/>
    <w:rsid w:val="002D1A81"/>
    <w:rsid w:val="002D3D32"/>
    <w:rsid w:val="002D5048"/>
    <w:rsid w:val="002D6BC2"/>
    <w:rsid w:val="002E1602"/>
    <w:rsid w:val="002E1859"/>
    <w:rsid w:val="002E1F35"/>
    <w:rsid w:val="002E2418"/>
    <w:rsid w:val="002E4F5C"/>
    <w:rsid w:val="002E6FF8"/>
    <w:rsid w:val="002E7FFE"/>
    <w:rsid w:val="002F425E"/>
    <w:rsid w:val="002F4447"/>
    <w:rsid w:val="002F5D9A"/>
    <w:rsid w:val="002F653C"/>
    <w:rsid w:val="002F6E5D"/>
    <w:rsid w:val="002F6ED1"/>
    <w:rsid w:val="00301156"/>
    <w:rsid w:val="00303452"/>
    <w:rsid w:val="0030369A"/>
    <w:rsid w:val="00304075"/>
    <w:rsid w:val="00304135"/>
    <w:rsid w:val="00304921"/>
    <w:rsid w:val="00305221"/>
    <w:rsid w:val="003074C7"/>
    <w:rsid w:val="00310570"/>
    <w:rsid w:val="00310C88"/>
    <w:rsid w:val="0031196E"/>
    <w:rsid w:val="00311BA4"/>
    <w:rsid w:val="0031547C"/>
    <w:rsid w:val="00315D8A"/>
    <w:rsid w:val="00315E40"/>
    <w:rsid w:val="00316AC9"/>
    <w:rsid w:val="0031765A"/>
    <w:rsid w:val="00317963"/>
    <w:rsid w:val="00321361"/>
    <w:rsid w:val="0032224F"/>
    <w:rsid w:val="00323121"/>
    <w:rsid w:val="003234BE"/>
    <w:rsid w:val="003242F3"/>
    <w:rsid w:val="0032663E"/>
    <w:rsid w:val="00326D2A"/>
    <w:rsid w:val="003303A2"/>
    <w:rsid w:val="003319BD"/>
    <w:rsid w:val="00333255"/>
    <w:rsid w:val="0033360B"/>
    <w:rsid w:val="00333AB4"/>
    <w:rsid w:val="00334047"/>
    <w:rsid w:val="00335AEC"/>
    <w:rsid w:val="00340DFC"/>
    <w:rsid w:val="00341F31"/>
    <w:rsid w:val="0034266F"/>
    <w:rsid w:val="00343226"/>
    <w:rsid w:val="00344B19"/>
    <w:rsid w:val="003465A3"/>
    <w:rsid w:val="003471A8"/>
    <w:rsid w:val="003477A5"/>
    <w:rsid w:val="00347EBD"/>
    <w:rsid w:val="003514E6"/>
    <w:rsid w:val="00353742"/>
    <w:rsid w:val="003539AF"/>
    <w:rsid w:val="00353EBE"/>
    <w:rsid w:val="003552BA"/>
    <w:rsid w:val="0035530F"/>
    <w:rsid w:val="00355756"/>
    <w:rsid w:val="0035610E"/>
    <w:rsid w:val="0035701C"/>
    <w:rsid w:val="00357BE2"/>
    <w:rsid w:val="003609CC"/>
    <w:rsid w:val="00361ACF"/>
    <w:rsid w:val="00362B4C"/>
    <w:rsid w:val="0036327B"/>
    <w:rsid w:val="00365616"/>
    <w:rsid w:val="003661DC"/>
    <w:rsid w:val="0037186D"/>
    <w:rsid w:val="00371E51"/>
    <w:rsid w:val="003768C5"/>
    <w:rsid w:val="0037698C"/>
    <w:rsid w:val="003773BB"/>
    <w:rsid w:val="003801CB"/>
    <w:rsid w:val="00380237"/>
    <w:rsid w:val="003814A5"/>
    <w:rsid w:val="00381739"/>
    <w:rsid w:val="00382F3F"/>
    <w:rsid w:val="003836F7"/>
    <w:rsid w:val="00384B79"/>
    <w:rsid w:val="00384C62"/>
    <w:rsid w:val="00384D60"/>
    <w:rsid w:val="003851A4"/>
    <w:rsid w:val="00385A05"/>
    <w:rsid w:val="00386C53"/>
    <w:rsid w:val="00387419"/>
    <w:rsid w:val="00387D0E"/>
    <w:rsid w:val="00390AB1"/>
    <w:rsid w:val="003946E0"/>
    <w:rsid w:val="00395142"/>
    <w:rsid w:val="003977A9"/>
    <w:rsid w:val="003A1120"/>
    <w:rsid w:val="003A187D"/>
    <w:rsid w:val="003A2604"/>
    <w:rsid w:val="003A2D3D"/>
    <w:rsid w:val="003A478B"/>
    <w:rsid w:val="003A4F4D"/>
    <w:rsid w:val="003A506F"/>
    <w:rsid w:val="003A55F7"/>
    <w:rsid w:val="003A59BD"/>
    <w:rsid w:val="003A5FCF"/>
    <w:rsid w:val="003B095A"/>
    <w:rsid w:val="003B0CC5"/>
    <w:rsid w:val="003B0D5E"/>
    <w:rsid w:val="003B1DCC"/>
    <w:rsid w:val="003B2D02"/>
    <w:rsid w:val="003B3FDE"/>
    <w:rsid w:val="003B4BB1"/>
    <w:rsid w:val="003B5BB6"/>
    <w:rsid w:val="003B5F2A"/>
    <w:rsid w:val="003B6CB9"/>
    <w:rsid w:val="003B7487"/>
    <w:rsid w:val="003B7927"/>
    <w:rsid w:val="003C0750"/>
    <w:rsid w:val="003C07A7"/>
    <w:rsid w:val="003C149B"/>
    <w:rsid w:val="003C263F"/>
    <w:rsid w:val="003C55EC"/>
    <w:rsid w:val="003C5E36"/>
    <w:rsid w:val="003C648A"/>
    <w:rsid w:val="003C6635"/>
    <w:rsid w:val="003C6AD5"/>
    <w:rsid w:val="003C6B20"/>
    <w:rsid w:val="003C72F1"/>
    <w:rsid w:val="003D0961"/>
    <w:rsid w:val="003D0D09"/>
    <w:rsid w:val="003D0ECA"/>
    <w:rsid w:val="003D2050"/>
    <w:rsid w:val="003D4574"/>
    <w:rsid w:val="003D61B0"/>
    <w:rsid w:val="003D78F3"/>
    <w:rsid w:val="003E0AC3"/>
    <w:rsid w:val="003E1824"/>
    <w:rsid w:val="003E1827"/>
    <w:rsid w:val="003E2075"/>
    <w:rsid w:val="003E3063"/>
    <w:rsid w:val="003E6186"/>
    <w:rsid w:val="003E747B"/>
    <w:rsid w:val="003E7B0C"/>
    <w:rsid w:val="003F1834"/>
    <w:rsid w:val="003F2FEB"/>
    <w:rsid w:val="003F4AD2"/>
    <w:rsid w:val="003F5003"/>
    <w:rsid w:val="003F54AA"/>
    <w:rsid w:val="003F56AE"/>
    <w:rsid w:val="003F6683"/>
    <w:rsid w:val="003F76AA"/>
    <w:rsid w:val="00400E54"/>
    <w:rsid w:val="00403E3D"/>
    <w:rsid w:val="0041036C"/>
    <w:rsid w:val="00411218"/>
    <w:rsid w:val="004118A3"/>
    <w:rsid w:val="00411EB7"/>
    <w:rsid w:val="004125E7"/>
    <w:rsid w:val="004134D8"/>
    <w:rsid w:val="00414F1B"/>
    <w:rsid w:val="00415A80"/>
    <w:rsid w:val="00415F09"/>
    <w:rsid w:val="00415FFF"/>
    <w:rsid w:val="00416D8C"/>
    <w:rsid w:val="00416FB1"/>
    <w:rsid w:val="0041780A"/>
    <w:rsid w:val="0042019B"/>
    <w:rsid w:val="00421B5A"/>
    <w:rsid w:val="00423066"/>
    <w:rsid w:val="004236D6"/>
    <w:rsid w:val="00424EE3"/>
    <w:rsid w:val="00425895"/>
    <w:rsid w:val="00425D5B"/>
    <w:rsid w:val="00426666"/>
    <w:rsid w:val="00426C95"/>
    <w:rsid w:val="0043102B"/>
    <w:rsid w:val="004315E2"/>
    <w:rsid w:val="00435C37"/>
    <w:rsid w:val="00436A40"/>
    <w:rsid w:val="0043734A"/>
    <w:rsid w:val="00437E44"/>
    <w:rsid w:val="004411FD"/>
    <w:rsid w:val="0044125F"/>
    <w:rsid w:val="00441451"/>
    <w:rsid w:val="00442667"/>
    <w:rsid w:val="004436D6"/>
    <w:rsid w:val="00443F7F"/>
    <w:rsid w:val="004450DD"/>
    <w:rsid w:val="00446671"/>
    <w:rsid w:val="004511C8"/>
    <w:rsid w:val="00452610"/>
    <w:rsid w:val="00452E94"/>
    <w:rsid w:val="00456AC1"/>
    <w:rsid w:val="00460119"/>
    <w:rsid w:val="00461EBA"/>
    <w:rsid w:val="00461FCE"/>
    <w:rsid w:val="00463C11"/>
    <w:rsid w:val="00463CA7"/>
    <w:rsid w:val="00464A66"/>
    <w:rsid w:val="00465427"/>
    <w:rsid w:val="0046551D"/>
    <w:rsid w:val="00467211"/>
    <w:rsid w:val="00467DDE"/>
    <w:rsid w:val="004708A8"/>
    <w:rsid w:val="00471659"/>
    <w:rsid w:val="00472570"/>
    <w:rsid w:val="00472971"/>
    <w:rsid w:val="0047333F"/>
    <w:rsid w:val="0047363E"/>
    <w:rsid w:val="00473FDD"/>
    <w:rsid w:val="00474DDD"/>
    <w:rsid w:val="0047662D"/>
    <w:rsid w:val="00477EA8"/>
    <w:rsid w:val="004810ED"/>
    <w:rsid w:val="0048201F"/>
    <w:rsid w:val="0048208E"/>
    <w:rsid w:val="00482C8B"/>
    <w:rsid w:val="0048503F"/>
    <w:rsid w:val="004862C9"/>
    <w:rsid w:val="00486F03"/>
    <w:rsid w:val="00487016"/>
    <w:rsid w:val="00490AF9"/>
    <w:rsid w:val="00490C33"/>
    <w:rsid w:val="00492875"/>
    <w:rsid w:val="00492898"/>
    <w:rsid w:val="0049293D"/>
    <w:rsid w:val="0049300E"/>
    <w:rsid w:val="004960EC"/>
    <w:rsid w:val="00496D30"/>
    <w:rsid w:val="00497ECA"/>
    <w:rsid w:val="004A0EB7"/>
    <w:rsid w:val="004A1C5A"/>
    <w:rsid w:val="004A1C88"/>
    <w:rsid w:val="004A3558"/>
    <w:rsid w:val="004A49C5"/>
    <w:rsid w:val="004A6879"/>
    <w:rsid w:val="004A71A1"/>
    <w:rsid w:val="004A7BC4"/>
    <w:rsid w:val="004B029C"/>
    <w:rsid w:val="004B0A9C"/>
    <w:rsid w:val="004B0AED"/>
    <w:rsid w:val="004B10EC"/>
    <w:rsid w:val="004B1F13"/>
    <w:rsid w:val="004B1F9C"/>
    <w:rsid w:val="004B4A1F"/>
    <w:rsid w:val="004B4D60"/>
    <w:rsid w:val="004B5524"/>
    <w:rsid w:val="004B638D"/>
    <w:rsid w:val="004B655D"/>
    <w:rsid w:val="004B79A3"/>
    <w:rsid w:val="004C01B8"/>
    <w:rsid w:val="004C2B40"/>
    <w:rsid w:val="004C318A"/>
    <w:rsid w:val="004C55A6"/>
    <w:rsid w:val="004C5C60"/>
    <w:rsid w:val="004C6AB6"/>
    <w:rsid w:val="004C7D18"/>
    <w:rsid w:val="004D0DEA"/>
    <w:rsid w:val="004D11BD"/>
    <w:rsid w:val="004D23AD"/>
    <w:rsid w:val="004D2409"/>
    <w:rsid w:val="004D2E4B"/>
    <w:rsid w:val="004D347B"/>
    <w:rsid w:val="004D358B"/>
    <w:rsid w:val="004D368F"/>
    <w:rsid w:val="004D4066"/>
    <w:rsid w:val="004D41EB"/>
    <w:rsid w:val="004D4596"/>
    <w:rsid w:val="004D6348"/>
    <w:rsid w:val="004D6625"/>
    <w:rsid w:val="004D7BA6"/>
    <w:rsid w:val="004E0EE5"/>
    <w:rsid w:val="004E1CD1"/>
    <w:rsid w:val="004E1E87"/>
    <w:rsid w:val="004E5CCF"/>
    <w:rsid w:val="004E68BF"/>
    <w:rsid w:val="004E6F66"/>
    <w:rsid w:val="004E74AD"/>
    <w:rsid w:val="004E751A"/>
    <w:rsid w:val="004F434A"/>
    <w:rsid w:val="004F532F"/>
    <w:rsid w:val="004F57DA"/>
    <w:rsid w:val="00501A19"/>
    <w:rsid w:val="00502443"/>
    <w:rsid w:val="00503FEC"/>
    <w:rsid w:val="00504EAE"/>
    <w:rsid w:val="0050649E"/>
    <w:rsid w:val="005102CA"/>
    <w:rsid w:val="00510DDC"/>
    <w:rsid w:val="00511805"/>
    <w:rsid w:val="0051234C"/>
    <w:rsid w:val="00512AEE"/>
    <w:rsid w:val="005134BF"/>
    <w:rsid w:val="005138A7"/>
    <w:rsid w:val="00514B81"/>
    <w:rsid w:val="00515388"/>
    <w:rsid w:val="005168EA"/>
    <w:rsid w:val="00520000"/>
    <w:rsid w:val="00520B4E"/>
    <w:rsid w:val="005216BE"/>
    <w:rsid w:val="00523D16"/>
    <w:rsid w:val="005242BC"/>
    <w:rsid w:val="00524657"/>
    <w:rsid w:val="00527190"/>
    <w:rsid w:val="00527503"/>
    <w:rsid w:val="005275C8"/>
    <w:rsid w:val="00527D1A"/>
    <w:rsid w:val="005300EE"/>
    <w:rsid w:val="005309D3"/>
    <w:rsid w:val="00531643"/>
    <w:rsid w:val="00532210"/>
    <w:rsid w:val="005355AD"/>
    <w:rsid w:val="0053561D"/>
    <w:rsid w:val="005362BF"/>
    <w:rsid w:val="005368AC"/>
    <w:rsid w:val="0053776C"/>
    <w:rsid w:val="005379CE"/>
    <w:rsid w:val="00537A38"/>
    <w:rsid w:val="00540C3A"/>
    <w:rsid w:val="00540DD0"/>
    <w:rsid w:val="00540E46"/>
    <w:rsid w:val="005428A2"/>
    <w:rsid w:val="005430D0"/>
    <w:rsid w:val="005434BF"/>
    <w:rsid w:val="00543BA8"/>
    <w:rsid w:val="00544488"/>
    <w:rsid w:val="0054491A"/>
    <w:rsid w:val="005453EC"/>
    <w:rsid w:val="005459E7"/>
    <w:rsid w:val="00546D73"/>
    <w:rsid w:val="005500B1"/>
    <w:rsid w:val="00550114"/>
    <w:rsid w:val="00550D80"/>
    <w:rsid w:val="005515BC"/>
    <w:rsid w:val="005525F4"/>
    <w:rsid w:val="00553439"/>
    <w:rsid w:val="0055471A"/>
    <w:rsid w:val="005548AA"/>
    <w:rsid w:val="00554A79"/>
    <w:rsid w:val="00555AD4"/>
    <w:rsid w:val="00555BBF"/>
    <w:rsid w:val="005612BC"/>
    <w:rsid w:val="00562A92"/>
    <w:rsid w:val="00562CE1"/>
    <w:rsid w:val="00564401"/>
    <w:rsid w:val="00564F29"/>
    <w:rsid w:val="00565264"/>
    <w:rsid w:val="005676FA"/>
    <w:rsid w:val="005719E8"/>
    <w:rsid w:val="00571C39"/>
    <w:rsid w:val="00576297"/>
    <w:rsid w:val="005779B2"/>
    <w:rsid w:val="00580C0C"/>
    <w:rsid w:val="00582883"/>
    <w:rsid w:val="005829A8"/>
    <w:rsid w:val="005847EE"/>
    <w:rsid w:val="005857D6"/>
    <w:rsid w:val="00586AD3"/>
    <w:rsid w:val="00591133"/>
    <w:rsid w:val="00592023"/>
    <w:rsid w:val="005922E4"/>
    <w:rsid w:val="00592A23"/>
    <w:rsid w:val="005957E6"/>
    <w:rsid w:val="00596D58"/>
    <w:rsid w:val="0059705E"/>
    <w:rsid w:val="005A026F"/>
    <w:rsid w:val="005A1C8F"/>
    <w:rsid w:val="005A2157"/>
    <w:rsid w:val="005A21FC"/>
    <w:rsid w:val="005A288B"/>
    <w:rsid w:val="005A42B3"/>
    <w:rsid w:val="005A4DB1"/>
    <w:rsid w:val="005A4EE6"/>
    <w:rsid w:val="005A5CA7"/>
    <w:rsid w:val="005A5F1B"/>
    <w:rsid w:val="005A7406"/>
    <w:rsid w:val="005A7A00"/>
    <w:rsid w:val="005B00D3"/>
    <w:rsid w:val="005B1066"/>
    <w:rsid w:val="005B12D7"/>
    <w:rsid w:val="005B34CE"/>
    <w:rsid w:val="005B36C8"/>
    <w:rsid w:val="005B3744"/>
    <w:rsid w:val="005B3A5B"/>
    <w:rsid w:val="005B5E9C"/>
    <w:rsid w:val="005B627D"/>
    <w:rsid w:val="005B642A"/>
    <w:rsid w:val="005B6463"/>
    <w:rsid w:val="005C10E4"/>
    <w:rsid w:val="005C2773"/>
    <w:rsid w:val="005C35B3"/>
    <w:rsid w:val="005C3C97"/>
    <w:rsid w:val="005C4ACE"/>
    <w:rsid w:val="005C5715"/>
    <w:rsid w:val="005C6901"/>
    <w:rsid w:val="005C6DF7"/>
    <w:rsid w:val="005C76AF"/>
    <w:rsid w:val="005D197C"/>
    <w:rsid w:val="005D1B84"/>
    <w:rsid w:val="005D25CD"/>
    <w:rsid w:val="005D3256"/>
    <w:rsid w:val="005D3AF4"/>
    <w:rsid w:val="005D4271"/>
    <w:rsid w:val="005D42F0"/>
    <w:rsid w:val="005D4E35"/>
    <w:rsid w:val="005D577F"/>
    <w:rsid w:val="005D68D7"/>
    <w:rsid w:val="005E0ACA"/>
    <w:rsid w:val="005E0B80"/>
    <w:rsid w:val="005E0D97"/>
    <w:rsid w:val="005E0E26"/>
    <w:rsid w:val="005E19A5"/>
    <w:rsid w:val="005E3EF8"/>
    <w:rsid w:val="005E40D4"/>
    <w:rsid w:val="005E4B46"/>
    <w:rsid w:val="005E5CED"/>
    <w:rsid w:val="005E5D48"/>
    <w:rsid w:val="005E63A8"/>
    <w:rsid w:val="005E64D0"/>
    <w:rsid w:val="005E7B23"/>
    <w:rsid w:val="005F0636"/>
    <w:rsid w:val="005F278C"/>
    <w:rsid w:val="005F3E62"/>
    <w:rsid w:val="005F4D69"/>
    <w:rsid w:val="005F56C9"/>
    <w:rsid w:val="00600576"/>
    <w:rsid w:val="00600D72"/>
    <w:rsid w:val="006035AA"/>
    <w:rsid w:val="0060465E"/>
    <w:rsid w:val="006048C5"/>
    <w:rsid w:val="0060690E"/>
    <w:rsid w:val="00606A37"/>
    <w:rsid w:val="0061272A"/>
    <w:rsid w:val="0061303B"/>
    <w:rsid w:val="0061320E"/>
    <w:rsid w:val="006133A9"/>
    <w:rsid w:val="00613B36"/>
    <w:rsid w:val="0061445E"/>
    <w:rsid w:val="006149F8"/>
    <w:rsid w:val="00614A7E"/>
    <w:rsid w:val="00614D80"/>
    <w:rsid w:val="006153A9"/>
    <w:rsid w:val="00615951"/>
    <w:rsid w:val="00616B1B"/>
    <w:rsid w:val="00617816"/>
    <w:rsid w:val="006179D6"/>
    <w:rsid w:val="00617E4C"/>
    <w:rsid w:val="00620419"/>
    <w:rsid w:val="00620970"/>
    <w:rsid w:val="00620AD5"/>
    <w:rsid w:val="00620E45"/>
    <w:rsid w:val="0062354C"/>
    <w:rsid w:val="006258E1"/>
    <w:rsid w:val="00625CD5"/>
    <w:rsid w:val="00625E5B"/>
    <w:rsid w:val="006303B9"/>
    <w:rsid w:val="00631573"/>
    <w:rsid w:val="006316B3"/>
    <w:rsid w:val="00631B43"/>
    <w:rsid w:val="00632D6A"/>
    <w:rsid w:val="00634AE4"/>
    <w:rsid w:val="006357BB"/>
    <w:rsid w:val="00636EF7"/>
    <w:rsid w:val="00637A07"/>
    <w:rsid w:val="006403D0"/>
    <w:rsid w:val="0064046D"/>
    <w:rsid w:val="00640C13"/>
    <w:rsid w:val="00641881"/>
    <w:rsid w:val="00644BF9"/>
    <w:rsid w:val="00646EE4"/>
    <w:rsid w:val="0065059A"/>
    <w:rsid w:val="006514FC"/>
    <w:rsid w:val="00653472"/>
    <w:rsid w:val="00654464"/>
    <w:rsid w:val="00655E6A"/>
    <w:rsid w:val="00656038"/>
    <w:rsid w:val="006560C7"/>
    <w:rsid w:val="00656201"/>
    <w:rsid w:val="0065637E"/>
    <w:rsid w:val="00656ECF"/>
    <w:rsid w:val="006571FD"/>
    <w:rsid w:val="00660765"/>
    <w:rsid w:val="00660A3C"/>
    <w:rsid w:val="00661109"/>
    <w:rsid w:val="006611A0"/>
    <w:rsid w:val="006612E6"/>
    <w:rsid w:val="00664E02"/>
    <w:rsid w:val="00665F1E"/>
    <w:rsid w:val="006702FA"/>
    <w:rsid w:val="00673F4C"/>
    <w:rsid w:val="006745E5"/>
    <w:rsid w:val="00674D58"/>
    <w:rsid w:val="006763DC"/>
    <w:rsid w:val="00676F78"/>
    <w:rsid w:val="00677115"/>
    <w:rsid w:val="0067745C"/>
    <w:rsid w:val="00682BD0"/>
    <w:rsid w:val="00686441"/>
    <w:rsid w:val="00686BF8"/>
    <w:rsid w:val="006875B4"/>
    <w:rsid w:val="00690AA0"/>
    <w:rsid w:val="00693832"/>
    <w:rsid w:val="00695FC2"/>
    <w:rsid w:val="006A0F92"/>
    <w:rsid w:val="006A12E2"/>
    <w:rsid w:val="006A6E49"/>
    <w:rsid w:val="006B0C24"/>
    <w:rsid w:val="006B10F1"/>
    <w:rsid w:val="006B187E"/>
    <w:rsid w:val="006B3D7D"/>
    <w:rsid w:val="006B54FA"/>
    <w:rsid w:val="006B563B"/>
    <w:rsid w:val="006B7E17"/>
    <w:rsid w:val="006C49EB"/>
    <w:rsid w:val="006C4BC4"/>
    <w:rsid w:val="006C7CA6"/>
    <w:rsid w:val="006C7CCE"/>
    <w:rsid w:val="006D0ABA"/>
    <w:rsid w:val="006D13D1"/>
    <w:rsid w:val="006D17DC"/>
    <w:rsid w:val="006D18B2"/>
    <w:rsid w:val="006D3252"/>
    <w:rsid w:val="006D3990"/>
    <w:rsid w:val="006D409A"/>
    <w:rsid w:val="006D459F"/>
    <w:rsid w:val="006D4E5D"/>
    <w:rsid w:val="006D5BAA"/>
    <w:rsid w:val="006D601C"/>
    <w:rsid w:val="006D7257"/>
    <w:rsid w:val="006E1C9F"/>
    <w:rsid w:val="006E1EA6"/>
    <w:rsid w:val="006E2884"/>
    <w:rsid w:val="006E4149"/>
    <w:rsid w:val="006E4C4A"/>
    <w:rsid w:val="006E4D3B"/>
    <w:rsid w:val="006E5553"/>
    <w:rsid w:val="006E5E0E"/>
    <w:rsid w:val="006E5ECF"/>
    <w:rsid w:val="006E6288"/>
    <w:rsid w:val="006E7252"/>
    <w:rsid w:val="006F1511"/>
    <w:rsid w:val="006F405B"/>
    <w:rsid w:val="006F42A7"/>
    <w:rsid w:val="006F5641"/>
    <w:rsid w:val="006F6715"/>
    <w:rsid w:val="006F72EB"/>
    <w:rsid w:val="006F776F"/>
    <w:rsid w:val="00700783"/>
    <w:rsid w:val="00703639"/>
    <w:rsid w:val="00703973"/>
    <w:rsid w:val="00703E53"/>
    <w:rsid w:val="00707252"/>
    <w:rsid w:val="00707B6C"/>
    <w:rsid w:val="007109D9"/>
    <w:rsid w:val="00710E67"/>
    <w:rsid w:val="0071103D"/>
    <w:rsid w:val="00711807"/>
    <w:rsid w:val="00711C45"/>
    <w:rsid w:val="00713168"/>
    <w:rsid w:val="00713336"/>
    <w:rsid w:val="00713DD0"/>
    <w:rsid w:val="00714C9C"/>
    <w:rsid w:val="00714D64"/>
    <w:rsid w:val="007171C6"/>
    <w:rsid w:val="0072011D"/>
    <w:rsid w:val="00720533"/>
    <w:rsid w:val="007206FB"/>
    <w:rsid w:val="00720CC4"/>
    <w:rsid w:val="0072187F"/>
    <w:rsid w:val="00722A26"/>
    <w:rsid w:val="007236C0"/>
    <w:rsid w:val="007236D8"/>
    <w:rsid w:val="0072692E"/>
    <w:rsid w:val="00727790"/>
    <w:rsid w:val="007305CB"/>
    <w:rsid w:val="00730A33"/>
    <w:rsid w:val="00730B36"/>
    <w:rsid w:val="007311AB"/>
    <w:rsid w:val="0073223F"/>
    <w:rsid w:val="007325E5"/>
    <w:rsid w:val="00732606"/>
    <w:rsid w:val="007330B0"/>
    <w:rsid w:val="00734B5A"/>
    <w:rsid w:val="007359FB"/>
    <w:rsid w:val="00736EEC"/>
    <w:rsid w:val="007400AE"/>
    <w:rsid w:val="00740DEC"/>
    <w:rsid w:val="00741E70"/>
    <w:rsid w:val="00742CBE"/>
    <w:rsid w:val="00743FF2"/>
    <w:rsid w:val="00747F39"/>
    <w:rsid w:val="00750192"/>
    <w:rsid w:val="007522D5"/>
    <w:rsid w:val="00753960"/>
    <w:rsid w:val="0075529A"/>
    <w:rsid w:val="00757FBA"/>
    <w:rsid w:val="0076139F"/>
    <w:rsid w:val="00761DC4"/>
    <w:rsid w:val="007623C7"/>
    <w:rsid w:val="007627B1"/>
    <w:rsid w:val="00764229"/>
    <w:rsid w:val="00767C5F"/>
    <w:rsid w:val="00770C95"/>
    <w:rsid w:val="00773EEE"/>
    <w:rsid w:val="007746E1"/>
    <w:rsid w:val="00775330"/>
    <w:rsid w:val="007758BB"/>
    <w:rsid w:val="00775D1D"/>
    <w:rsid w:val="007775F3"/>
    <w:rsid w:val="007777D3"/>
    <w:rsid w:val="007802F7"/>
    <w:rsid w:val="00780928"/>
    <w:rsid w:val="007847BB"/>
    <w:rsid w:val="0078732B"/>
    <w:rsid w:val="00787E88"/>
    <w:rsid w:val="00787EBD"/>
    <w:rsid w:val="007908C9"/>
    <w:rsid w:val="00791559"/>
    <w:rsid w:val="00792139"/>
    <w:rsid w:val="00792391"/>
    <w:rsid w:val="00792B40"/>
    <w:rsid w:val="007968CE"/>
    <w:rsid w:val="007A008D"/>
    <w:rsid w:val="007A2CC7"/>
    <w:rsid w:val="007A58D5"/>
    <w:rsid w:val="007A5C2E"/>
    <w:rsid w:val="007A7CF4"/>
    <w:rsid w:val="007B0EEC"/>
    <w:rsid w:val="007B1DF9"/>
    <w:rsid w:val="007B2D76"/>
    <w:rsid w:val="007B3188"/>
    <w:rsid w:val="007B361C"/>
    <w:rsid w:val="007B4176"/>
    <w:rsid w:val="007C0286"/>
    <w:rsid w:val="007C11B2"/>
    <w:rsid w:val="007C1BBD"/>
    <w:rsid w:val="007C1D07"/>
    <w:rsid w:val="007C20B2"/>
    <w:rsid w:val="007C4E83"/>
    <w:rsid w:val="007C6052"/>
    <w:rsid w:val="007C6988"/>
    <w:rsid w:val="007C78B3"/>
    <w:rsid w:val="007D02B0"/>
    <w:rsid w:val="007D17AE"/>
    <w:rsid w:val="007D2C6A"/>
    <w:rsid w:val="007D2FE8"/>
    <w:rsid w:val="007D3C44"/>
    <w:rsid w:val="007D47DA"/>
    <w:rsid w:val="007D5B2E"/>
    <w:rsid w:val="007D6D9C"/>
    <w:rsid w:val="007D7473"/>
    <w:rsid w:val="007D793D"/>
    <w:rsid w:val="007E069F"/>
    <w:rsid w:val="007E08C8"/>
    <w:rsid w:val="007E1CDD"/>
    <w:rsid w:val="007E2E02"/>
    <w:rsid w:val="007E3189"/>
    <w:rsid w:val="007E4443"/>
    <w:rsid w:val="007E47C8"/>
    <w:rsid w:val="007E4F7A"/>
    <w:rsid w:val="007E59A2"/>
    <w:rsid w:val="007E5AC2"/>
    <w:rsid w:val="007E7686"/>
    <w:rsid w:val="007F05DD"/>
    <w:rsid w:val="007F0911"/>
    <w:rsid w:val="007F0E23"/>
    <w:rsid w:val="007F2A90"/>
    <w:rsid w:val="007F4711"/>
    <w:rsid w:val="007F4F5E"/>
    <w:rsid w:val="007F5901"/>
    <w:rsid w:val="00800E37"/>
    <w:rsid w:val="00801E93"/>
    <w:rsid w:val="008028EA"/>
    <w:rsid w:val="00802B41"/>
    <w:rsid w:val="00802BC6"/>
    <w:rsid w:val="0080539D"/>
    <w:rsid w:val="00805640"/>
    <w:rsid w:val="00805D7D"/>
    <w:rsid w:val="00806067"/>
    <w:rsid w:val="0080672A"/>
    <w:rsid w:val="00806ED9"/>
    <w:rsid w:val="00807503"/>
    <w:rsid w:val="008127F6"/>
    <w:rsid w:val="0081329B"/>
    <w:rsid w:val="00813E8E"/>
    <w:rsid w:val="00813FDE"/>
    <w:rsid w:val="00814069"/>
    <w:rsid w:val="0081442C"/>
    <w:rsid w:val="00815B42"/>
    <w:rsid w:val="00817377"/>
    <w:rsid w:val="00817541"/>
    <w:rsid w:val="00817BE7"/>
    <w:rsid w:val="00823765"/>
    <w:rsid w:val="00823BE8"/>
    <w:rsid w:val="0082527B"/>
    <w:rsid w:val="00825C9E"/>
    <w:rsid w:val="00826528"/>
    <w:rsid w:val="0082733F"/>
    <w:rsid w:val="00827B02"/>
    <w:rsid w:val="0083048D"/>
    <w:rsid w:val="008307BE"/>
    <w:rsid w:val="00830909"/>
    <w:rsid w:val="00830933"/>
    <w:rsid w:val="00830C43"/>
    <w:rsid w:val="00830FF5"/>
    <w:rsid w:val="00831567"/>
    <w:rsid w:val="00832495"/>
    <w:rsid w:val="00832A9B"/>
    <w:rsid w:val="008332BA"/>
    <w:rsid w:val="00833DBB"/>
    <w:rsid w:val="00834DF0"/>
    <w:rsid w:val="00835B4D"/>
    <w:rsid w:val="00835FE6"/>
    <w:rsid w:val="0083669F"/>
    <w:rsid w:val="00837B14"/>
    <w:rsid w:val="00837BCA"/>
    <w:rsid w:val="008400C5"/>
    <w:rsid w:val="00840AF7"/>
    <w:rsid w:val="0084145B"/>
    <w:rsid w:val="00841D4A"/>
    <w:rsid w:val="0084249A"/>
    <w:rsid w:val="00842D00"/>
    <w:rsid w:val="00845D11"/>
    <w:rsid w:val="0084633C"/>
    <w:rsid w:val="0084717D"/>
    <w:rsid w:val="00847AE0"/>
    <w:rsid w:val="00847B09"/>
    <w:rsid w:val="00847BE4"/>
    <w:rsid w:val="00847BE6"/>
    <w:rsid w:val="0085200E"/>
    <w:rsid w:val="008536F1"/>
    <w:rsid w:val="00853EF4"/>
    <w:rsid w:val="00857E2D"/>
    <w:rsid w:val="00857EE1"/>
    <w:rsid w:val="008616A3"/>
    <w:rsid w:val="00863197"/>
    <w:rsid w:val="008646DE"/>
    <w:rsid w:val="00864B01"/>
    <w:rsid w:val="0086528C"/>
    <w:rsid w:val="00867099"/>
    <w:rsid w:val="00870ACF"/>
    <w:rsid w:val="00870E3E"/>
    <w:rsid w:val="00870F2F"/>
    <w:rsid w:val="008737BE"/>
    <w:rsid w:val="0087462A"/>
    <w:rsid w:val="00875A6D"/>
    <w:rsid w:val="00875F86"/>
    <w:rsid w:val="00876E96"/>
    <w:rsid w:val="00880556"/>
    <w:rsid w:val="00882109"/>
    <w:rsid w:val="00890260"/>
    <w:rsid w:val="008924FE"/>
    <w:rsid w:val="00892AC7"/>
    <w:rsid w:val="00892F95"/>
    <w:rsid w:val="008932A9"/>
    <w:rsid w:val="00894477"/>
    <w:rsid w:val="0089506A"/>
    <w:rsid w:val="00895FDB"/>
    <w:rsid w:val="00897171"/>
    <w:rsid w:val="00897B78"/>
    <w:rsid w:val="008A35CC"/>
    <w:rsid w:val="008A56D8"/>
    <w:rsid w:val="008A5ABC"/>
    <w:rsid w:val="008B0CCD"/>
    <w:rsid w:val="008B1F36"/>
    <w:rsid w:val="008B209C"/>
    <w:rsid w:val="008B3700"/>
    <w:rsid w:val="008B3D71"/>
    <w:rsid w:val="008B5D12"/>
    <w:rsid w:val="008B68CA"/>
    <w:rsid w:val="008B7979"/>
    <w:rsid w:val="008B799E"/>
    <w:rsid w:val="008C05BB"/>
    <w:rsid w:val="008C20E5"/>
    <w:rsid w:val="008C26AD"/>
    <w:rsid w:val="008C3075"/>
    <w:rsid w:val="008C3F1E"/>
    <w:rsid w:val="008C43A1"/>
    <w:rsid w:val="008C47E5"/>
    <w:rsid w:val="008C492D"/>
    <w:rsid w:val="008C669A"/>
    <w:rsid w:val="008C6A3C"/>
    <w:rsid w:val="008C76F5"/>
    <w:rsid w:val="008D2838"/>
    <w:rsid w:val="008D3C62"/>
    <w:rsid w:val="008D4510"/>
    <w:rsid w:val="008D504C"/>
    <w:rsid w:val="008D6623"/>
    <w:rsid w:val="008D675A"/>
    <w:rsid w:val="008E0897"/>
    <w:rsid w:val="008E0E15"/>
    <w:rsid w:val="008E204F"/>
    <w:rsid w:val="008E54AB"/>
    <w:rsid w:val="008E58AE"/>
    <w:rsid w:val="008E6082"/>
    <w:rsid w:val="008E7815"/>
    <w:rsid w:val="008F1109"/>
    <w:rsid w:val="008F2ACB"/>
    <w:rsid w:val="008F4370"/>
    <w:rsid w:val="008F505B"/>
    <w:rsid w:val="008F6070"/>
    <w:rsid w:val="008F6666"/>
    <w:rsid w:val="008F6692"/>
    <w:rsid w:val="00900000"/>
    <w:rsid w:val="00900B6D"/>
    <w:rsid w:val="00900CC3"/>
    <w:rsid w:val="00901AFE"/>
    <w:rsid w:val="00902EE0"/>
    <w:rsid w:val="009030FE"/>
    <w:rsid w:val="00904565"/>
    <w:rsid w:val="009126D8"/>
    <w:rsid w:val="0091383A"/>
    <w:rsid w:val="009144BA"/>
    <w:rsid w:val="00914750"/>
    <w:rsid w:val="00914F6A"/>
    <w:rsid w:val="00916659"/>
    <w:rsid w:val="009213E5"/>
    <w:rsid w:val="0092257B"/>
    <w:rsid w:val="00924ECF"/>
    <w:rsid w:val="0092558B"/>
    <w:rsid w:val="00925C07"/>
    <w:rsid w:val="00927523"/>
    <w:rsid w:val="0092754E"/>
    <w:rsid w:val="00927A10"/>
    <w:rsid w:val="00927BF3"/>
    <w:rsid w:val="00930ADD"/>
    <w:rsid w:val="0093402C"/>
    <w:rsid w:val="00935706"/>
    <w:rsid w:val="00937920"/>
    <w:rsid w:val="00937D8D"/>
    <w:rsid w:val="009414C9"/>
    <w:rsid w:val="00941547"/>
    <w:rsid w:val="00942158"/>
    <w:rsid w:val="00942248"/>
    <w:rsid w:val="00942341"/>
    <w:rsid w:val="00944BEB"/>
    <w:rsid w:val="009466C4"/>
    <w:rsid w:val="00950153"/>
    <w:rsid w:val="00952A27"/>
    <w:rsid w:val="00952C51"/>
    <w:rsid w:val="009534E4"/>
    <w:rsid w:val="0095509F"/>
    <w:rsid w:val="00955F59"/>
    <w:rsid w:val="00955F9A"/>
    <w:rsid w:val="009561F1"/>
    <w:rsid w:val="009562ED"/>
    <w:rsid w:val="00960AF3"/>
    <w:rsid w:val="00960BF1"/>
    <w:rsid w:val="009611B5"/>
    <w:rsid w:val="00961531"/>
    <w:rsid w:val="009618D7"/>
    <w:rsid w:val="009625A4"/>
    <w:rsid w:val="00962A51"/>
    <w:rsid w:val="00962DDF"/>
    <w:rsid w:val="00963BF5"/>
    <w:rsid w:val="00966DA4"/>
    <w:rsid w:val="00966ECB"/>
    <w:rsid w:val="0096756C"/>
    <w:rsid w:val="00970962"/>
    <w:rsid w:val="00974AA3"/>
    <w:rsid w:val="009760AE"/>
    <w:rsid w:val="00976CAC"/>
    <w:rsid w:val="00977CA1"/>
    <w:rsid w:val="009812A7"/>
    <w:rsid w:val="00982541"/>
    <w:rsid w:val="0098382A"/>
    <w:rsid w:val="00986640"/>
    <w:rsid w:val="00987017"/>
    <w:rsid w:val="009904D7"/>
    <w:rsid w:val="009910E1"/>
    <w:rsid w:val="00992D7F"/>
    <w:rsid w:val="009948B0"/>
    <w:rsid w:val="0099573E"/>
    <w:rsid w:val="009A1743"/>
    <w:rsid w:val="009A193A"/>
    <w:rsid w:val="009A2949"/>
    <w:rsid w:val="009A37F2"/>
    <w:rsid w:val="009A3BA8"/>
    <w:rsid w:val="009A4439"/>
    <w:rsid w:val="009A4B10"/>
    <w:rsid w:val="009A610B"/>
    <w:rsid w:val="009A7097"/>
    <w:rsid w:val="009A7908"/>
    <w:rsid w:val="009A7D15"/>
    <w:rsid w:val="009B006A"/>
    <w:rsid w:val="009B01AE"/>
    <w:rsid w:val="009B0CE5"/>
    <w:rsid w:val="009B1216"/>
    <w:rsid w:val="009B15E2"/>
    <w:rsid w:val="009B20C4"/>
    <w:rsid w:val="009B2E79"/>
    <w:rsid w:val="009B32B8"/>
    <w:rsid w:val="009B38EE"/>
    <w:rsid w:val="009B5045"/>
    <w:rsid w:val="009B5C66"/>
    <w:rsid w:val="009B66E0"/>
    <w:rsid w:val="009B6B54"/>
    <w:rsid w:val="009B76CF"/>
    <w:rsid w:val="009C09AB"/>
    <w:rsid w:val="009C0E72"/>
    <w:rsid w:val="009C23E2"/>
    <w:rsid w:val="009C25BE"/>
    <w:rsid w:val="009C2F7A"/>
    <w:rsid w:val="009C3032"/>
    <w:rsid w:val="009C3C26"/>
    <w:rsid w:val="009C58DE"/>
    <w:rsid w:val="009C62D0"/>
    <w:rsid w:val="009C64B6"/>
    <w:rsid w:val="009D37E0"/>
    <w:rsid w:val="009D5E57"/>
    <w:rsid w:val="009D61DB"/>
    <w:rsid w:val="009E1B7D"/>
    <w:rsid w:val="009E2E17"/>
    <w:rsid w:val="009E2E18"/>
    <w:rsid w:val="009F089B"/>
    <w:rsid w:val="009F0F5E"/>
    <w:rsid w:val="009F166D"/>
    <w:rsid w:val="009F38FC"/>
    <w:rsid w:val="009F44FB"/>
    <w:rsid w:val="009F4E33"/>
    <w:rsid w:val="009F4F84"/>
    <w:rsid w:val="009F6367"/>
    <w:rsid w:val="009F6519"/>
    <w:rsid w:val="009F69EE"/>
    <w:rsid w:val="00A001C3"/>
    <w:rsid w:val="00A010BE"/>
    <w:rsid w:val="00A02A5E"/>
    <w:rsid w:val="00A063AC"/>
    <w:rsid w:val="00A10431"/>
    <w:rsid w:val="00A13661"/>
    <w:rsid w:val="00A13810"/>
    <w:rsid w:val="00A13ECA"/>
    <w:rsid w:val="00A1597A"/>
    <w:rsid w:val="00A15A3A"/>
    <w:rsid w:val="00A16B52"/>
    <w:rsid w:val="00A16FE0"/>
    <w:rsid w:val="00A20761"/>
    <w:rsid w:val="00A20A84"/>
    <w:rsid w:val="00A221AE"/>
    <w:rsid w:val="00A23022"/>
    <w:rsid w:val="00A23321"/>
    <w:rsid w:val="00A2342A"/>
    <w:rsid w:val="00A23B04"/>
    <w:rsid w:val="00A24BC0"/>
    <w:rsid w:val="00A2515B"/>
    <w:rsid w:val="00A2630C"/>
    <w:rsid w:val="00A26948"/>
    <w:rsid w:val="00A3058D"/>
    <w:rsid w:val="00A3206C"/>
    <w:rsid w:val="00A32E77"/>
    <w:rsid w:val="00A3389D"/>
    <w:rsid w:val="00A34094"/>
    <w:rsid w:val="00A356E6"/>
    <w:rsid w:val="00A37BDB"/>
    <w:rsid w:val="00A408A2"/>
    <w:rsid w:val="00A41324"/>
    <w:rsid w:val="00A41372"/>
    <w:rsid w:val="00A41446"/>
    <w:rsid w:val="00A41AFE"/>
    <w:rsid w:val="00A41DA5"/>
    <w:rsid w:val="00A42407"/>
    <w:rsid w:val="00A436F6"/>
    <w:rsid w:val="00A4477B"/>
    <w:rsid w:val="00A45B3F"/>
    <w:rsid w:val="00A45F54"/>
    <w:rsid w:val="00A47144"/>
    <w:rsid w:val="00A47F6E"/>
    <w:rsid w:val="00A52178"/>
    <w:rsid w:val="00A52731"/>
    <w:rsid w:val="00A539B1"/>
    <w:rsid w:val="00A54623"/>
    <w:rsid w:val="00A5571F"/>
    <w:rsid w:val="00A558D0"/>
    <w:rsid w:val="00A576EC"/>
    <w:rsid w:val="00A607D5"/>
    <w:rsid w:val="00A624AB"/>
    <w:rsid w:val="00A631B6"/>
    <w:rsid w:val="00A63D83"/>
    <w:rsid w:val="00A65387"/>
    <w:rsid w:val="00A72629"/>
    <w:rsid w:val="00A726CF"/>
    <w:rsid w:val="00A73B09"/>
    <w:rsid w:val="00A74096"/>
    <w:rsid w:val="00A7475D"/>
    <w:rsid w:val="00A75191"/>
    <w:rsid w:val="00A75AFF"/>
    <w:rsid w:val="00A75C5E"/>
    <w:rsid w:val="00A7759F"/>
    <w:rsid w:val="00A7764C"/>
    <w:rsid w:val="00A77D28"/>
    <w:rsid w:val="00A81B78"/>
    <w:rsid w:val="00A850E3"/>
    <w:rsid w:val="00A86CD1"/>
    <w:rsid w:val="00A90DAB"/>
    <w:rsid w:val="00A90EC0"/>
    <w:rsid w:val="00A916E1"/>
    <w:rsid w:val="00A91871"/>
    <w:rsid w:val="00A936C9"/>
    <w:rsid w:val="00A94273"/>
    <w:rsid w:val="00A94CA2"/>
    <w:rsid w:val="00A94DBC"/>
    <w:rsid w:val="00A94DC9"/>
    <w:rsid w:val="00A963F3"/>
    <w:rsid w:val="00A96BF6"/>
    <w:rsid w:val="00A97308"/>
    <w:rsid w:val="00AA0DB0"/>
    <w:rsid w:val="00AA2A16"/>
    <w:rsid w:val="00AA6801"/>
    <w:rsid w:val="00AB03DE"/>
    <w:rsid w:val="00AB0431"/>
    <w:rsid w:val="00AB0EE1"/>
    <w:rsid w:val="00AB1B04"/>
    <w:rsid w:val="00AB3785"/>
    <w:rsid w:val="00AB3995"/>
    <w:rsid w:val="00AB561E"/>
    <w:rsid w:val="00AB5972"/>
    <w:rsid w:val="00AB6796"/>
    <w:rsid w:val="00AB73B9"/>
    <w:rsid w:val="00AC0198"/>
    <w:rsid w:val="00AC076C"/>
    <w:rsid w:val="00AC0A74"/>
    <w:rsid w:val="00AC0AA9"/>
    <w:rsid w:val="00AC1134"/>
    <w:rsid w:val="00AC19EE"/>
    <w:rsid w:val="00AC3491"/>
    <w:rsid w:val="00AC34BE"/>
    <w:rsid w:val="00AC50EB"/>
    <w:rsid w:val="00AC7DFF"/>
    <w:rsid w:val="00AD10ED"/>
    <w:rsid w:val="00AD2A22"/>
    <w:rsid w:val="00AD3509"/>
    <w:rsid w:val="00AD3B1E"/>
    <w:rsid w:val="00AD3C10"/>
    <w:rsid w:val="00AD4F03"/>
    <w:rsid w:val="00AD576F"/>
    <w:rsid w:val="00AD5BEE"/>
    <w:rsid w:val="00AD64FF"/>
    <w:rsid w:val="00AD6F42"/>
    <w:rsid w:val="00AD7055"/>
    <w:rsid w:val="00AE133E"/>
    <w:rsid w:val="00AE2350"/>
    <w:rsid w:val="00AE2806"/>
    <w:rsid w:val="00AE31B1"/>
    <w:rsid w:val="00AE40AA"/>
    <w:rsid w:val="00AE70CB"/>
    <w:rsid w:val="00AF19E3"/>
    <w:rsid w:val="00AF1E88"/>
    <w:rsid w:val="00AF2E51"/>
    <w:rsid w:val="00AF33AC"/>
    <w:rsid w:val="00AF37A7"/>
    <w:rsid w:val="00AF57AD"/>
    <w:rsid w:val="00B0256B"/>
    <w:rsid w:val="00B02EEF"/>
    <w:rsid w:val="00B03355"/>
    <w:rsid w:val="00B10D15"/>
    <w:rsid w:val="00B1268A"/>
    <w:rsid w:val="00B1311A"/>
    <w:rsid w:val="00B13815"/>
    <w:rsid w:val="00B16693"/>
    <w:rsid w:val="00B20A09"/>
    <w:rsid w:val="00B2135A"/>
    <w:rsid w:val="00B22891"/>
    <w:rsid w:val="00B233F2"/>
    <w:rsid w:val="00B23A6E"/>
    <w:rsid w:val="00B27024"/>
    <w:rsid w:val="00B3143D"/>
    <w:rsid w:val="00B32774"/>
    <w:rsid w:val="00B32967"/>
    <w:rsid w:val="00B33F83"/>
    <w:rsid w:val="00B35690"/>
    <w:rsid w:val="00B3634B"/>
    <w:rsid w:val="00B3737F"/>
    <w:rsid w:val="00B3793A"/>
    <w:rsid w:val="00B37E3E"/>
    <w:rsid w:val="00B40A33"/>
    <w:rsid w:val="00B41EC5"/>
    <w:rsid w:val="00B42A27"/>
    <w:rsid w:val="00B42BEF"/>
    <w:rsid w:val="00B42E19"/>
    <w:rsid w:val="00B42F53"/>
    <w:rsid w:val="00B43604"/>
    <w:rsid w:val="00B47031"/>
    <w:rsid w:val="00B501A6"/>
    <w:rsid w:val="00B50F95"/>
    <w:rsid w:val="00B527B7"/>
    <w:rsid w:val="00B52CA2"/>
    <w:rsid w:val="00B52D27"/>
    <w:rsid w:val="00B5345F"/>
    <w:rsid w:val="00B53AA6"/>
    <w:rsid w:val="00B56EDB"/>
    <w:rsid w:val="00B6153A"/>
    <w:rsid w:val="00B617C7"/>
    <w:rsid w:val="00B61B6B"/>
    <w:rsid w:val="00B63682"/>
    <w:rsid w:val="00B638BB"/>
    <w:rsid w:val="00B64074"/>
    <w:rsid w:val="00B6418D"/>
    <w:rsid w:val="00B65884"/>
    <w:rsid w:val="00B664A8"/>
    <w:rsid w:val="00B714CD"/>
    <w:rsid w:val="00B728F1"/>
    <w:rsid w:val="00B74395"/>
    <w:rsid w:val="00B74886"/>
    <w:rsid w:val="00B75680"/>
    <w:rsid w:val="00B75F0B"/>
    <w:rsid w:val="00B76B30"/>
    <w:rsid w:val="00B7731C"/>
    <w:rsid w:val="00B80234"/>
    <w:rsid w:val="00B81166"/>
    <w:rsid w:val="00B81316"/>
    <w:rsid w:val="00B824F2"/>
    <w:rsid w:val="00B82F79"/>
    <w:rsid w:val="00B86245"/>
    <w:rsid w:val="00B864DA"/>
    <w:rsid w:val="00B864F0"/>
    <w:rsid w:val="00B87D76"/>
    <w:rsid w:val="00B91312"/>
    <w:rsid w:val="00B914EB"/>
    <w:rsid w:val="00B91507"/>
    <w:rsid w:val="00B933FD"/>
    <w:rsid w:val="00B9449F"/>
    <w:rsid w:val="00B950CA"/>
    <w:rsid w:val="00B954CF"/>
    <w:rsid w:val="00B969DC"/>
    <w:rsid w:val="00B97903"/>
    <w:rsid w:val="00BA0384"/>
    <w:rsid w:val="00BA133C"/>
    <w:rsid w:val="00BA2A86"/>
    <w:rsid w:val="00BA31B1"/>
    <w:rsid w:val="00BA355C"/>
    <w:rsid w:val="00BA55D0"/>
    <w:rsid w:val="00BA5A63"/>
    <w:rsid w:val="00BA6FFD"/>
    <w:rsid w:val="00BB0530"/>
    <w:rsid w:val="00BB0C0A"/>
    <w:rsid w:val="00BB1A8C"/>
    <w:rsid w:val="00BB2B10"/>
    <w:rsid w:val="00BB31D6"/>
    <w:rsid w:val="00BB3CAA"/>
    <w:rsid w:val="00BB46FB"/>
    <w:rsid w:val="00BB48A2"/>
    <w:rsid w:val="00BB4AE6"/>
    <w:rsid w:val="00BB6317"/>
    <w:rsid w:val="00BB652A"/>
    <w:rsid w:val="00BB6B8A"/>
    <w:rsid w:val="00BB6D9E"/>
    <w:rsid w:val="00BB7451"/>
    <w:rsid w:val="00BB7AE8"/>
    <w:rsid w:val="00BC0A4C"/>
    <w:rsid w:val="00BC0FA9"/>
    <w:rsid w:val="00BC2D5D"/>
    <w:rsid w:val="00BC30D3"/>
    <w:rsid w:val="00BC3505"/>
    <w:rsid w:val="00BC4689"/>
    <w:rsid w:val="00BC5011"/>
    <w:rsid w:val="00BC5DAB"/>
    <w:rsid w:val="00BC5FBE"/>
    <w:rsid w:val="00BC7880"/>
    <w:rsid w:val="00BD0905"/>
    <w:rsid w:val="00BD151E"/>
    <w:rsid w:val="00BD27E1"/>
    <w:rsid w:val="00BD3084"/>
    <w:rsid w:val="00BD32F0"/>
    <w:rsid w:val="00BD51C7"/>
    <w:rsid w:val="00BD5C9E"/>
    <w:rsid w:val="00BD5D5B"/>
    <w:rsid w:val="00BD68B6"/>
    <w:rsid w:val="00BE17AE"/>
    <w:rsid w:val="00BE208B"/>
    <w:rsid w:val="00BE352D"/>
    <w:rsid w:val="00BE4881"/>
    <w:rsid w:val="00BE4993"/>
    <w:rsid w:val="00BE5B8F"/>
    <w:rsid w:val="00BE6240"/>
    <w:rsid w:val="00BE6325"/>
    <w:rsid w:val="00BE6ED3"/>
    <w:rsid w:val="00BF0E7B"/>
    <w:rsid w:val="00BF28FE"/>
    <w:rsid w:val="00BF2E61"/>
    <w:rsid w:val="00BF3065"/>
    <w:rsid w:val="00BF33F2"/>
    <w:rsid w:val="00BF3E8E"/>
    <w:rsid w:val="00BF4A26"/>
    <w:rsid w:val="00BF5896"/>
    <w:rsid w:val="00BF5B01"/>
    <w:rsid w:val="00BF75BE"/>
    <w:rsid w:val="00C000D4"/>
    <w:rsid w:val="00C0016D"/>
    <w:rsid w:val="00C00F17"/>
    <w:rsid w:val="00C010EA"/>
    <w:rsid w:val="00C02CDF"/>
    <w:rsid w:val="00C07E1F"/>
    <w:rsid w:val="00C11D14"/>
    <w:rsid w:val="00C12B57"/>
    <w:rsid w:val="00C12D3B"/>
    <w:rsid w:val="00C13187"/>
    <w:rsid w:val="00C14A38"/>
    <w:rsid w:val="00C14C03"/>
    <w:rsid w:val="00C15383"/>
    <w:rsid w:val="00C153FC"/>
    <w:rsid w:val="00C16B90"/>
    <w:rsid w:val="00C16EC3"/>
    <w:rsid w:val="00C1773E"/>
    <w:rsid w:val="00C2002D"/>
    <w:rsid w:val="00C20FA0"/>
    <w:rsid w:val="00C21829"/>
    <w:rsid w:val="00C21E00"/>
    <w:rsid w:val="00C22FA9"/>
    <w:rsid w:val="00C27350"/>
    <w:rsid w:val="00C27BAA"/>
    <w:rsid w:val="00C32AE5"/>
    <w:rsid w:val="00C332BB"/>
    <w:rsid w:val="00C33C70"/>
    <w:rsid w:val="00C33FA0"/>
    <w:rsid w:val="00C34214"/>
    <w:rsid w:val="00C35044"/>
    <w:rsid w:val="00C355BB"/>
    <w:rsid w:val="00C371B7"/>
    <w:rsid w:val="00C373A9"/>
    <w:rsid w:val="00C37BD2"/>
    <w:rsid w:val="00C400CE"/>
    <w:rsid w:val="00C406FC"/>
    <w:rsid w:val="00C426C0"/>
    <w:rsid w:val="00C44B82"/>
    <w:rsid w:val="00C44DC7"/>
    <w:rsid w:val="00C45928"/>
    <w:rsid w:val="00C460E2"/>
    <w:rsid w:val="00C46C19"/>
    <w:rsid w:val="00C47C01"/>
    <w:rsid w:val="00C50B07"/>
    <w:rsid w:val="00C50D63"/>
    <w:rsid w:val="00C514EC"/>
    <w:rsid w:val="00C51C2C"/>
    <w:rsid w:val="00C52BF7"/>
    <w:rsid w:val="00C5400F"/>
    <w:rsid w:val="00C61C48"/>
    <w:rsid w:val="00C629D0"/>
    <w:rsid w:val="00C64031"/>
    <w:rsid w:val="00C651F8"/>
    <w:rsid w:val="00C6602D"/>
    <w:rsid w:val="00C6623E"/>
    <w:rsid w:val="00C704DC"/>
    <w:rsid w:val="00C70E8C"/>
    <w:rsid w:val="00C71BB4"/>
    <w:rsid w:val="00C71BF2"/>
    <w:rsid w:val="00C72483"/>
    <w:rsid w:val="00C72DAD"/>
    <w:rsid w:val="00C74F17"/>
    <w:rsid w:val="00C751F1"/>
    <w:rsid w:val="00C75E72"/>
    <w:rsid w:val="00C765CC"/>
    <w:rsid w:val="00C7708A"/>
    <w:rsid w:val="00C77AEA"/>
    <w:rsid w:val="00C80714"/>
    <w:rsid w:val="00C8204D"/>
    <w:rsid w:val="00C83EA1"/>
    <w:rsid w:val="00C84277"/>
    <w:rsid w:val="00C850FA"/>
    <w:rsid w:val="00C859C3"/>
    <w:rsid w:val="00C86393"/>
    <w:rsid w:val="00C87488"/>
    <w:rsid w:val="00C87DAF"/>
    <w:rsid w:val="00C90EF0"/>
    <w:rsid w:val="00C96145"/>
    <w:rsid w:val="00C9669E"/>
    <w:rsid w:val="00C977B3"/>
    <w:rsid w:val="00C97A8D"/>
    <w:rsid w:val="00CA00FD"/>
    <w:rsid w:val="00CA08D1"/>
    <w:rsid w:val="00CA1033"/>
    <w:rsid w:val="00CA184C"/>
    <w:rsid w:val="00CA20BD"/>
    <w:rsid w:val="00CA2CB8"/>
    <w:rsid w:val="00CA3340"/>
    <w:rsid w:val="00CA467E"/>
    <w:rsid w:val="00CA48CE"/>
    <w:rsid w:val="00CA4ABE"/>
    <w:rsid w:val="00CA4CDA"/>
    <w:rsid w:val="00CA4DB2"/>
    <w:rsid w:val="00CA68F2"/>
    <w:rsid w:val="00CA746C"/>
    <w:rsid w:val="00CA7E6E"/>
    <w:rsid w:val="00CB1290"/>
    <w:rsid w:val="00CB20D9"/>
    <w:rsid w:val="00CB2AA7"/>
    <w:rsid w:val="00CB2AE0"/>
    <w:rsid w:val="00CB36C8"/>
    <w:rsid w:val="00CB39A3"/>
    <w:rsid w:val="00CB3CDC"/>
    <w:rsid w:val="00CB4098"/>
    <w:rsid w:val="00CB4640"/>
    <w:rsid w:val="00CB4A2F"/>
    <w:rsid w:val="00CB6E00"/>
    <w:rsid w:val="00CB7198"/>
    <w:rsid w:val="00CB7782"/>
    <w:rsid w:val="00CB7FD1"/>
    <w:rsid w:val="00CC14DA"/>
    <w:rsid w:val="00CC1554"/>
    <w:rsid w:val="00CC17A2"/>
    <w:rsid w:val="00CC1E36"/>
    <w:rsid w:val="00CC2EA9"/>
    <w:rsid w:val="00CC384C"/>
    <w:rsid w:val="00CC4527"/>
    <w:rsid w:val="00CC5216"/>
    <w:rsid w:val="00CC5ACC"/>
    <w:rsid w:val="00CC5C21"/>
    <w:rsid w:val="00CC7942"/>
    <w:rsid w:val="00CC7C89"/>
    <w:rsid w:val="00CD0C3B"/>
    <w:rsid w:val="00CD1A35"/>
    <w:rsid w:val="00CD4FC7"/>
    <w:rsid w:val="00CD53AA"/>
    <w:rsid w:val="00CD5809"/>
    <w:rsid w:val="00CD5B1B"/>
    <w:rsid w:val="00CD5C14"/>
    <w:rsid w:val="00CD7179"/>
    <w:rsid w:val="00CD72B5"/>
    <w:rsid w:val="00CD7FC6"/>
    <w:rsid w:val="00CE0681"/>
    <w:rsid w:val="00CE0B9E"/>
    <w:rsid w:val="00CE3CB0"/>
    <w:rsid w:val="00CE5866"/>
    <w:rsid w:val="00CE62FC"/>
    <w:rsid w:val="00CE716B"/>
    <w:rsid w:val="00CF1603"/>
    <w:rsid w:val="00CF3818"/>
    <w:rsid w:val="00CF571E"/>
    <w:rsid w:val="00CF5F79"/>
    <w:rsid w:val="00CF7D29"/>
    <w:rsid w:val="00D000CB"/>
    <w:rsid w:val="00D02D5B"/>
    <w:rsid w:val="00D032E4"/>
    <w:rsid w:val="00D04821"/>
    <w:rsid w:val="00D04DE6"/>
    <w:rsid w:val="00D05104"/>
    <w:rsid w:val="00D069D5"/>
    <w:rsid w:val="00D06DF8"/>
    <w:rsid w:val="00D07CC9"/>
    <w:rsid w:val="00D07EAC"/>
    <w:rsid w:val="00D10612"/>
    <w:rsid w:val="00D10C09"/>
    <w:rsid w:val="00D129AD"/>
    <w:rsid w:val="00D14DF6"/>
    <w:rsid w:val="00D15A4A"/>
    <w:rsid w:val="00D167DD"/>
    <w:rsid w:val="00D218E7"/>
    <w:rsid w:val="00D22265"/>
    <w:rsid w:val="00D25D1E"/>
    <w:rsid w:val="00D26282"/>
    <w:rsid w:val="00D2762D"/>
    <w:rsid w:val="00D27FE6"/>
    <w:rsid w:val="00D30791"/>
    <w:rsid w:val="00D3157D"/>
    <w:rsid w:val="00D3251D"/>
    <w:rsid w:val="00D325E9"/>
    <w:rsid w:val="00D330DA"/>
    <w:rsid w:val="00D336A8"/>
    <w:rsid w:val="00D33D17"/>
    <w:rsid w:val="00D3429A"/>
    <w:rsid w:val="00D35B69"/>
    <w:rsid w:val="00D36C7D"/>
    <w:rsid w:val="00D4229A"/>
    <w:rsid w:val="00D44216"/>
    <w:rsid w:val="00D451B3"/>
    <w:rsid w:val="00D45661"/>
    <w:rsid w:val="00D46595"/>
    <w:rsid w:val="00D47461"/>
    <w:rsid w:val="00D478A7"/>
    <w:rsid w:val="00D47A4F"/>
    <w:rsid w:val="00D47C4B"/>
    <w:rsid w:val="00D504E7"/>
    <w:rsid w:val="00D5107A"/>
    <w:rsid w:val="00D52A96"/>
    <w:rsid w:val="00D52B4F"/>
    <w:rsid w:val="00D52FE6"/>
    <w:rsid w:val="00D53135"/>
    <w:rsid w:val="00D556C7"/>
    <w:rsid w:val="00D564A5"/>
    <w:rsid w:val="00D61564"/>
    <w:rsid w:val="00D61EC3"/>
    <w:rsid w:val="00D635CC"/>
    <w:rsid w:val="00D64C05"/>
    <w:rsid w:val="00D64DB0"/>
    <w:rsid w:val="00D672CE"/>
    <w:rsid w:val="00D67AAF"/>
    <w:rsid w:val="00D70EC8"/>
    <w:rsid w:val="00D715FE"/>
    <w:rsid w:val="00D72FAE"/>
    <w:rsid w:val="00D7301C"/>
    <w:rsid w:val="00D73827"/>
    <w:rsid w:val="00D749E2"/>
    <w:rsid w:val="00D74D93"/>
    <w:rsid w:val="00D7591D"/>
    <w:rsid w:val="00D76055"/>
    <w:rsid w:val="00D805E2"/>
    <w:rsid w:val="00D80F27"/>
    <w:rsid w:val="00D8151C"/>
    <w:rsid w:val="00D823BC"/>
    <w:rsid w:val="00D838FF"/>
    <w:rsid w:val="00D83C87"/>
    <w:rsid w:val="00D847C4"/>
    <w:rsid w:val="00D85EC4"/>
    <w:rsid w:val="00D8623C"/>
    <w:rsid w:val="00D904F3"/>
    <w:rsid w:val="00D91313"/>
    <w:rsid w:val="00D917A4"/>
    <w:rsid w:val="00D918B2"/>
    <w:rsid w:val="00D9269E"/>
    <w:rsid w:val="00D92B40"/>
    <w:rsid w:val="00D92E9F"/>
    <w:rsid w:val="00D95F79"/>
    <w:rsid w:val="00D971BA"/>
    <w:rsid w:val="00DA122A"/>
    <w:rsid w:val="00DA1E09"/>
    <w:rsid w:val="00DA20E1"/>
    <w:rsid w:val="00DA2866"/>
    <w:rsid w:val="00DA4388"/>
    <w:rsid w:val="00DA4E52"/>
    <w:rsid w:val="00DA6748"/>
    <w:rsid w:val="00DA76F3"/>
    <w:rsid w:val="00DA7860"/>
    <w:rsid w:val="00DB06A2"/>
    <w:rsid w:val="00DB1995"/>
    <w:rsid w:val="00DB25EB"/>
    <w:rsid w:val="00DB3F74"/>
    <w:rsid w:val="00DB47FF"/>
    <w:rsid w:val="00DB50E3"/>
    <w:rsid w:val="00DB5E47"/>
    <w:rsid w:val="00DB6D51"/>
    <w:rsid w:val="00DC0824"/>
    <w:rsid w:val="00DC0E28"/>
    <w:rsid w:val="00DC2BD7"/>
    <w:rsid w:val="00DC5200"/>
    <w:rsid w:val="00DC70FE"/>
    <w:rsid w:val="00DD1286"/>
    <w:rsid w:val="00DD2DFE"/>
    <w:rsid w:val="00DD4395"/>
    <w:rsid w:val="00DD4612"/>
    <w:rsid w:val="00DD4CD1"/>
    <w:rsid w:val="00DD4E19"/>
    <w:rsid w:val="00DD597B"/>
    <w:rsid w:val="00DD6323"/>
    <w:rsid w:val="00DE0EF8"/>
    <w:rsid w:val="00DE1854"/>
    <w:rsid w:val="00DE2613"/>
    <w:rsid w:val="00DE27CD"/>
    <w:rsid w:val="00DE43DA"/>
    <w:rsid w:val="00DF0FC7"/>
    <w:rsid w:val="00DF1565"/>
    <w:rsid w:val="00DF1D40"/>
    <w:rsid w:val="00DF1D4A"/>
    <w:rsid w:val="00DF256B"/>
    <w:rsid w:val="00DF4D2D"/>
    <w:rsid w:val="00DF5A7E"/>
    <w:rsid w:val="00DF64AC"/>
    <w:rsid w:val="00DF6C7D"/>
    <w:rsid w:val="00DF779F"/>
    <w:rsid w:val="00DF7A3F"/>
    <w:rsid w:val="00E0077D"/>
    <w:rsid w:val="00E008AF"/>
    <w:rsid w:val="00E01ABB"/>
    <w:rsid w:val="00E028A3"/>
    <w:rsid w:val="00E044FB"/>
    <w:rsid w:val="00E04EA1"/>
    <w:rsid w:val="00E04F9E"/>
    <w:rsid w:val="00E06B3A"/>
    <w:rsid w:val="00E06E20"/>
    <w:rsid w:val="00E07521"/>
    <w:rsid w:val="00E07E5B"/>
    <w:rsid w:val="00E103EC"/>
    <w:rsid w:val="00E10931"/>
    <w:rsid w:val="00E10EB5"/>
    <w:rsid w:val="00E11137"/>
    <w:rsid w:val="00E11904"/>
    <w:rsid w:val="00E12BCE"/>
    <w:rsid w:val="00E13121"/>
    <w:rsid w:val="00E141E1"/>
    <w:rsid w:val="00E1493D"/>
    <w:rsid w:val="00E15339"/>
    <w:rsid w:val="00E1622A"/>
    <w:rsid w:val="00E21BFC"/>
    <w:rsid w:val="00E227ED"/>
    <w:rsid w:val="00E24D88"/>
    <w:rsid w:val="00E24D9E"/>
    <w:rsid w:val="00E27639"/>
    <w:rsid w:val="00E30217"/>
    <w:rsid w:val="00E30D15"/>
    <w:rsid w:val="00E325E5"/>
    <w:rsid w:val="00E32C41"/>
    <w:rsid w:val="00E336CA"/>
    <w:rsid w:val="00E34570"/>
    <w:rsid w:val="00E34D8A"/>
    <w:rsid w:val="00E36B10"/>
    <w:rsid w:val="00E417AA"/>
    <w:rsid w:val="00E41FAE"/>
    <w:rsid w:val="00E433C4"/>
    <w:rsid w:val="00E43810"/>
    <w:rsid w:val="00E43ED6"/>
    <w:rsid w:val="00E46D7B"/>
    <w:rsid w:val="00E4729B"/>
    <w:rsid w:val="00E51B64"/>
    <w:rsid w:val="00E52F4F"/>
    <w:rsid w:val="00E53929"/>
    <w:rsid w:val="00E54CA7"/>
    <w:rsid w:val="00E554EA"/>
    <w:rsid w:val="00E60131"/>
    <w:rsid w:val="00E60A19"/>
    <w:rsid w:val="00E61A11"/>
    <w:rsid w:val="00E6305C"/>
    <w:rsid w:val="00E63F34"/>
    <w:rsid w:val="00E6435A"/>
    <w:rsid w:val="00E64A23"/>
    <w:rsid w:val="00E64DEA"/>
    <w:rsid w:val="00E65486"/>
    <w:rsid w:val="00E66185"/>
    <w:rsid w:val="00E67FC9"/>
    <w:rsid w:val="00E71B62"/>
    <w:rsid w:val="00E72821"/>
    <w:rsid w:val="00E72B97"/>
    <w:rsid w:val="00E72C7C"/>
    <w:rsid w:val="00E738BF"/>
    <w:rsid w:val="00E7430B"/>
    <w:rsid w:val="00E74595"/>
    <w:rsid w:val="00E762D5"/>
    <w:rsid w:val="00E76B7D"/>
    <w:rsid w:val="00E76D53"/>
    <w:rsid w:val="00E8048D"/>
    <w:rsid w:val="00E84CA7"/>
    <w:rsid w:val="00E84E57"/>
    <w:rsid w:val="00E85189"/>
    <w:rsid w:val="00E85433"/>
    <w:rsid w:val="00E911A4"/>
    <w:rsid w:val="00E91B61"/>
    <w:rsid w:val="00E925B6"/>
    <w:rsid w:val="00E928C9"/>
    <w:rsid w:val="00E935EE"/>
    <w:rsid w:val="00E938C6"/>
    <w:rsid w:val="00E94028"/>
    <w:rsid w:val="00E952D0"/>
    <w:rsid w:val="00E97CD8"/>
    <w:rsid w:val="00EA07C4"/>
    <w:rsid w:val="00EA2771"/>
    <w:rsid w:val="00EA2843"/>
    <w:rsid w:val="00EA2EC4"/>
    <w:rsid w:val="00EA32CC"/>
    <w:rsid w:val="00EA51E4"/>
    <w:rsid w:val="00EA5FE5"/>
    <w:rsid w:val="00EB0D14"/>
    <w:rsid w:val="00EB1BD8"/>
    <w:rsid w:val="00EB2346"/>
    <w:rsid w:val="00EB36D2"/>
    <w:rsid w:val="00EB3BE5"/>
    <w:rsid w:val="00EB3C8B"/>
    <w:rsid w:val="00EB423B"/>
    <w:rsid w:val="00EB45B0"/>
    <w:rsid w:val="00EB4AC0"/>
    <w:rsid w:val="00EB7202"/>
    <w:rsid w:val="00EB73C1"/>
    <w:rsid w:val="00EB7727"/>
    <w:rsid w:val="00EB77D6"/>
    <w:rsid w:val="00EB7B18"/>
    <w:rsid w:val="00EB7BD6"/>
    <w:rsid w:val="00EC1549"/>
    <w:rsid w:val="00EC2C1C"/>
    <w:rsid w:val="00EC3AD0"/>
    <w:rsid w:val="00EC3B25"/>
    <w:rsid w:val="00EC4E22"/>
    <w:rsid w:val="00EC6090"/>
    <w:rsid w:val="00EC7204"/>
    <w:rsid w:val="00ED26D1"/>
    <w:rsid w:val="00ED31D5"/>
    <w:rsid w:val="00ED3A33"/>
    <w:rsid w:val="00ED3EBD"/>
    <w:rsid w:val="00ED41E6"/>
    <w:rsid w:val="00ED53E0"/>
    <w:rsid w:val="00ED5B67"/>
    <w:rsid w:val="00EE12C1"/>
    <w:rsid w:val="00EE1448"/>
    <w:rsid w:val="00EE38E7"/>
    <w:rsid w:val="00EE4121"/>
    <w:rsid w:val="00EE47A0"/>
    <w:rsid w:val="00EE612F"/>
    <w:rsid w:val="00EE7945"/>
    <w:rsid w:val="00EF08BB"/>
    <w:rsid w:val="00EF11BC"/>
    <w:rsid w:val="00EF2F25"/>
    <w:rsid w:val="00EF44D4"/>
    <w:rsid w:val="00EF4642"/>
    <w:rsid w:val="00EF56B8"/>
    <w:rsid w:val="00EF6E05"/>
    <w:rsid w:val="00F00580"/>
    <w:rsid w:val="00F00BA0"/>
    <w:rsid w:val="00F00EAB"/>
    <w:rsid w:val="00F01B6B"/>
    <w:rsid w:val="00F032FE"/>
    <w:rsid w:val="00F04B2E"/>
    <w:rsid w:val="00F0527B"/>
    <w:rsid w:val="00F0565C"/>
    <w:rsid w:val="00F06295"/>
    <w:rsid w:val="00F06D3A"/>
    <w:rsid w:val="00F074F4"/>
    <w:rsid w:val="00F07DC2"/>
    <w:rsid w:val="00F11B3B"/>
    <w:rsid w:val="00F12881"/>
    <w:rsid w:val="00F13B99"/>
    <w:rsid w:val="00F168AE"/>
    <w:rsid w:val="00F17B74"/>
    <w:rsid w:val="00F17F82"/>
    <w:rsid w:val="00F2114F"/>
    <w:rsid w:val="00F21678"/>
    <w:rsid w:val="00F236A9"/>
    <w:rsid w:val="00F30B87"/>
    <w:rsid w:val="00F313EE"/>
    <w:rsid w:val="00F31A4F"/>
    <w:rsid w:val="00F322F0"/>
    <w:rsid w:val="00F32C87"/>
    <w:rsid w:val="00F33BCC"/>
    <w:rsid w:val="00F3424E"/>
    <w:rsid w:val="00F343A3"/>
    <w:rsid w:val="00F34B92"/>
    <w:rsid w:val="00F34E1C"/>
    <w:rsid w:val="00F35470"/>
    <w:rsid w:val="00F35BBF"/>
    <w:rsid w:val="00F36823"/>
    <w:rsid w:val="00F36FE9"/>
    <w:rsid w:val="00F4025E"/>
    <w:rsid w:val="00F409AC"/>
    <w:rsid w:val="00F43190"/>
    <w:rsid w:val="00F43D2D"/>
    <w:rsid w:val="00F43F6E"/>
    <w:rsid w:val="00F44C2D"/>
    <w:rsid w:val="00F44E65"/>
    <w:rsid w:val="00F46310"/>
    <w:rsid w:val="00F465AC"/>
    <w:rsid w:val="00F46D80"/>
    <w:rsid w:val="00F504C9"/>
    <w:rsid w:val="00F51DC4"/>
    <w:rsid w:val="00F52BF8"/>
    <w:rsid w:val="00F5314C"/>
    <w:rsid w:val="00F53399"/>
    <w:rsid w:val="00F54154"/>
    <w:rsid w:val="00F5573C"/>
    <w:rsid w:val="00F560B4"/>
    <w:rsid w:val="00F5647F"/>
    <w:rsid w:val="00F56490"/>
    <w:rsid w:val="00F56CA1"/>
    <w:rsid w:val="00F6011D"/>
    <w:rsid w:val="00F604E8"/>
    <w:rsid w:val="00F63098"/>
    <w:rsid w:val="00F64D3A"/>
    <w:rsid w:val="00F67D56"/>
    <w:rsid w:val="00F70485"/>
    <w:rsid w:val="00F74509"/>
    <w:rsid w:val="00F76B08"/>
    <w:rsid w:val="00F77C87"/>
    <w:rsid w:val="00F80711"/>
    <w:rsid w:val="00F816E9"/>
    <w:rsid w:val="00F82B79"/>
    <w:rsid w:val="00F834BF"/>
    <w:rsid w:val="00F84E63"/>
    <w:rsid w:val="00F859C3"/>
    <w:rsid w:val="00F8616D"/>
    <w:rsid w:val="00F8682A"/>
    <w:rsid w:val="00F90851"/>
    <w:rsid w:val="00F908F0"/>
    <w:rsid w:val="00F90C10"/>
    <w:rsid w:val="00F917AF"/>
    <w:rsid w:val="00F91B88"/>
    <w:rsid w:val="00F91D2F"/>
    <w:rsid w:val="00F92164"/>
    <w:rsid w:val="00F92345"/>
    <w:rsid w:val="00F935D7"/>
    <w:rsid w:val="00F93678"/>
    <w:rsid w:val="00F94D8C"/>
    <w:rsid w:val="00F94E58"/>
    <w:rsid w:val="00F973C9"/>
    <w:rsid w:val="00F97441"/>
    <w:rsid w:val="00FA0ADF"/>
    <w:rsid w:val="00FA1364"/>
    <w:rsid w:val="00FA179E"/>
    <w:rsid w:val="00FA1E1E"/>
    <w:rsid w:val="00FA24F1"/>
    <w:rsid w:val="00FA4F73"/>
    <w:rsid w:val="00FA591C"/>
    <w:rsid w:val="00FA70C4"/>
    <w:rsid w:val="00FA76A7"/>
    <w:rsid w:val="00FA7D32"/>
    <w:rsid w:val="00FA7F8C"/>
    <w:rsid w:val="00FB0808"/>
    <w:rsid w:val="00FB0C68"/>
    <w:rsid w:val="00FB0DA0"/>
    <w:rsid w:val="00FB180C"/>
    <w:rsid w:val="00FB2006"/>
    <w:rsid w:val="00FB3549"/>
    <w:rsid w:val="00FB5F67"/>
    <w:rsid w:val="00FB7952"/>
    <w:rsid w:val="00FC08D0"/>
    <w:rsid w:val="00FC1096"/>
    <w:rsid w:val="00FC1679"/>
    <w:rsid w:val="00FC3053"/>
    <w:rsid w:val="00FC382A"/>
    <w:rsid w:val="00FC533D"/>
    <w:rsid w:val="00FC53DE"/>
    <w:rsid w:val="00FC5E42"/>
    <w:rsid w:val="00FC6C87"/>
    <w:rsid w:val="00FC6CAF"/>
    <w:rsid w:val="00FC75F9"/>
    <w:rsid w:val="00FD0C14"/>
    <w:rsid w:val="00FD3E88"/>
    <w:rsid w:val="00FD4C23"/>
    <w:rsid w:val="00FD5FD7"/>
    <w:rsid w:val="00FD6D3C"/>
    <w:rsid w:val="00FD6EAB"/>
    <w:rsid w:val="00FD7095"/>
    <w:rsid w:val="00FE0E68"/>
    <w:rsid w:val="00FE3E71"/>
    <w:rsid w:val="00FE4F2C"/>
    <w:rsid w:val="00FE5037"/>
    <w:rsid w:val="00FE5C98"/>
    <w:rsid w:val="00FE61F4"/>
    <w:rsid w:val="00FE69E6"/>
    <w:rsid w:val="00FE79AB"/>
    <w:rsid w:val="00FE79EB"/>
    <w:rsid w:val="00FF1201"/>
    <w:rsid w:val="00FF169C"/>
    <w:rsid w:val="00FF1713"/>
    <w:rsid w:val="00FF4A5F"/>
    <w:rsid w:val="00FF4AA7"/>
    <w:rsid w:val="00FF6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D78990-DDC1-4A58-94A8-BBA24BBA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3D2"/>
    <w:rPr>
      <w:rFonts w:ascii="Arial" w:hAnsi="Arial"/>
      <w:lang w:eastAsia="ar-SA"/>
    </w:rPr>
  </w:style>
  <w:style w:type="paragraph" w:styleId="1">
    <w:name w:val="heading 1"/>
    <w:basedOn w:val="a"/>
    <w:next w:val="a"/>
    <w:qFormat/>
    <w:pPr>
      <w:keepNext/>
      <w:numPr>
        <w:numId w:val="1"/>
      </w:numPr>
      <w:jc w:val="right"/>
      <w:outlineLvl w:val="0"/>
    </w:pPr>
    <w:rPr>
      <w:sz w:val="28"/>
    </w:rPr>
  </w:style>
  <w:style w:type="paragraph" w:styleId="2">
    <w:name w:val="heading 2"/>
    <w:basedOn w:val="a"/>
    <w:next w:val="a"/>
    <w:qFormat/>
    <w:pPr>
      <w:keepNext/>
      <w:numPr>
        <w:ilvl w:val="1"/>
        <w:numId w:val="1"/>
      </w:numPr>
      <w:jc w:val="right"/>
      <w:outlineLvl w:val="1"/>
    </w:pPr>
    <w:rPr>
      <w:rFonts w:ascii="Times New Roman" w:hAnsi="Times New Roman"/>
      <w:b/>
      <w:color w:val="000080"/>
      <w:sz w:val="28"/>
    </w:rPr>
  </w:style>
  <w:style w:type="paragraph" w:styleId="3">
    <w:name w:val="heading 3"/>
    <w:basedOn w:val="a"/>
    <w:next w:val="a"/>
    <w:qFormat/>
    <w:pPr>
      <w:keepNext/>
      <w:numPr>
        <w:ilvl w:val="2"/>
        <w:numId w:val="1"/>
      </w:numPr>
      <w:jc w:val="both"/>
      <w:outlineLvl w:val="2"/>
    </w:pPr>
    <w:rPr>
      <w:rFonts w:ascii="Times New Roman" w:hAnsi="Times New Roman"/>
      <w:b/>
      <w:color w:val="000080"/>
      <w:sz w:val="28"/>
    </w:rPr>
  </w:style>
  <w:style w:type="paragraph" w:styleId="4">
    <w:name w:val="heading 4"/>
    <w:basedOn w:val="a"/>
    <w:next w:val="a"/>
    <w:qFormat/>
    <w:pPr>
      <w:keepNext/>
      <w:numPr>
        <w:ilvl w:val="3"/>
        <w:numId w:val="1"/>
      </w:numPr>
      <w:ind w:left="720"/>
      <w:jc w:val="center"/>
      <w:outlineLvl w:val="3"/>
    </w:pPr>
    <w:rPr>
      <w:rFonts w:ascii="Times New Roman" w:hAnsi="Times New Roman"/>
      <w:sz w:val="28"/>
    </w:rPr>
  </w:style>
  <w:style w:type="paragraph" w:styleId="5">
    <w:name w:val="heading 5"/>
    <w:basedOn w:val="a"/>
    <w:next w:val="a"/>
    <w:qFormat/>
    <w:pPr>
      <w:keepNext/>
      <w:numPr>
        <w:ilvl w:val="4"/>
        <w:numId w:val="1"/>
      </w:numPr>
      <w:jc w:val="center"/>
      <w:outlineLvl w:val="4"/>
    </w:pPr>
    <w:rPr>
      <w:rFonts w:ascii="Times New Roman" w:hAnsi="Times New Roman"/>
      <w:b/>
      <w:sz w:val="28"/>
    </w:rPr>
  </w:style>
  <w:style w:type="paragraph" w:styleId="6">
    <w:name w:val="heading 6"/>
    <w:basedOn w:val="a"/>
    <w:next w:val="a"/>
    <w:qFormat/>
    <w:pPr>
      <w:keepNext/>
      <w:numPr>
        <w:ilvl w:val="5"/>
        <w:numId w:val="1"/>
      </w:numPr>
      <w:jc w:val="right"/>
      <w:outlineLvl w:val="5"/>
    </w:pPr>
    <w:rPr>
      <w:rFonts w:ascii="Times New Roman" w:hAnsi="Times New Roman"/>
      <w:b/>
      <w:sz w:val="28"/>
    </w:rPr>
  </w:style>
  <w:style w:type="paragraph" w:styleId="7">
    <w:name w:val="heading 7"/>
    <w:basedOn w:val="a"/>
    <w:next w:val="a"/>
    <w:qFormat/>
    <w:pPr>
      <w:keepNext/>
      <w:numPr>
        <w:ilvl w:val="6"/>
        <w:numId w:val="1"/>
      </w:numPr>
      <w:jc w:val="center"/>
      <w:outlineLvl w:val="6"/>
    </w:pPr>
    <w:rPr>
      <w:rFonts w:ascii="Times New Roman" w:hAnsi="Times New Roman"/>
      <w:sz w:val="28"/>
    </w:rPr>
  </w:style>
  <w:style w:type="paragraph" w:styleId="8">
    <w:name w:val="heading 8"/>
    <w:basedOn w:val="a"/>
    <w:next w:val="a"/>
    <w:qFormat/>
    <w:pPr>
      <w:keepNext/>
      <w:numPr>
        <w:ilvl w:val="7"/>
        <w:numId w:val="1"/>
      </w:numPr>
      <w:jc w:val="right"/>
      <w:outlineLvl w:val="7"/>
    </w:pPr>
    <w:rPr>
      <w:rFonts w:ascii="Times New Roman" w:hAnsi="Times New Roman"/>
      <w:bCs/>
      <w:sz w:val="26"/>
    </w:rPr>
  </w:style>
  <w:style w:type="paragraph" w:styleId="9">
    <w:name w:val="heading 9"/>
    <w:basedOn w:val="a"/>
    <w:next w:val="a"/>
    <w:qFormat/>
    <w:pPr>
      <w:keepNext/>
      <w:numPr>
        <w:ilvl w:val="8"/>
        <w:numId w:val="1"/>
      </w:numPr>
      <w:jc w:val="both"/>
      <w:outlineLvl w:val="8"/>
    </w:pPr>
    <w:rPr>
      <w:rFonts w:ascii="Times New Roman" w:hAnsi="Times New Roman"/>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5z1">
    <w:name w:val="WW8Num5z1"/>
    <w:rPr>
      <w:rFonts w:ascii="OpenSymbol" w:hAnsi="OpenSymbol" w:cs="Courier New"/>
    </w:rPr>
  </w:style>
  <w:style w:type="character" w:customStyle="1" w:styleId="WW8Num6z0">
    <w:name w:val="WW8Num6z0"/>
    <w:rPr>
      <w:rFonts w:ascii="Symbol" w:hAnsi="Symbol"/>
    </w:rPr>
  </w:style>
  <w:style w:type="character" w:customStyle="1" w:styleId="WW8Num6z1">
    <w:name w:val="WW8Num6z1"/>
    <w:rPr>
      <w:rFonts w:ascii="OpenSymbol" w:hAnsi="OpenSymbol" w:cs="Courier New"/>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8z0">
    <w:name w:val="WW8Num8z0"/>
    <w:rPr>
      <w:sz w:val="28"/>
      <w:szCs w:val="28"/>
    </w:rPr>
  </w:style>
  <w:style w:type="character" w:customStyle="1" w:styleId="WW8Num9z0">
    <w:name w:val="WW8Num9z0"/>
    <w:rPr>
      <w:rFonts w:ascii="Symbol" w:hAnsi="Symbol" w:cs="StarSymbol"/>
      <w:sz w:val="18"/>
      <w:szCs w:val="18"/>
    </w:rPr>
  </w:style>
  <w:style w:type="character" w:customStyle="1" w:styleId="WW8Num10z0">
    <w:name w:val="WW8Num10z0"/>
    <w:rPr>
      <w:rFonts w:ascii="Symbol" w:hAnsi="Symbol" w:cs="StarSymbol"/>
      <w:sz w:val="18"/>
      <w:szCs w:val="18"/>
    </w:rPr>
  </w:style>
  <w:style w:type="character" w:customStyle="1" w:styleId="WW8Num11z0">
    <w:name w:val="WW8Num11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8z1">
    <w:name w:val="WW8Num8z1"/>
    <w:rPr>
      <w:rFonts w:ascii="OpenSymbol" w:hAnsi="OpenSymbol" w:cs="StarSymbol"/>
      <w:sz w:val="18"/>
      <w:szCs w:val="18"/>
    </w:rPr>
  </w:style>
  <w:style w:type="character" w:customStyle="1" w:styleId="WW-Absatz-Standardschriftart11">
    <w:name w:val="WW-Absatz-Standardschriftart11"/>
  </w:style>
  <w:style w:type="character" w:customStyle="1" w:styleId="WW8Num9z1">
    <w:name w:val="WW8Num9z1"/>
    <w:rPr>
      <w:rFonts w:ascii="OpenSymbol" w:hAnsi="OpenSymbol" w:cs="StarSymbol"/>
      <w:sz w:val="18"/>
      <w:szCs w:val="18"/>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2z0">
    <w:name w:val="WW8Num12z0"/>
    <w:rPr>
      <w:rFonts w:ascii="Symbol" w:hAnsi="Symbol" w:cs="StarSymbol"/>
      <w:sz w:val="18"/>
      <w:szCs w:val="18"/>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3z0">
    <w:name w:val="WW8Num13z0"/>
    <w:rPr>
      <w:rFonts w:ascii="Symbol" w:hAnsi="Symbol" w:cs="StarSymbol"/>
      <w:sz w:val="18"/>
      <w:szCs w:val="18"/>
    </w:rPr>
  </w:style>
  <w:style w:type="character" w:customStyle="1" w:styleId="WW8Num14z0">
    <w:name w:val="WW8Num14z0"/>
    <w:rPr>
      <w:rFonts w:ascii="Symbol" w:hAnsi="Symbol" w:cs="StarSymbol"/>
      <w:sz w:val="18"/>
      <w:szCs w:val="18"/>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20">
    <w:name w:val="Основной шрифт абзаца2"/>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8Num2z0">
    <w:name w:val="WW8Num2z0"/>
    <w:rPr>
      <w:rFonts w:ascii="Symbol" w:hAnsi="Symbol"/>
    </w:rPr>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8Num2z1">
    <w:name w:val="WW8Num2z1"/>
    <w:rPr>
      <w:rFonts w:ascii="Symbol" w:hAnsi="Symbol"/>
    </w:rPr>
  </w:style>
  <w:style w:type="character" w:customStyle="1" w:styleId="WW8Num7z2">
    <w:name w:val="WW8Num7z2"/>
    <w:rPr>
      <w:rFonts w:ascii="Wingdings" w:hAnsi="Wingdings"/>
    </w:rPr>
  </w:style>
  <w:style w:type="character" w:customStyle="1" w:styleId="WW8Num11z1">
    <w:name w:val="WW8Num11z1"/>
    <w:rPr>
      <w:rFonts w:ascii="Symbol" w:hAnsi="Symbol"/>
    </w:rPr>
  </w:style>
  <w:style w:type="character" w:customStyle="1" w:styleId="WW8Num17z0">
    <w:name w:val="WW8Num17z0"/>
    <w:rPr>
      <w:sz w:val="28"/>
      <w:szCs w:val="28"/>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2z0">
    <w:name w:val="WW8Num22z0"/>
    <w:rPr>
      <w:rFonts w:ascii="Times New Roman" w:hAnsi="Times New Roman" w:cs="Times New Roman"/>
      <w:sz w:val="28"/>
      <w:szCs w:val="28"/>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10">
    <w:name w:val="Основной шрифт абзаца1"/>
  </w:style>
  <w:style w:type="character" w:customStyle="1" w:styleId="a3">
    <w:name w:val="Символ сноски"/>
    <w:basedOn w:val="10"/>
    <w:rPr>
      <w:vertAlign w:val="superscript"/>
    </w:rPr>
  </w:style>
  <w:style w:type="character" w:styleId="a4">
    <w:name w:val="page number"/>
    <w:basedOn w:val="10"/>
    <w:semiHidden/>
  </w:style>
  <w:style w:type="character" w:customStyle="1" w:styleId="30">
    <w:name w:val="Основной шрифт абзаца3"/>
  </w:style>
  <w:style w:type="character" w:customStyle="1" w:styleId="a5">
    <w:name w:val="Символ нумерации"/>
  </w:style>
  <w:style w:type="character" w:customStyle="1" w:styleId="a6">
    <w:name w:val="Маркеры списка"/>
    <w:rPr>
      <w:rFonts w:ascii="StarSymbol" w:eastAsia="StarSymbol" w:hAnsi="StarSymbol" w:cs="StarSymbol"/>
      <w:sz w:val="18"/>
      <w:szCs w:val="18"/>
    </w:rPr>
  </w:style>
  <w:style w:type="paragraph" w:customStyle="1" w:styleId="a7">
    <w:name w:val="Заголовок"/>
    <w:basedOn w:val="a"/>
    <w:next w:val="a8"/>
    <w:pPr>
      <w:keepNext/>
      <w:spacing w:before="240" w:after="120"/>
    </w:pPr>
    <w:rPr>
      <w:rFonts w:eastAsia="Lucida Sans Unicode" w:cs="Tahoma"/>
      <w:sz w:val="28"/>
      <w:szCs w:val="28"/>
    </w:rPr>
  </w:style>
  <w:style w:type="paragraph" w:styleId="a8">
    <w:name w:val="Body Text"/>
    <w:basedOn w:val="a"/>
    <w:semiHidden/>
    <w:pPr>
      <w:jc w:val="both"/>
    </w:pPr>
    <w:rPr>
      <w:sz w:val="28"/>
    </w:rPr>
  </w:style>
  <w:style w:type="paragraph" w:styleId="a9">
    <w:name w:val="List"/>
    <w:basedOn w:val="a8"/>
    <w:semiHidden/>
    <w:rPr>
      <w:rFonts w:cs="Tahoma"/>
    </w:rPr>
  </w:style>
  <w:style w:type="paragraph" w:customStyle="1" w:styleId="21">
    <w:name w:val="Название2"/>
    <w:basedOn w:val="a"/>
    <w:pPr>
      <w:suppressLineNumbers/>
      <w:spacing w:before="120" w:after="120"/>
    </w:pPr>
    <w:rPr>
      <w:rFonts w:cs="Tahoma"/>
      <w:i/>
      <w:iCs/>
      <w:szCs w:val="24"/>
    </w:rPr>
  </w:style>
  <w:style w:type="paragraph" w:customStyle="1" w:styleId="22">
    <w:name w:val="Указатель2"/>
    <w:basedOn w:val="a"/>
    <w:pPr>
      <w:suppressLineNumbers/>
    </w:pPr>
    <w:rPr>
      <w:rFonts w:cs="Tahoma"/>
    </w:rPr>
  </w:style>
  <w:style w:type="paragraph" w:customStyle="1" w:styleId="11">
    <w:name w:val="Название1"/>
    <w:basedOn w:val="a"/>
    <w:pPr>
      <w:suppressLineNumbers/>
      <w:spacing w:before="120" w:after="120"/>
    </w:pPr>
    <w:rPr>
      <w:rFonts w:cs="Tahoma"/>
      <w:i/>
      <w:iCs/>
      <w:szCs w:val="24"/>
    </w:rPr>
  </w:style>
  <w:style w:type="paragraph" w:customStyle="1" w:styleId="12">
    <w:name w:val="Указатель1"/>
    <w:basedOn w:val="a"/>
    <w:pPr>
      <w:suppressLineNumbers/>
    </w:pPr>
    <w:rPr>
      <w:rFonts w:cs="Tahoma"/>
    </w:rPr>
  </w:style>
  <w:style w:type="paragraph" w:styleId="aa">
    <w:name w:val="footnote text"/>
    <w:basedOn w:val="a"/>
    <w:semiHidden/>
  </w:style>
  <w:style w:type="paragraph" w:styleId="ab">
    <w:name w:val="Body Text Indent"/>
    <w:basedOn w:val="a"/>
    <w:semiHidden/>
    <w:pPr>
      <w:ind w:firstLine="720"/>
      <w:jc w:val="both"/>
    </w:pPr>
    <w:rPr>
      <w:rFonts w:ascii="Times New Roman" w:hAnsi="Times New Roman"/>
      <w:sz w:val="28"/>
    </w:rPr>
  </w:style>
  <w:style w:type="paragraph" w:customStyle="1" w:styleId="210">
    <w:name w:val="Основной текст 21"/>
    <w:basedOn w:val="a"/>
    <w:pPr>
      <w:jc w:val="both"/>
    </w:pPr>
  </w:style>
  <w:style w:type="paragraph" w:customStyle="1" w:styleId="31">
    <w:name w:val="Основной текст 31"/>
    <w:basedOn w:val="a"/>
    <w:pPr>
      <w:jc w:val="both"/>
    </w:pPr>
    <w:rPr>
      <w:sz w:val="24"/>
    </w:rPr>
  </w:style>
  <w:style w:type="paragraph" w:customStyle="1" w:styleId="211">
    <w:name w:val="Основной текст с отступом 21"/>
    <w:basedOn w:val="a"/>
    <w:pPr>
      <w:ind w:firstLine="284"/>
      <w:jc w:val="both"/>
    </w:pPr>
    <w:rPr>
      <w:rFonts w:ascii="Times New Roman" w:hAnsi="Times New Roman"/>
      <w:bCs/>
      <w:sz w:val="24"/>
    </w:rPr>
  </w:style>
  <w:style w:type="paragraph" w:styleId="ac">
    <w:name w:val="footer"/>
    <w:basedOn w:val="a"/>
    <w:semiHidden/>
    <w:pPr>
      <w:tabs>
        <w:tab w:val="center" w:pos="4677"/>
        <w:tab w:val="right" w:pos="9355"/>
      </w:tabs>
    </w:p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af">
    <w:name w:val="Содержимое врезки"/>
    <w:basedOn w:val="a8"/>
  </w:style>
  <w:style w:type="paragraph" w:customStyle="1" w:styleId="ConsPlusNormal">
    <w:name w:val="ConsPlusNormal"/>
    <w:next w:val="a"/>
    <w:pPr>
      <w:widowControl w:val="0"/>
      <w:suppressAutoHyphens/>
      <w:autoSpaceDE w:val="0"/>
      <w:ind w:firstLine="720"/>
    </w:pPr>
    <w:rPr>
      <w:rFonts w:ascii="Arial" w:eastAsia="Arial" w:hAnsi="Arial"/>
    </w:rPr>
  </w:style>
  <w:style w:type="paragraph" w:customStyle="1" w:styleId="ConsPlusTitle">
    <w:name w:val="ConsPlusTitle"/>
    <w:basedOn w:val="a"/>
    <w:next w:val="ConsPlusNormal"/>
    <w:pPr>
      <w:suppressAutoHyphens/>
      <w:autoSpaceDE w:val="0"/>
    </w:pPr>
    <w:rPr>
      <w:rFonts w:eastAsia="Arial"/>
      <w:b/>
      <w:bCs/>
    </w:rPr>
  </w:style>
  <w:style w:type="paragraph" w:customStyle="1" w:styleId="ConsPlusCell">
    <w:name w:val="ConsPlusCell"/>
    <w:basedOn w:val="a"/>
    <w:pPr>
      <w:suppressAutoHyphens/>
      <w:autoSpaceDE w:val="0"/>
    </w:pPr>
    <w:rPr>
      <w:rFonts w:eastAsia="Arial"/>
    </w:rPr>
  </w:style>
  <w:style w:type="paragraph" w:customStyle="1" w:styleId="ConsPlusDocList">
    <w:name w:val="ConsPlusDocList"/>
    <w:basedOn w:val="a"/>
    <w:pPr>
      <w:suppressAutoHyphens/>
      <w:autoSpaceDE w:val="0"/>
    </w:pPr>
    <w:rPr>
      <w:rFonts w:ascii="Courier New" w:eastAsia="Courier New" w:hAnsi="Courier New"/>
    </w:rPr>
  </w:style>
  <w:style w:type="paragraph" w:customStyle="1" w:styleId="af0">
    <w:name w:val="Бланк_адрес"/>
    <w:basedOn w:val="a"/>
    <w:rsid w:val="008E58AE"/>
    <w:pPr>
      <w:suppressAutoHyphens/>
      <w:spacing w:before="60" w:after="60" w:line="180" w:lineRule="exact"/>
      <w:jc w:val="center"/>
    </w:pPr>
    <w:rPr>
      <w:rFonts w:ascii="Times New Roman" w:hAnsi="Times New Roman"/>
      <w:color w:val="000000"/>
      <w:sz w:val="18"/>
    </w:rPr>
  </w:style>
  <w:style w:type="paragraph" w:styleId="af1">
    <w:name w:val="header"/>
    <w:basedOn w:val="a"/>
    <w:link w:val="af2"/>
    <w:uiPriority w:val="99"/>
    <w:semiHidden/>
    <w:unhideWhenUsed/>
    <w:rsid w:val="00BF28FE"/>
    <w:pPr>
      <w:tabs>
        <w:tab w:val="center" w:pos="4677"/>
        <w:tab w:val="right" w:pos="9355"/>
      </w:tabs>
    </w:pPr>
  </w:style>
  <w:style w:type="character" w:customStyle="1" w:styleId="af2">
    <w:name w:val="Верхний колонтитул Знак"/>
    <w:basedOn w:val="a0"/>
    <w:link w:val="af1"/>
    <w:uiPriority w:val="99"/>
    <w:semiHidden/>
    <w:rsid w:val="00BF28FE"/>
    <w:rPr>
      <w:rFonts w:ascii="Arial" w:hAnsi="Arial"/>
      <w:lang w:eastAsia="ar-SA"/>
    </w:rPr>
  </w:style>
  <w:style w:type="table" w:styleId="af3">
    <w:name w:val="Table Grid"/>
    <w:basedOn w:val="a1"/>
    <w:uiPriority w:val="59"/>
    <w:rsid w:val="00176F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alloon Text"/>
    <w:basedOn w:val="a"/>
    <w:link w:val="af5"/>
    <w:uiPriority w:val="99"/>
    <w:semiHidden/>
    <w:unhideWhenUsed/>
    <w:rsid w:val="008F505B"/>
    <w:rPr>
      <w:rFonts w:ascii="Segoe UI" w:hAnsi="Segoe UI" w:cs="Segoe UI"/>
      <w:sz w:val="18"/>
      <w:szCs w:val="18"/>
    </w:rPr>
  </w:style>
  <w:style w:type="character" w:customStyle="1" w:styleId="af5">
    <w:name w:val="Текст выноски Знак"/>
    <w:basedOn w:val="a0"/>
    <w:link w:val="af4"/>
    <w:uiPriority w:val="99"/>
    <w:semiHidden/>
    <w:rsid w:val="008F505B"/>
    <w:rPr>
      <w:rFonts w:ascii="Segoe UI" w:hAnsi="Segoe UI" w:cs="Segoe UI"/>
      <w:sz w:val="18"/>
      <w:szCs w:val="18"/>
      <w:lang w:eastAsia="ar-SA"/>
    </w:rPr>
  </w:style>
  <w:style w:type="paragraph" w:styleId="af6">
    <w:name w:val="List Paragraph"/>
    <w:basedOn w:val="a"/>
    <w:uiPriority w:val="34"/>
    <w:qFormat/>
    <w:rsid w:val="00AE3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B78668AB53B1BFD1B30A5456BEC48577A8DD2D3799970A9EA1CFA79754CF30A6DFD8172BFC6076054703F66EF7528B477B68CEF64EEA6DCCZ1mEL" TargetMode="External"/><Relationship Id="rId4" Type="http://schemas.openxmlformats.org/officeDocument/2006/relationships/settings" Target="settings.xml"/><Relationship Id="rId9" Type="http://schemas.openxmlformats.org/officeDocument/2006/relationships/hyperlink" Target="consultantplus://offline/ref=F63A50DAF11ADB7B0D3C465E616CA959FE81F97A11141A941B89D85A4DAB65B705773B3A0D78E0CAAA184C9AE63AE93EA3EF3299DA1F6F15B6x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0157B-FF2C-4980-B7C4-137174F26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5723</TotalTime>
  <Pages>1</Pages>
  <Words>11628</Words>
  <Characters>66285</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г</vt:lpstr>
    </vt:vector>
  </TitlesOfParts>
  <Company>МУ Уржумская районная Дума</Company>
  <LinksUpToDate>false</LinksUpToDate>
  <CharactersWithSpaces>77758</CharactersWithSpaces>
  <SharedDoc>false</SharedDoc>
  <HLinks>
    <vt:vector size="6" baseType="variant">
      <vt:variant>
        <vt:i4>3407931</vt:i4>
      </vt:variant>
      <vt:variant>
        <vt:i4>0</vt:i4>
      </vt:variant>
      <vt:variant>
        <vt:i4>0</vt:i4>
      </vt:variant>
      <vt:variant>
        <vt:i4>5</vt:i4>
      </vt:variant>
      <vt:variant>
        <vt:lpwstr>consultantplus://offline/ref=F63A50DAF11ADB7B0D3C465E616CA959FE81F97A11141A941B89D85A4DAB65B705773B3A0D78E0CAAA184C9AE63AE93EA3EF3299DA1F6F15B6x0E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dc:title>
  <dc:subject/>
  <dc:creator>Ветлужских В А</dc:creator>
  <cp:keywords/>
  <cp:lastModifiedBy>Елена Борисовна Зорина</cp:lastModifiedBy>
  <cp:revision>116</cp:revision>
  <cp:lastPrinted>2022-11-28T12:57:00Z</cp:lastPrinted>
  <dcterms:created xsi:type="dcterms:W3CDTF">2021-11-16T11:59:00Z</dcterms:created>
  <dcterms:modified xsi:type="dcterms:W3CDTF">2022-11-28T13:01:00Z</dcterms:modified>
</cp:coreProperties>
</file>